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2ad9" w14:textId="e9b2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о покупке услуги по поддержанию готовности электрической мощности с субъектами оптового рынка, включенными в Реестр групп лиц</w:t>
      </w:r>
    </w:p>
    <w:p>
      <w:pPr>
        <w:spacing w:after="0"/>
        <w:ind w:left="0"/>
        <w:jc w:val="both"/>
      </w:pPr>
      <w:r>
        <w:rPr>
          <w:rFonts w:ascii="Times New Roman"/>
          <w:b w:val="false"/>
          <w:i w:val="false"/>
          <w:color w:val="000000"/>
          <w:sz w:val="28"/>
        </w:rPr>
        <w:t>Приказ Министра энергетики Республики Казахстан от 14 декабря 2018 года № 512. Зарегистрирован в Министерстве юстиции Республики Казахстан 20 декабря 2018 года № 17976.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309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о покупке услуги по поддержанию готовности электрической мощности с субъектами оптового рынка, включенными в Реестр групп лиц.</w:t>
      </w:r>
    </w:p>
    <w:bookmarkEnd w:id="1"/>
    <w:bookmarkStart w:name="z6" w:id="2"/>
    <w:p>
      <w:pPr>
        <w:spacing w:after="0"/>
        <w:ind w:left="0"/>
        <w:jc w:val="both"/>
      </w:pPr>
      <w:r>
        <w:rPr>
          <w:rFonts w:ascii="Times New Roman"/>
          <w:b w:val="false"/>
          <w:i w:val="false"/>
          <w:color w:val="000000"/>
          <w:sz w:val="28"/>
        </w:rPr>
        <w:t>
      2.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2018 года</w:t>
            </w:r>
            <w:r>
              <w:br/>
            </w:r>
            <w:r>
              <w:rPr>
                <w:rFonts w:ascii="Times New Roman"/>
                <w:b w:val="false"/>
                <w:i w:val="false"/>
                <w:color w:val="000000"/>
                <w:sz w:val="20"/>
              </w:rPr>
              <w:t>№ 512</w:t>
            </w:r>
          </w:p>
        </w:tc>
      </w:tr>
    </w:tbl>
    <w:bookmarkStart w:name="z15" w:id="9"/>
    <w:p>
      <w:pPr>
        <w:spacing w:after="0"/>
        <w:ind w:left="0"/>
        <w:jc w:val="left"/>
      </w:pPr>
      <w:r>
        <w:rPr>
          <w:rFonts w:ascii="Times New Roman"/>
          <w:b/>
          <w:i w:val="false"/>
          <w:color w:val="000000"/>
        </w:rPr>
        <w:t xml:space="preserve">                    Типовой договор о покупке услуги по поддержанию готовности</w:t>
      </w:r>
      <w:r>
        <w:br/>
      </w:r>
      <w:r>
        <w:rPr>
          <w:rFonts w:ascii="Times New Roman"/>
          <w:b/>
          <w:i w:val="false"/>
          <w:color w:val="000000"/>
        </w:rPr>
        <w:t xml:space="preserve">             электрической мощности с субъектами оптового рынка, включенными в</w:t>
      </w:r>
      <w:r>
        <w:br/>
      </w:r>
      <w:r>
        <w:rPr>
          <w:rFonts w:ascii="Times New Roman"/>
          <w:b/>
          <w:i w:val="false"/>
          <w:color w:val="000000"/>
        </w:rPr>
        <w:t xml:space="preserve">                                     Реестр групп лиц</w:t>
      </w:r>
    </w:p>
    <w:bookmarkEnd w:id="9"/>
    <w:p>
      <w:pPr>
        <w:spacing w:after="0"/>
        <w:ind w:left="0"/>
        <w:jc w:val="both"/>
      </w:pPr>
      <w:bookmarkStart w:name="z16" w:id="10"/>
      <w:r>
        <w:rPr>
          <w:rFonts w:ascii="Times New Roman"/>
          <w:b w:val="false"/>
          <w:i w:val="false"/>
          <w:color w:val="000000"/>
          <w:sz w:val="28"/>
        </w:rPr>
        <w:t>
      ___________________________                               "___" ______________ 20__г.</w:t>
      </w:r>
    </w:p>
    <w:bookmarkEnd w:id="10"/>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включенной в Реестр групп лиц,</w:t>
      </w:r>
    </w:p>
    <w:p>
      <w:pPr>
        <w:spacing w:after="0"/>
        <w:ind w:left="0"/>
        <w:jc w:val="both"/>
      </w:pPr>
      <w:r>
        <w:rPr>
          <w:rFonts w:ascii="Times New Roman"/>
          <w:b w:val="false"/>
          <w:i w:val="false"/>
          <w:color w:val="000000"/>
          <w:sz w:val="28"/>
        </w:rPr>
        <w:t xml:space="preserve">       справка о государственной регистрации, дата и орган выдачи)</w:t>
      </w:r>
    </w:p>
    <w:p>
      <w:pPr>
        <w:spacing w:after="0"/>
        <w:ind w:left="0"/>
        <w:jc w:val="both"/>
      </w:pPr>
      <w:r>
        <w:rPr>
          <w:rFonts w:ascii="Times New Roman"/>
          <w:b w:val="false"/>
          <w:i w:val="false"/>
          <w:color w:val="000000"/>
          <w:sz w:val="28"/>
        </w:rPr>
        <w:t>в лице 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документа)</w:t>
      </w:r>
    </w:p>
    <w:p>
      <w:pPr>
        <w:spacing w:after="0"/>
        <w:ind w:left="0"/>
        <w:jc w:val="both"/>
      </w:pPr>
      <w:r>
        <w:rPr>
          <w:rFonts w:ascii="Times New Roman"/>
          <w:b w:val="false"/>
          <w:i w:val="false"/>
          <w:color w:val="000000"/>
          <w:sz w:val="28"/>
        </w:rPr>
        <w:t>именуемое в дальнейшем "Субъект", с одной стороны 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единого закупщика, справка о государственной</w:t>
      </w:r>
    </w:p>
    <w:p>
      <w:pPr>
        <w:spacing w:after="0"/>
        <w:ind w:left="0"/>
        <w:jc w:val="both"/>
      </w:pPr>
      <w:r>
        <w:rPr>
          <w:rFonts w:ascii="Times New Roman"/>
          <w:b w:val="false"/>
          <w:i w:val="false"/>
          <w:color w:val="000000"/>
          <w:sz w:val="28"/>
        </w:rPr>
        <w:t>регистрации, дата и орган выдачи) в лице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 в дальнейшем</w:t>
      </w:r>
    </w:p>
    <w:p>
      <w:pPr>
        <w:spacing w:after="0"/>
        <w:ind w:left="0"/>
        <w:jc w:val="both"/>
      </w:pPr>
      <w:r>
        <w:rPr>
          <w:rFonts w:ascii="Times New Roman"/>
          <w:b w:val="false"/>
          <w:i w:val="false"/>
          <w:color w:val="000000"/>
          <w:sz w:val="28"/>
        </w:rPr>
        <w:t>вместе также именуемые "Стороны", а по отдельности "Сторона", заключили</w:t>
      </w:r>
    </w:p>
    <w:p>
      <w:pPr>
        <w:spacing w:after="0"/>
        <w:ind w:left="0"/>
        <w:jc w:val="both"/>
      </w:pPr>
      <w:r>
        <w:rPr>
          <w:rFonts w:ascii="Times New Roman"/>
          <w:b w:val="false"/>
          <w:i w:val="false"/>
          <w:color w:val="000000"/>
          <w:sz w:val="28"/>
        </w:rPr>
        <w:t>настоящий договор о покупке услуги по поддержанию готовности</w:t>
      </w:r>
    </w:p>
    <w:p>
      <w:pPr>
        <w:spacing w:after="0"/>
        <w:ind w:left="0"/>
        <w:jc w:val="both"/>
      </w:pPr>
      <w:r>
        <w:rPr>
          <w:rFonts w:ascii="Times New Roman"/>
          <w:b w:val="false"/>
          <w:i w:val="false"/>
          <w:color w:val="000000"/>
          <w:sz w:val="28"/>
        </w:rPr>
        <w:t>электрической мощности (далее – Договор) о нижеследующем:</w:t>
      </w:r>
    </w:p>
    <w:bookmarkStart w:name="z18" w:id="11"/>
    <w:p>
      <w:pPr>
        <w:spacing w:after="0"/>
        <w:ind w:left="0"/>
        <w:jc w:val="left"/>
      </w:pPr>
      <w:r>
        <w:rPr>
          <w:rFonts w:ascii="Times New Roman"/>
          <w:b/>
          <w:i w:val="false"/>
          <w:color w:val="000000"/>
        </w:rPr>
        <w:t xml:space="preserve"> Глава 1. Основные положения</w:t>
      </w:r>
    </w:p>
    <w:bookmarkEnd w:id="11"/>
    <w:bookmarkStart w:name="z19" w:id="12"/>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12"/>
    <w:bookmarkStart w:name="z139" w:id="13"/>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13"/>
    <w:bookmarkStart w:name="z140" w:id="14"/>
    <w:p>
      <w:pPr>
        <w:spacing w:after="0"/>
        <w:ind w:left="0"/>
        <w:jc w:val="both"/>
      </w:pPr>
      <w:r>
        <w:rPr>
          <w:rFonts w:ascii="Times New Roman"/>
          <w:b w:val="false"/>
          <w:i w:val="false"/>
          <w:color w:val="000000"/>
          <w:sz w:val="28"/>
        </w:rPr>
        <w:t>
      2)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14"/>
    <w:bookmarkStart w:name="z141" w:id="15"/>
    <w:p>
      <w:pPr>
        <w:spacing w:after="0"/>
        <w:ind w:left="0"/>
        <w:jc w:val="both"/>
      </w:pPr>
      <w:r>
        <w:rPr>
          <w:rFonts w:ascii="Times New Roman"/>
          <w:b w:val="false"/>
          <w:i w:val="false"/>
          <w:color w:val="000000"/>
          <w:sz w:val="28"/>
        </w:rPr>
        <w:t>
      3) генерирующая установка – устройство, вырабатывающее электрическую энергию;</w:t>
      </w:r>
    </w:p>
    <w:bookmarkEnd w:id="15"/>
    <w:bookmarkStart w:name="z142" w:id="16"/>
    <w:p>
      <w:pPr>
        <w:spacing w:after="0"/>
        <w:ind w:left="0"/>
        <w:jc w:val="both"/>
      </w:pPr>
      <w:r>
        <w:rPr>
          <w:rFonts w:ascii="Times New Roman"/>
          <w:b w:val="false"/>
          <w:i w:val="false"/>
          <w:color w:val="000000"/>
          <w:sz w:val="28"/>
        </w:rPr>
        <w:t>
      4)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6"/>
    <w:bookmarkStart w:name="z143" w:id="17"/>
    <w:p>
      <w:pPr>
        <w:spacing w:after="0"/>
        <w:ind w:left="0"/>
        <w:jc w:val="both"/>
      </w:pPr>
      <w:r>
        <w:rPr>
          <w:rFonts w:ascii="Times New Roman"/>
          <w:b w:val="false"/>
          <w:i w:val="false"/>
          <w:color w:val="000000"/>
          <w:sz w:val="28"/>
        </w:rPr>
        <w:t>
      5)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17"/>
    <w:bookmarkStart w:name="z144" w:id="18"/>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9"/>
    <w:p>
      <w:pPr>
        <w:spacing w:after="0"/>
        <w:ind w:left="0"/>
        <w:jc w:val="both"/>
      </w:pPr>
      <w:r>
        <w:rPr>
          <w:rFonts w:ascii="Times New Roman"/>
          <w:b w:val="false"/>
          <w:i w:val="false"/>
          <w:color w:val="000000"/>
          <w:sz w:val="28"/>
        </w:rPr>
        <w:t>
      8)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20"/>
    <w:p>
      <w:pPr>
        <w:spacing w:after="0"/>
        <w:ind w:left="0"/>
        <w:jc w:val="both"/>
      </w:pPr>
      <w:r>
        <w:rPr>
          <w:rFonts w:ascii="Times New Roman"/>
          <w:b w:val="false"/>
          <w:i w:val="false"/>
          <w:color w:val="000000"/>
          <w:sz w:val="28"/>
        </w:rPr>
        <w:t>
      10)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 в МВт;</w:t>
      </w:r>
    </w:p>
    <w:bookmarkEnd w:id="20"/>
    <w:bookmarkStart w:name="z149" w:id="21"/>
    <w:p>
      <w:pPr>
        <w:spacing w:after="0"/>
        <w:ind w:left="0"/>
        <w:jc w:val="both"/>
      </w:pPr>
      <w:r>
        <w:rPr>
          <w:rFonts w:ascii="Times New Roman"/>
          <w:b w:val="false"/>
          <w:i w:val="false"/>
          <w:color w:val="000000"/>
          <w:sz w:val="28"/>
        </w:rPr>
        <w:t>
      11)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21"/>
    <w:bookmarkStart w:name="z150" w:id="22"/>
    <w:p>
      <w:pPr>
        <w:spacing w:after="0"/>
        <w:ind w:left="0"/>
        <w:jc w:val="both"/>
      </w:pPr>
      <w:r>
        <w:rPr>
          <w:rFonts w:ascii="Times New Roman"/>
          <w:b w:val="false"/>
          <w:i w:val="false"/>
          <w:color w:val="000000"/>
          <w:sz w:val="28"/>
        </w:rPr>
        <w:t>
      12) уполномоченный орган – государственный орган, осуществляющий руководство в области электроэнергетики;</w:t>
      </w:r>
    </w:p>
    <w:bookmarkEnd w:id="22"/>
    <w:bookmarkStart w:name="z151" w:id="23"/>
    <w:p>
      <w:pPr>
        <w:spacing w:after="0"/>
        <w:ind w:left="0"/>
        <w:jc w:val="both"/>
      </w:pPr>
      <w:r>
        <w:rPr>
          <w:rFonts w:ascii="Times New Roman"/>
          <w:b w:val="false"/>
          <w:i w:val="false"/>
          <w:color w:val="000000"/>
          <w:sz w:val="28"/>
        </w:rPr>
        <w:t>
      13)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23"/>
    <w:bookmarkStart w:name="z152" w:id="24"/>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24"/>
    <w:bookmarkStart w:name="z153" w:id="25"/>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25"/>
    <w:bookmarkStart w:name="z154" w:id="26"/>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27.10.2020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7"/>
    <w:p>
      <w:pPr>
        <w:spacing w:after="0"/>
        <w:ind w:left="0"/>
        <w:jc w:val="left"/>
      </w:pPr>
      <w:r>
        <w:rPr>
          <w:rFonts w:ascii="Times New Roman"/>
          <w:b/>
          <w:i w:val="false"/>
          <w:color w:val="000000"/>
        </w:rPr>
        <w:t xml:space="preserve"> Глава 2. Предмет Договора</w:t>
      </w:r>
    </w:p>
    <w:bookmarkEnd w:id="27"/>
    <w:bookmarkStart w:name="z37" w:id="28"/>
    <w:p>
      <w:pPr>
        <w:spacing w:after="0"/>
        <w:ind w:left="0"/>
        <w:jc w:val="both"/>
      </w:pPr>
      <w:r>
        <w:rPr>
          <w:rFonts w:ascii="Times New Roman"/>
          <w:b w:val="false"/>
          <w:i w:val="false"/>
          <w:color w:val="000000"/>
          <w:sz w:val="28"/>
        </w:rPr>
        <w:t>
      2. Субъект обязуется оказывать, а Единый закупщик покупать (потреблять)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28"/>
    <w:p>
      <w:pPr>
        <w:spacing w:after="0"/>
        <w:ind w:left="0"/>
        <w:jc w:val="both"/>
      </w:pPr>
      <w:bookmarkStart w:name="z38" w:id="29"/>
      <w:r>
        <w:rPr>
          <w:rFonts w:ascii="Times New Roman"/>
          <w:b w:val="false"/>
          <w:i w:val="false"/>
          <w:color w:val="000000"/>
          <w:sz w:val="28"/>
        </w:rPr>
        <w:t>
      3. Технические условия и характеристики оказания услуги по поддержанию: ____________________________________________________________________</w:t>
      </w:r>
      <w:r>
        <w:rPr>
          <w:rFonts w:ascii="Times New Roman"/>
          <w:b w:val="false"/>
          <w:i w:val="false"/>
          <w:color w:val="000000"/>
          <w:sz w:val="28"/>
        </w:rPr>
        <w:t>____________</w:t>
      </w:r>
    </w:p>
    <w:bookmarkEnd w:id="29"/>
    <w:p>
      <w:pPr>
        <w:spacing w:after="0"/>
        <w:ind w:left="0"/>
        <w:jc w:val="both"/>
      </w:pPr>
      <w:r>
        <w:rPr>
          <w:rFonts w:ascii="Times New Roman"/>
          <w:b w:val="false"/>
          <w:i w:val="false"/>
          <w:color w:val="000000"/>
          <w:sz w:val="28"/>
        </w:rPr>
        <w:t xml:space="preserve"> (в данном пункте предусматриваются технические условия и характеристики предмета Договора).</w:t>
      </w:r>
    </w:p>
    <w:bookmarkStart w:name="z40" w:id="30"/>
    <w:p>
      <w:pPr>
        <w:spacing w:after="0"/>
        <w:ind w:left="0"/>
        <w:jc w:val="both"/>
      </w:pPr>
      <w:r>
        <w:rPr>
          <w:rFonts w:ascii="Times New Roman"/>
          <w:b w:val="false"/>
          <w:i w:val="false"/>
          <w:color w:val="000000"/>
          <w:sz w:val="28"/>
        </w:rPr>
        <w:t xml:space="preserve">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определяется согласно </w:t>
      </w:r>
      <w:r>
        <w:rPr>
          <w:rFonts w:ascii="Times New Roman"/>
          <w:b w:val="false"/>
          <w:i w:val="false"/>
          <w:color w:val="000000"/>
          <w:sz w:val="28"/>
        </w:rPr>
        <w:t>пункту 12</w:t>
      </w:r>
      <w:r>
        <w:rPr>
          <w:rFonts w:ascii="Times New Roman"/>
          <w:b w:val="false"/>
          <w:i w:val="false"/>
          <w:color w:val="000000"/>
          <w:sz w:val="28"/>
        </w:rPr>
        <w:t xml:space="preserve"> статьи 15-5 Закона Республики Казахстан "Об электроэнергетике" (далее - Закон) и </w:t>
      </w:r>
      <w:r>
        <w:rPr>
          <w:rFonts w:ascii="Times New Roman"/>
          <w:b w:val="false"/>
          <w:i w:val="false"/>
          <w:color w:val="000000"/>
          <w:sz w:val="28"/>
        </w:rPr>
        <w:t>подпункту 4)</w:t>
      </w:r>
      <w:r>
        <w:rPr>
          <w:rFonts w:ascii="Times New Roman"/>
          <w:b w:val="false"/>
          <w:i w:val="false"/>
          <w:color w:val="000000"/>
          <w:sz w:val="28"/>
        </w:rPr>
        <w:t xml:space="preserve"> пункта 11 Правил организации и функционирования рынка электрической мощности, утвержденным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30"/>
    <w:bookmarkStart w:name="z41" w:id="31"/>
    <w:p>
      <w:pPr>
        <w:spacing w:after="0"/>
        <w:ind w:left="0"/>
        <w:jc w:val="both"/>
      </w:pPr>
      <w:r>
        <w:rPr>
          <w:rFonts w:ascii="Times New Roman"/>
          <w:b w:val="false"/>
          <w:i w:val="false"/>
          <w:color w:val="000000"/>
          <w:sz w:val="28"/>
        </w:rPr>
        <w:t xml:space="preserve">
      Договорная цена указывается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31"/>
    <w:bookmarkStart w:name="z42" w:id="32"/>
    <w:p>
      <w:pPr>
        <w:spacing w:after="0"/>
        <w:ind w:left="0"/>
        <w:jc w:val="both"/>
      </w:pPr>
      <w:r>
        <w:rPr>
          <w:rFonts w:ascii="Times New Roman"/>
          <w:b w:val="false"/>
          <w:i w:val="false"/>
          <w:color w:val="000000"/>
          <w:sz w:val="28"/>
        </w:rPr>
        <w:t xml:space="preserve">
      5. Объем услуги по поддержанию, который обязан по настоящему Договору оказывать Субъект Единому закупщику (далее – договорной объем), определяется согласно Правилам рынка мощности и </w:t>
      </w:r>
      <w:r>
        <w:rPr>
          <w:rFonts w:ascii="Times New Roman"/>
          <w:b w:val="false"/>
          <w:i w:val="false"/>
          <w:color w:val="000000"/>
          <w:sz w:val="28"/>
        </w:rPr>
        <w:t>пункту 12</w:t>
      </w:r>
      <w:r>
        <w:rPr>
          <w:rFonts w:ascii="Times New Roman"/>
          <w:b w:val="false"/>
          <w:i w:val="false"/>
          <w:color w:val="000000"/>
          <w:sz w:val="28"/>
        </w:rPr>
        <w:t xml:space="preserve"> статьи 15-5 Закона.</w:t>
      </w:r>
    </w:p>
    <w:bookmarkEnd w:id="32"/>
    <w:bookmarkStart w:name="z43" w:id="33"/>
    <w:p>
      <w:pPr>
        <w:spacing w:after="0"/>
        <w:ind w:left="0"/>
        <w:jc w:val="both"/>
      </w:pPr>
      <w:r>
        <w:rPr>
          <w:rFonts w:ascii="Times New Roman"/>
          <w:b w:val="false"/>
          <w:i w:val="false"/>
          <w:color w:val="000000"/>
          <w:sz w:val="28"/>
        </w:rPr>
        <w:t xml:space="preserve">
      Договорной объем указывается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33"/>
    <w:bookmarkStart w:name="z44" w:id="34"/>
    <w:p>
      <w:pPr>
        <w:spacing w:after="0"/>
        <w:ind w:left="0"/>
        <w:jc w:val="both"/>
      </w:pPr>
      <w:r>
        <w:rPr>
          <w:rFonts w:ascii="Times New Roman"/>
          <w:b w:val="false"/>
          <w:i w:val="false"/>
          <w:color w:val="000000"/>
          <w:sz w:val="28"/>
        </w:rPr>
        <w:t xml:space="preserve">
      6. Срок, в течение которого по настоящему Договору Субъект обязуется оказывать услугу по поддержанию, а Единый закупщик покупать данную услугу (далее – договорной срок), определяется согласно Правилам рынка мощности и </w:t>
      </w:r>
      <w:r>
        <w:rPr>
          <w:rFonts w:ascii="Times New Roman"/>
          <w:b w:val="false"/>
          <w:i w:val="false"/>
          <w:color w:val="000000"/>
          <w:sz w:val="28"/>
        </w:rPr>
        <w:t>пункту 12</w:t>
      </w:r>
      <w:r>
        <w:rPr>
          <w:rFonts w:ascii="Times New Roman"/>
          <w:b w:val="false"/>
          <w:i w:val="false"/>
          <w:color w:val="000000"/>
          <w:sz w:val="28"/>
        </w:rPr>
        <w:t xml:space="preserve"> статьи 15-5 Закона.</w:t>
      </w:r>
    </w:p>
    <w:bookmarkEnd w:id="34"/>
    <w:bookmarkStart w:name="z45" w:id="35"/>
    <w:p>
      <w:pPr>
        <w:spacing w:after="0"/>
        <w:ind w:left="0"/>
        <w:jc w:val="both"/>
      </w:pPr>
      <w:r>
        <w:rPr>
          <w:rFonts w:ascii="Times New Roman"/>
          <w:b w:val="false"/>
          <w:i w:val="false"/>
          <w:color w:val="000000"/>
          <w:sz w:val="28"/>
        </w:rPr>
        <w:t xml:space="preserve">
      Договорной срок указывается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35"/>
    <w:bookmarkStart w:name="z46" w:id="36"/>
    <w:p>
      <w:pPr>
        <w:spacing w:after="0"/>
        <w:ind w:left="0"/>
        <w:jc w:val="both"/>
      </w:pPr>
      <w:r>
        <w:rPr>
          <w:rFonts w:ascii="Times New Roman"/>
          <w:b w:val="false"/>
          <w:i w:val="false"/>
          <w:color w:val="000000"/>
          <w:sz w:val="28"/>
        </w:rPr>
        <w:t xml:space="preserve">
      7. Максимальное значение электрической мощности собственного потребления, максимальная электрическая мощность поставок субъектам розничного рынка и максимальная электрическая мощность экспорта Субъекта по годам указываются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bookmarkEnd w:id="36"/>
    <w:bookmarkStart w:name="z47" w:id="37"/>
    <w:p>
      <w:pPr>
        <w:spacing w:after="0"/>
        <w:ind w:left="0"/>
        <w:jc w:val="both"/>
      </w:pPr>
      <w:r>
        <w:rPr>
          <w:rFonts w:ascii="Times New Roman"/>
          <w:b w:val="false"/>
          <w:i w:val="false"/>
          <w:color w:val="000000"/>
          <w:sz w:val="28"/>
        </w:rPr>
        <w:t xml:space="preserve">
      При этом,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 значения данных электрических мощностей не указываются. </w:t>
      </w:r>
    </w:p>
    <w:bookmarkEnd w:id="37"/>
    <w:bookmarkStart w:name="z48" w:id="38"/>
    <w:p>
      <w:pPr>
        <w:spacing w:after="0"/>
        <w:ind w:left="0"/>
        <w:jc w:val="left"/>
      </w:pPr>
      <w:r>
        <w:rPr>
          <w:rFonts w:ascii="Times New Roman"/>
          <w:b/>
          <w:i w:val="false"/>
          <w:color w:val="000000"/>
        </w:rPr>
        <w:t xml:space="preserve"> Глава 3. Права и обязанности Сторон</w:t>
      </w:r>
    </w:p>
    <w:bookmarkEnd w:id="38"/>
    <w:bookmarkStart w:name="z49" w:id="39"/>
    <w:p>
      <w:pPr>
        <w:spacing w:after="0"/>
        <w:ind w:left="0"/>
        <w:jc w:val="both"/>
      </w:pPr>
      <w:r>
        <w:rPr>
          <w:rFonts w:ascii="Times New Roman"/>
          <w:b w:val="false"/>
          <w:i w:val="false"/>
          <w:color w:val="000000"/>
          <w:sz w:val="28"/>
        </w:rPr>
        <w:t>
      8. Единый закупщик обязан:</w:t>
      </w:r>
    </w:p>
    <w:bookmarkEnd w:id="39"/>
    <w:bookmarkStart w:name="z50" w:id="40"/>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40"/>
    <w:bookmarkStart w:name="z51" w:id="41"/>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41"/>
    <w:bookmarkStart w:name="z52" w:id="42"/>
    <w:p>
      <w:pPr>
        <w:spacing w:after="0"/>
        <w:ind w:left="0"/>
        <w:jc w:val="both"/>
      </w:pPr>
      <w:r>
        <w:rPr>
          <w:rFonts w:ascii="Times New Roman"/>
          <w:b w:val="false"/>
          <w:i w:val="false"/>
          <w:color w:val="000000"/>
          <w:sz w:val="28"/>
        </w:rPr>
        <w:t>
      3) осуществлять расторжение, внесение изменений и (или) корректировку в настоящий Договор в соответствии с Правилами рынка мощности;</w:t>
      </w:r>
    </w:p>
    <w:bookmarkEnd w:id="42"/>
    <w:bookmarkStart w:name="z53" w:id="43"/>
    <w:p>
      <w:pPr>
        <w:spacing w:after="0"/>
        <w:ind w:left="0"/>
        <w:jc w:val="both"/>
      </w:pPr>
      <w:r>
        <w:rPr>
          <w:rFonts w:ascii="Times New Roman"/>
          <w:b w:val="false"/>
          <w:i w:val="false"/>
          <w:color w:val="000000"/>
          <w:sz w:val="28"/>
        </w:rPr>
        <w:t>
      9. Единый закупщик имеет право:</w:t>
      </w:r>
    </w:p>
    <w:bookmarkEnd w:id="43"/>
    <w:bookmarkStart w:name="z54" w:id="44"/>
    <w:p>
      <w:pPr>
        <w:spacing w:after="0"/>
        <w:ind w:left="0"/>
        <w:jc w:val="both"/>
      </w:pPr>
      <w:r>
        <w:rPr>
          <w:rFonts w:ascii="Times New Roman"/>
          <w:b w:val="false"/>
          <w:i w:val="false"/>
          <w:color w:val="000000"/>
          <w:sz w:val="28"/>
        </w:rPr>
        <w:t>
      1) осуществлять расторжение, внесение изменений и (или) корректировоку в настоящий Договор в соответствии с Правилами рынка мощности;</w:t>
      </w:r>
    </w:p>
    <w:bookmarkEnd w:id="44"/>
    <w:bookmarkStart w:name="z55" w:id="45"/>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45"/>
    <w:bookmarkStart w:name="z56" w:id="46"/>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46"/>
    <w:bookmarkStart w:name="z57" w:id="47"/>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47"/>
    <w:bookmarkStart w:name="z58" w:id="48"/>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48"/>
    <w:bookmarkStart w:name="z59" w:id="49"/>
    <w:p>
      <w:pPr>
        <w:spacing w:after="0"/>
        <w:ind w:left="0"/>
        <w:jc w:val="both"/>
      </w:pPr>
      <w:r>
        <w:rPr>
          <w:rFonts w:ascii="Times New Roman"/>
          <w:b w:val="false"/>
          <w:i w:val="false"/>
          <w:color w:val="000000"/>
          <w:sz w:val="28"/>
        </w:rPr>
        <w:t>
      10. Субъект обязан:</w:t>
      </w:r>
    </w:p>
    <w:bookmarkEnd w:id="49"/>
    <w:bookmarkStart w:name="z156" w:id="50"/>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51"/>
    <w:p>
      <w:pPr>
        <w:spacing w:after="0"/>
        <w:ind w:left="0"/>
        <w:jc w:val="both"/>
      </w:pPr>
      <w:r>
        <w:rPr>
          <w:rFonts w:ascii="Times New Roman"/>
          <w:b w:val="false"/>
          <w:i w:val="false"/>
          <w:color w:val="000000"/>
          <w:sz w:val="28"/>
        </w:rPr>
        <w:t>
      3)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51"/>
    <w:bookmarkStart w:name="z173" w:id="52"/>
    <w:p>
      <w:pPr>
        <w:spacing w:after="0"/>
        <w:ind w:left="0"/>
        <w:jc w:val="both"/>
      </w:pPr>
      <w:r>
        <w:rPr>
          <w:rFonts w:ascii="Times New Roman"/>
          <w:b w:val="false"/>
          <w:i w:val="false"/>
          <w:color w:val="000000"/>
          <w:sz w:val="28"/>
        </w:rPr>
        <w:t>
      3-1) осуществлять исполнение заявок на участие в балансировании на повышение и на понижение на балансирующем рынке электрической энергии;</w:t>
      </w:r>
    </w:p>
    <w:bookmarkEnd w:id="52"/>
    <w:bookmarkStart w:name="z159" w:id="53"/>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53"/>
    <w:bookmarkStart w:name="z160" w:id="54"/>
    <w:p>
      <w:pPr>
        <w:spacing w:after="0"/>
        <w:ind w:left="0"/>
        <w:jc w:val="both"/>
      </w:pPr>
      <w:r>
        <w:rPr>
          <w:rFonts w:ascii="Times New Roman"/>
          <w:b w:val="false"/>
          <w:i w:val="false"/>
          <w:color w:val="000000"/>
          <w:sz w:val="28"/>
        </w:rPr>
        <w:t xml:space="preserve">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w:t>
      </w:r>
    </w:p>
    <w:bookmarkEnd w:id="54"/>
    <w:bookmarkStart w:name="z161" w:id="55"/>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55"/>
    <w:bookmarkStart w:name="z162" w:id="56"/>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56"/>
    <w:bookmarkStart w:name="z163" w:id="57"/>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57"/>
    <w:bookmarkStart w:name="z164" w:id="58"/>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58"/>
    <w:bookmarkStart w:name="z165" w:id="59"/>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59"/>
    <w:bookmarkStart w:name="z166" w:id="60"/>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60"/>
    <w:bookmarkStart w:name="z167" w:id="61"/>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61"/>
    <w:bookmarkStart w:name="z168" w:id="62"/>
    <w:p>
      <w:pPr>
        <w:spacing w:after="0"/>
        <w:ind w:left="0"/>
        <w:jc w:val="both"/>
      </w:pPr>
      <w:r>
        <w:rPr>
          <w:rFonts w:ascii="Times New Roman"/>
          <w:b w:val="false"/>
          <w:i w:val="false"/>
          <w:color w:val="000000"/>
          <w:sz w:val="28"/>
        </w:rPr>
        <w:t>
      13) не допускать реализацию (продажу) электрической энергии энергоснабжающим, энергопередающим организациям и потребителям, являющимся субъектами оптового рынка электрической энергии, в том числе промышленным комплексам, не имеющим договоров с единым закупщиком на оказание услуги по обеспечению готовности электрической мощности к несению нагрузки;</w:t>
      </w:r>
    </w:p>
    <w:bookmarkEnd w:id="62"/>
    <w:bookmarkStart w:name="z169" w:id="63"/>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63"/>
    <w:bookmarkStart w:name="z170" w:id="64"/>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64"/>
    <w:bookmarkStart w:name="z171" w:id="65"/>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65"/>
    <w:bookmarkStart w:name="z172" w:id="66"/>
    <w:p>
      <w:pPr>
        <w:spacing w:after="0"/>
        <w:ind w:left="0"/>
        <w:jc w:val="both"/>
      </w:pPr>
      <w:r>
        <w:rPr>
          <w:rFonts w:ascii="Times New Roman"/>
          <w:b w:val="false"/>
          <w:i w:val="false"/>
          <w:color w:val="000000"/>
          <w:sz w:val="28"/>
        </w:rPr>
        <w:t>
      17) ежемесячное, до последнего числа месяца предшествующего расчетному, предоставлять системному оператору информацию о значениях возможной электрической мощности генерации на каждые сутки предстоящего расчетного периода (календарного месяца) и согласовывать данную информацию с системным оператором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Правил рынка мощности,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энергетики РК от 27.10.2020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11. Субъект имеет право:</w:t>
      </w:r>
    </w:p>
    <w:bookmarkEnd w:id="67"/>
    <w:bookmarkStart w:name="z77" w:id="68"/>
    <w:p>
      <w:pPr>
        <w:spacing w:after="0"/>
        <w:ind w:left="0"/>
        <w:jc w:val="both"/>
      </w:pPr>
      <w:r>
        <w:rPr>
          <w:rFonts w:ascii="Times New Roman"/>
          <w:b w:val="false"/>
          <w:i w:val="false"/>
          <w:color w:val="000000"/>
          <w:sz w:val="28"/>
        </w:rPr>
        <w:t>
      1) требовать от Единый закупщика оплаты услуги по поддержанию в соответствии с настоящим Договором;</w:t>
      </w:r>
    </w:p>
    <w:bookmarkEnd w:id="68"/>
    <w:bookmarkStart w:name="z78" w:id="69"/>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69"/>
    <w:bookmarkStart w:name="z79" w:id="70"/>
    <w:p>
      <w:pPr>
        <w:spacing w:after="0"/>
        <w:ind w:left="0"/>
        <w:jc w:val="left"/>
      </w:pPr>
      <w:r>
        <w:rPr>
          <w:rFonts w:ascii="Times New Roman"/>
          <w:b/>
          <w:i w:val="false"/>
          <w:color w:val="000000"/>
        </w:rPr>
        <w:t xml:space="preserve"> Глава 4. Оплата услуги по поддержанию</w:t>
      </w:r>
    </w:p>
    <w:bookmarkEnd w:id="70"/>
    <w:bookmarkStart w:name="z80" w:id="71"/>
    <w:p>
      <w:pPr>
        <w:spacing w:after="0"/>
        <w:ind w:left="0"/>
        <w:jc w:val="both"/>
      </w:pPr>
      <w:r>
        <w:rPr>
          <w:rFonts w:ascii="Times New Roman"/>
          <w:b w:val="false"/>
          <w:i w:val="false"/>
          <w:color w:val="000000"/>
          <w:sz w:val="28"/>
        </w:rPr>
        <w:t>
      12. Единый закупщик оплачивает услугу по поддержанию Субъекта по настоящему Договору ежемесячно, не позднее сорока пяти рабочих дней после завершения месяца оказания данной услуги.</w:t>
      </w:r>
    </w:p>
    <w:bookmarkEnd w:id="71"/>
    <w:bookmarkStart w:name="z81" w:id="72"/>
    <w:p>
      <w:pPr>
        <w:spacing w:after="0"/>
        <w:ind w:left="0"/>
        <w:jc w:val="both"/>
      </w:pPr>
      <w:r>
        <w:rPr>
          <w:rFonts w:ascii="Times New Roman"/>
          <w:b w:val="false"/>
          <w:i w:val="false"/>
          <w:color w:val="000000"/>
          <w:sz w:val="28"/>
        </w:rPr>
        <w:t>
      При этом, оплате со стороны Единый закупщика подлежит фактически оказанный Субъектом за расчетный период (календарный месяц) объем услуги по поддержанию (далее – фактический объем услуги по поддержанию) по настоящему Договору.</w:t>
      </w:r>
    </w:p>
    <w:bookmarkEnd w:id="72"/>
    <w:bookmarkStart w:name="z82" w:id="73"/>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73"/>
    <w:bookmarkStart w:name="z83" w:id="74"/>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Единым закупщиком Субъекту в течение двадцати рабочих дней со дня завершения соответствующего расчетного периода (календарного месяца).</w:t>
      </w:r>
    </w:p>
    <w:bookmarkEnd w:id="74"/>
    <w:bookmarkStart w:name="z84" w:id="75"/>
    <w:p>
      <w:pPr>
        <w:spacing w:after="0"/>
        <w:ind w:left="0"/>
        <w:jc w:val="both"/>
      </w:pPr>
      <w:r>
        <w:rPr>
          <w:rFonts w:ascii="Times New Roman"/>
          <w:b w:val="false"/>
          <w:i w:val="false"/>
          <w:color w:val="000000"/>
          <w:sz w:val="28"/>
        </w:rPr>
        <w:t xml:space="preserve">
      13. Оплата фактического объема услуги по поддержанию, указанная в </w:t>
      </w:r>
      <w:r>
        <w:rPr>
          <w:rFonts w:ascii="Times New Roman"/>
          <w:b w:val="false"/>
          <w:i w:val="false"/>
          <w:color w:val="000000"/>
          <w:sz w:val="28"/>
        </w:rPr>
        <w:t>пункте 12</w:t>
      </w:r>
      <w:r>
        <w:rPr>
          <w:rFonts w:ascii="Times New Roman"/>
          <w:b w:val="false"/>
          <w:i w:val="false"/>
          <w:color w:val="000000"/>
          <w:sz w:val="28"/>
        </w:rPr>
        <w:t xml:space="preserve">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75"/>
    <w:bookmarkStart w:name="z85" w:id="76"/>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76"/>
    <w:bookmarkStart w:name="z86" w:id="77"/>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77"/>
    <w:bookmarkStart w:name="z174" w:id="78"/>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78"/>
    <w:bookmarkStart w:name="z175" w:id="79"/>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79"/>
    <w:bookmarkStart w:name="z176" w:id="80"/>
    <w:p>
      <w:pPr>
        <w:spacing w:after="0"/>
        <w:ind w:left="0"/>
        <w:jc w:val="both"/>
      </w:pPr>
      <w:r>
        <w:rPr>
          <w:rFonts w:ascii="Times New Roman"/>
          <w:b w:val="false"/>
          <w:i w:val="false"/>
          <w:color w:val="000000"/>
          <w:sz w:val="28"/>
        </w:rPr>
        <w:t>
      При несогласии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15.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81"/>
    <w:bookmarkStart w:name="z88" w:id="82"/>
    <w:p>
      <w:pPr>
        <w:spacing w:after="0"/>
        <w:ind w:left="0"/>
        <w:jc w:val="both"/>
      </w:pPr>
      <w:r>
        <w:rPr>
          <w:rFonts w:ascii="Times New Roman"/>
          <w:b w:val="false"/>
          <w:i w:val="false"/>
          <w:color w:val="000000"/>
          <w:sz w:val="28"/>
        </w:rPr>
        <w:t>
      16.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82"/>
    <w:bookmarkStart w:name="z89" w:id="83"/>
    <w:p>
      <w:pPr>
        <w:spacing w:after="0"/>
        <w:ind w:left="0"/>
        <w:jc w:val="left"/>
      </w:pPr>
      <w:r>
        <w:rPr>
          <w:rFonts w:ascii="Times New Roman"/>
          <w:b/>
          <w:i w:val="false"/>
          <w:color w:val="000000"/>
        </w:rPr>
        <w:t xml:space="preserve"> Глава 5. Организация учета</w:t>
      </w:r>
    </w:p>
    <w:bookmarkEnd w:id="83"/>
    <w:bookmarkStart w:name="z90" w:id="84"/>
    <w:p>
      <w:pPr>
        <w:spacing w:after="0"/>
        <w:ind w:left="0"/>
        <w:jc w:val="both"/>
      </w:pPr>
      <w:r>
        <w:rPr>
          <w:rFonts w:ascii="Times New Roman"/>
          <w:b w:val="false"/>
          <w:i w:val="false"/>
          <w:color w:val="000000"/>
          <w:sz w:val="28"/>
        </w:rPr>
        <w:t>
      17. Для учета электрической энергии Субъект использует поверенные и опломбированные Приборы коммерческого учета.</w:t>
      </w:r>
    </w:p>
    <w:bookmarkEnd w:id="84"/>
    <w:bookmarkStart w:name="z91" w:id="85"/>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85"/>
    <w:bookmarkStart w:name="z92" w:id="86"/>
    <w:p>
      <w:pPr>
        <w:spacing w:after="0"/>
        <w:ind w:left="0"/>
        <w:jc w:val="left"/>
      </w:pPr>
      <w:r>
        <w:rPr>
          <w:rFonts w:ascii="Times New Roman"/>
          <w:b/>
          <w:i w:val="false"/>
          <w:color w:val="000000"/>
        </w:rPr>
        <w:t xml:space="preserve"> Глава 6. Ответственность Сторон</w:t>
      </w:r>
    </w:p>
    <w:bookmarkEnd w:id="86"/>
    <w:bookmarkStart w:name="z93" w:id="87"/>
    <w:p>
      <w:pPr>
        <w:spacing w:after="0"/>
        <w:ind w:left="0"/>
        <w:jc w:val="both"/>
      </w:pPr>
      <w:r>
        <w:rPr>
          <w:rFonts w:ascii="Times New Roman"/>
          <w:b w:val="false"/>
          <w:i w:val="false"/>
          <w:color w:val="000000"/>
          <w:sz w:val="28"/>
        </w:rPr>
        <w:t>
      19.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87"/>
    <w:bookmarkStart w:name="z94" w:id="88"/>
    <w:p>
      <w:pPr>
        <w:spacing w:after="0"/>
        <w:ind w:left="0"/>
        <w:jc w:val="both"/>
      </w:pPr>
      <w:r>
        <w:rPr>
          <w:rFonts w:ascii="Times New Roman"/>
          <w:b w:val="false"/>
          <w:i w:val="false"/>
          <w:color w:val="000000"/>
          <w:sz w:val="28"/>
        </w:rPr>
        <w:t>
      20.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88"/>
    <w:bookmarkStart w:name="z95" w:id="89"/>
    <w:p>
      <w:pPr>
        <w:spacing w:after="0"/>
        <w:ind w:left="0"/>
        <w:jc w:val="both"/>
      </w:pPr>
      <w:r>
        <w:rPr>
          <w:rFonts w:ascii="Times New Roman"/>
          <w:b w:val="false"/>
          <w:i w:val="false"/>
          <w:color w:val="000000"/>
          <w:sz w:val="28"/>
        </w:rPr>
        <w:t>
      21.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89"/>
    <w:bookmarkStart w:name="z96" w:id="90"/>
    <w:p>
      <w:pPr>
        <w:spacing w:after="0"/>
        <w:ind w:left="0"/>
        <w:jc w:val="left"/>
      </w:pPr>
      <w:r>
        <w:rPr>
          <w:rFonts w:ascii="Times New Roman"/>
          <w:b/>
          <w:i w:val="false"/>
          <w:color w:val="000000"/>
        </w:rPr>
        <w:t xml:space="preserve"> Глава 7. Обстоятельства непреодолимой силы</w:t>
      </w:r>
    </w:p>
    <w:bookmarkEnd w:id="90"/>
    <w:bookmarkStart w:name="z97" w:id="91"/>
    <w:p>
      <w:pPr>
        <w:spacing w:after="0"/>
        <w:ind w:left="0"/>
        <w:jc w:val="both"/>
      </w:pPr>
      <w:r>
        <w:rPr>
          <w:rFonts w:ascii="Times New Roman"/>
          <w:b w:val="false"/>
          <w:i w:val="false"/>
          <w:color w:val="000000"/>
          <w:sz w:val="28"/>
        </w:rPr>
        <w:t>
      22. Обстоятельства непреодолимой силы определяются в соответствии с Гражданским кодексом Республики Казахстан.</w:t>
      </w:r>
    </w:p>
    <w:bookmarkEnd w:id="91"/>
    <w:bookmarkStart w:name="z98" w:id="92"/>
    <w:p>
      <w:pPr>
        <w:spacing w:after="0"/>
        <w:ind w:left="0"/>
        <w:jc w:val="both"/>
      </w:pPr>
      <w:r>
        <w:rPr>
          <w:rFonts w:ascii="Times New Roman"/>
          <w:b w:val="false"/>
          <w:i w:val="false"/>
          <w:color w:val="000000"/>
          <w:sz w:val="28"/>
        </w:rPr>
        <w:t>
      23.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92"/>
    <w:bookmarkStart w:name="z99" w:id="93"/>
    <w:p>
      <w:pPr>
        <w:spacing w:after="0"/>
        <w:ind w:left="0"/>
        <w:jc w:val="both"/>
      </w:pPr>
      <w:r>
        <w:rPr>
          <w:rFonts w:ascii="Times New Roman"/>
          <w:b w:val="false"/>
          <w:i w:val="false"/>
          <w:color w:val="000000"/>
          <w:sz w:val="28"/>
        </w:rPr>
        <w:t>
      24.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93"/>
    <w:bookmarkStart w:name="z100" w:id="94"/>
    <w:p>
      <w:pPr>
        <w:spacing w:after="0"/>
        <w:ind w:left="0"/>
        <w:jc w:val="left"/>
      </w:pPr>
      <w:r>
        <w:rPr>
          <w:rFonts w:ascii="Times New Roman"/>
          <w:b/>
          <w:i w:val="false"/>
          <w:color w:val="000000"/>
        </w:rPr>
        <w:t xml:space="preserve"> Глава 8. Рассмотрение споров</w:t>
      </w:r>
    </w:p>
    <w:bookmarkEnd w:id="94"/>
    <w:bookmarkStart w:name="z101" w:id="95"/>
    <w:p>
      <w:pPr>
        <w:spacing w:after="0"/>
        <w:ind w:left="0"/>
        <w:jc w:val="both"/>
      </w:pPr>
      <w:r>
        <w:rPr>
          <w:rFonts w:ascii="Times New Roman"/>
          <w:b w:val="false"/>
          <w:i w:val="false"/>
          <w:color w:val="000000"/>
          <w:sz w:val="28"/>
        </w:rPr>
        <w:t>
      25. Все споры или разногласия, возникающие из существа настоящего Договора, разрешаются путем переговоров Сторон.</w:t>
      </w:r>
    </w:p>
    <w:bookmarkEnd w:id="95"/>
    <w:bookmarkStart w:name="z102" w:id="96"/>
    <w:p>
      <w:pPr>
        <w:spacing w:after="0"/>
        <w:ind w:left="0"/>
        <w:jc w:val="both"/>
      </w:pPr>
      <w:r>
        <w:rPr>
          <w:rFonts w:ascii="Times New Roman"/>
          <w:b w:val="false"/>
          <w:i w:val="false"/>
          <w:color w:val="000000"/>
          <w:sz w:val="28"/>
        </w:rPr>
        <w:t xml:space="preserve">
      26. Если споры и разногласия, вытекающие из настоящего Договора, не могут быть разрешены путем переговоров, то такие споры и разногласия подлежат разрешению в судах по местонахождению Единого закупщика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Гражданского процессуального кодекса Республики Казахстан.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7"/>
    <w:p>
      <w:pPr>
        <w:spacing w:after="0"/>
        <w:ind w:left="0"/>
        <w:jc w:val="left"/>
      </w:pPr>
      <w:r>
        <w:rPr>
          <w:rFonts w:ascii="Times New Roman"/>
          <w:b/>
          <w:i w:val="false"/>
          <w:color w:val="000000"/>
        </w:rPr>
        <w:t xml:space="preserve"> Глава 9. Прочие положения</w:t>
      </w:r>
    </w:p>
    <w:bookmarkEnd w:id="97"/>
    <w:bookmarkStart w:name="z104" w:id="98"/>
    <w:p>
      <w:pPr>
        <w:spacing w:after="0"/>
        <w:ind w:left="0"/>
        <w:jc w:val="both"/>
      </w:pPr>
      <w:r>
        <w:rPr>
          <w:rFonts w:ascii="Times New Roman"/>
          <w:b w:val="false"/>
          <w:i w:val="false"/>
          <w:color w:val="000000"/>
          <w:sz w:val="28"/>
        </w:rPr>
        <w:t>
      27. Взаиморасчеты между Сторонами по настоящему Договору производятся в национальной валюте Республики Казахстан.</w:t>
      </w:r>
    </w:p>
    <w:bookmarkEnd w:id="98"/>
    <w:bookmarkStart w:name="z105" w:id="99"/>
    <w:p>
      <w:pPr>
        <w:spacing w:after="0"/>
        <w:ind w:left="0"/>
        <w:jc w:val="both"/>
      </w:pPr>
      <w:r>
        <w:rPr>
          <w:rFonts w:ascii="Times New Roman"/>
          <w:b w:val="false"/>
          <w:i w:val="false"/>
          <w:color w:val="000000"/>
          <w:sz w:val="28"/>
        </w:rPr>
        <w:t>
      28.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99"/>
    <w:bookmarkStart w:name="z106" w:id="100"/>
    <w:p>
      <w:pPr>
        <w:spacing w:after="0"/>
        <w:ind w:left="0"/>
        <w:jc w:val="both"/>
      </w:pPr>
      <w:r>
        <w:rPr>
          <w:rFonts w:ascii="Times New Roman"/>
          <w:b w:val="false"/>
          <w:i w:val="false"/>
          <w:color w:val="000000"/>
          <w:sz w:val="28"/>
        </w:rPr>
        <w:t>
      29.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100"/>
    <w:bookmarkStart w:name="z107" w:id="101"/>
    <w:p>
      <w:pPr>
        <w:spacing w:after="0"/>
        <w:ind w:left="0"/>
        <w:jc w:val="both"/>
      </w:pPr>
      <w:r>
        <w:rPr>
          <w:rFonts w:ascii="Times New Roman"/>
          <w:b w:val="false"/>
          <w:i w:val="false"/>
          <w:color w:val="000000"/>
          <w:sz w:val="28"/>
        </w:rPr>
        <w:t>
      30. Все изменения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101"/>
    <w:bookmarkStart w:name="z108" w:id="102"/>
    <w:p>
      <w:pPr>
        <w:spacing w:after="0"/>
        <w:ind w:left="0"/>
        <w:jc w:val="both"/>
      </w:pPr>
      <w:r>
        <w:rPr>
          <w:rFonts w:ascii="Times New Roman"/>
          <w:b w:val="false"/>
          <w:i w:val="false"/>
          <w:color w:val="000000"/>
          <w:sz w:val="28"/>
        </w:rPr>
        <w:t xml:space="preserve">
      31. Настоящий договор вступает в силу со дня его подписания, и действует до завершения последнего года покупки услуги по поддержанию,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w:t>
      </w:r>
    </w:p>
    <w:bookmarkEnd w:id="102"/>
    <w:bookmarkStart w:name="z109" w:id="103"/>
    <w:p>
      <w:pPr>
        <w:spacing w:after="0"/>
        <w:ind w:left="0"/>
        <w:jc w:val="both"/>
      </w:pPr>
      <w:r>
        <w:rPr>
          <w:rFonts w:ascii="Times New Roman"/>
          <w:b w:val="false"/>
          <w:i w:val="false"/>
          <w:color w:val="000000"/>
          <w:sz w:val="28"/>
        </w:rPr>
        <w:t>
      32.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103"/>
    <w:bookmarkStart w:name="z110" w:id="104"/>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104"/>
    <w:bookmarkStart w:name="z111" w:id="105"/>
    <w:p>
      <w:pPr>
        <w:spacing w:after="0"/>
        <w:ind w:left="0"/>
        <w:jc w:val="both"/>
      </w:pPr>
      <w:r>
        <w:rPr>
          <w:rFonts w:ascii="Times New Roman"/>
          <w:b w:val="false"/>
          <w:i w:val="false"/>
          <w:color w:val="000000"/>
          <w:sz w:val="28"/>
        </w:rPr>
        <w:t>
      33. Юридические адреса, банковские реквизиты и подписи Сторон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Наименование Единого закупщика</w:t>
            </w:r>
          </w:p>
          <w:bookmarkEnd w:id="106"/>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_________________Ф.И.О.</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Наименование Субъекта</w:t>
            </w:r>
          </w:p>
          <w:bookmarkEnd w:id="107"/>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_________________Ф.И.О.</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о покупке услуги по</w:t>
            </w:r>
            <w:r>
              <w:br/>
            </w:r>
            <w:r>
              <w:rPr>
                <w:rFonts w:ascii="Times New Roman"/>
                <w:b w:val="false"/>
                <w:i w:val="false"/>
                <w:color w:val="000000"/>
                <w:sz w:val="20"/>
              </w:rPr>
              <w:t>поддержанию готовности электрической</w:t>
            </w:r>
            <w:r>
              <w:br/>
            </w:r>
            <w:r>
              <w:rPr>
                <w:rFonts w:ascii="Times New Roman"/>
                <w:b w:val="false"/>
                <w:i w:val="false"/>
                <w:color w:val="000000"/>
                <w:sz w:val="20"/>
              </w:rPr>
              <w:t>мощности с субъектами оптового рынка,</w:t>
            </w:r>
            <w:r>
              <w:br/>
            </w:r>
            <w:r>
              <w:rPr>
                <w:rFonts w:ascii="Times New Roman"/>
                <w:b w:val="false"/>
                <w:i w:val="false"/>
                <w:color w:val="000000"/>
                <w:sz w:val="20"/>
              </w:rPr>
              <w:t xml:space="preserve">включенными в Реестр групп лиц </w:t>
            </w:r>
          </w:p>
        </w:tc>
      </w:tr>
    </w:tbl>
    <w:bookmarkStart w:name="z124" w:id="108"/>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w:t>
      </w:r>
      <w:r>
        <w:br/>
      </w:r>
      <w:r>
        <w:rPr>
          <w:rFonts w:ascii="Times New Roman"/>
          <w:b/>
          <w:i w:val="false"/>
          <w:color w:val="000000"/>
        </w:rPr>
        <w:t>Субъекта по годам*</w:t>
      </w:r>
    </w:p>
    <w:bookmarkEnd w:id="108"/>
    <w:bookmarkStart w:name="z125" w:id="109"/>
    <w:p>
      <w:pPr>
        <w:spacing w:after="0"/>
        <w:ind w:left="0"/>
        <w:jc w:val="both"/>
      </w:pPr>
      <w:r>
        <w:rPr>
          <w:rFonts w:ascii="Times New Roman"/>
          <w:b w:val="false"/>
          <w:i w:val="false"/>
          <w:color w:val="000000"/>
          <w:sz w:val="28"/>
        </w:rPr>
        <w:t>
      Форма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учетом НДС, тыс.тенге/(МВт*мес)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0"/>
    <w:p>
      <w:pPr>
        <w:spacing w:after="0"/>
        <w:ind w:left="0"/>
        <w:jc w:val="both"/>
      </w:pPr>
      <w:r>
        <w:rPr>
          <w:rFonts w:ascii="Times New Roman"/>
          <w:b w:val="false"/>
          <w:i w:val="false"/>
          <w:color w:val="000000"/>
          <w:sz w:val="28"/>
        </w:rPr>
        <w:t>
      Примечание:</w:t>
      </w:r>
    </w:p>
    <w:bookmarkEnd w:id="110"/>
    <w:bookmarkStart w:name="z127" w:id="111"/>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111"/>
    <w:bookmarkStart w:name="z128" w:id="112"/>
    <w:p>
      <w:pPr>
        <w:spacing w:after="0"/>
        <w:ind w:left="0"/>
        <w:jc w:val="both"/>
      </w:pPr>
      <w:r>
        <w:rPr>
          <w:rFonts w:ascii="Times New Roman"/>
          <w:b w:val="false"/>
          <w:i w:val="false"/>
          <w:color w:val="000000"/>
          <w:sz w:val="28"/>
        </w:rPr>
        <w:t>
      ** - каждый период из срока покупки услуги по поддержанию готовности электрической мощности Субъекта указывается в формате: 20___ г.</w:t>
      </w:r>
    </w:p>
    <w:bookmarkEnd w:id="112"/>
    <w:bookmarkStart w:name="z129" w:id="113"/>
    <w:p>
      <w:pPr>
        <w:spacing w:after="0"/>
        <w:ind w:left="0"/>
        <w:jc w:val="both"/>
      </w:pPr>
      <w:r>
        <w:rPr>
          <w:rFonts w:ascii="Times New Roman"/>
          <w:b w:val="false"/>
          <w:i w:val="false"/>
          <w:color w:val="000000"/>
          <w:sz w:val="28"/>
        </w:rPr>
        <w:t>
      *** - срок покупки услуги по поддержанию готовности электрической мощности Субъекта для каждого его периода указывается одинаковым в формате: 20___ - 20___ гг.</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о покупке услуги по</w:t>
            </w:r>
            <w:r>
              <w:br/>
            </w:r>
            <w:r>
              <w:rPr>
                <w:rFonts w:ascii="Times New Roman"/>
                <w:b w:val="false"/>
                <w:i w:val="false"/>
                <w:color w:val="000000"/>
                <w:sz w:val="20"/>
              </w:rPr>
              <w:t>поддержанию готовности электрической</w:t>
            </w:r>
            <w:r>
              <w:br/>
            </w:r>
            <w:r>
              <w:rPr>
                <w:rFonts w:ascii="Times New Roman"/>
                <w:b w:val="false"/>
                <w:i w:val="false"/>
                <w:color w:val="000000"/>
                <w:sz w:val="20"/>
              </w:rPr>
              <w:t>мощности с субъектами оптового рынка,</w:t>
            </w:r>
            <w:r>
              <w:br/>
            </w:r>
            <w:r>
              <w:rPr>
                <w:rFonts w:ascii="Times New Roman"/>
                <w:b w:val="false"/>
                <w:i w:val="false"/>
                <w:color w:val="000000"/>
                <w:sz w:val="20"/>
              </w:rPr>
              <w:t>включенными в Реестр групп лиц</w:t>
            </w:r>
          </w:p>
        </w:tc>
      </w:tr>
    </w:tbl>
    <w:bookmarkStart w:name="z132" w:id="114"/>
    <w:p>
      <w:pPr>
        <w:spacing w:after="0"/>
        <w:ind w:left="0"/>
        <w:jc w:val="left"/>
      </w:pPr>
      <w:r>
        <w:rPr>
          <w:rFonts w:ascii="Times New Roman"/>
          <w:b/>
          <w:i w:val="false"/>
          <w:color w:val="000000"/>
        </w:rPr>
        <w:t xml:space="preserve"> Максимальное значение электрической мощности собственного</w:t>
      </w:r>
      <w:r>
        <w:br/>
      </w:r>
      <w:r>
        <w:rPr>
          <w:rFonts w:ascii="Times New Roman"/>
          <w:b/>
          <w:i w:val="false"/>
          <w:color w:val="000000"/>
        </w:rPr>
        <w:t>потребления, максимальная электрическая мощность поставок субъектам</w:t>
      </w:r>
      <w:r>
        <w:br/>
      </w:r>
      <w:r>
        <w:rPr>
          <w:rFonts w:ascii="Times New Roman"/>
          <w:b/>
          <w:i w:val="false"/>
          <w:color w:val="000000"/>
        </w:rPr>
        <w:t>розничного рынка и максимальная электрическая мощность экспорта</w:t>
      </w:r>
      <w:r>
        <w:br/>
      </w:r>
      <w:r>
        <w:rPr>
          <w:rFonts w:ascii="Times New Roman"/>
          <w:b/>
          <w:i w:val="false"/>
          <w:color w:val="000000"/>
        </w:rPr>
        <w:t>Субъекта по годам.*</w:t>
      </w:r>
    </w:p>
    <w:bookmarkEnd w:id="114"/>
    <w:bookmarkStart w:name="z133" w:id="115"/>
    <w:p>
      <w:pPr>
        <w:spacing w:after="0"/>
        <w:ind w:left="0"/>
        <w:jc w:val="both"/>
      </w:pPr>
      <w:r>
        <w:rPr>
          <w:rFonts w:ascii="Times New Roman"/>
          <w:b w:val="false"/>
          <w:i w:val="false"/>
          <w:color w:val="000000"/>
          <w:sz w:val="28"/>
        </w:rPr>
        <w:t>
      Форма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поставок субъектам розничного рынка, МВт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 расчетном году значение электрической мощности поставок потребителям, являющимся субъектами оптового рынка и входящим с Субъектом в одну группу лиц, включенную в Реестр,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6"/>
    <w:p>
      <w:pPr>
        <w:spacing w:after="0"/>
        <w:ind w:left="0"/>
        <w:jc w:val="both"/>
      </w:pPr>
      <w:r>
        <w:rPr>
          <w:rFonts w:ascii="Times New Roman"/>
          <w:b w:val="false"/>
          <w:i w:val="false"/>
          <w:color w:val="000000"/>
          <w:sz w:val="28"/>
        </w:rPr>
        <w:t>
      Примечание:</w:t>
      </w:r>
    </w:p>
    <w:bookmarkEnd w:id="116"/>
    <w:bookmarkStart w:name="z135" w:id="117"/>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117"/>
    <w:bookmarkStart w:name="z136" w:id="118"/>
    <w:p>
      <w:pPr>
        <w:spacing w:after="0"/>
        <w:ind w:left="0"/>
        <w:jc w:val="both"/>
      </w:pPr>
      <w:r>
        <w:rPr>
          <w:rFonts w:ascii="Times New Roman"/>
          <w:b w:val="false"/>
          <w:i w:val="false"/>
          <w:color w:val="000000"/>
          <w:sz w:val="28"/>
        </w:rPr>
        <w:t xml:space="preserve">
      ** - периоды должны соответствовать периодам, отраженным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и указываться в формате: 20___ г.</w:t>
      </w:r>
    </w:p>
    <w:bookmarkEnd w:id="118"/>
    <w:bookmarkStart w:name="z137" w:id="119"/>
    <w:p>
      <w:pPr>
        <w:spacing w:after="0"/>
        <w:ind w:left="0"/>
        <w:jc w:val="both"/>
      </w:pPr>
      <w:r>
        <w:rPr>
          <w:rFonts w:ascii="Times New Roman"/>
          <w:b w:val="false"/>
          <w:i w:val="false"/>
          <w:color w:val="000000"/>
          <w:sz w:val="28"/>
        </w:rPr>
        <w:t>
      ***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