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fb67" w14:textId="bbbf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27 сентября 2013 года № 761 "Об утверждении Правил планирования и проведения путевых работ по обеспечению безопасности судоходства на внутренних водных путях"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октября 2018 года № 753. Зарегистрирован в Министерстве юстиции Республики Казахстан 27 ноября 2018 года № 17792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сентября 2013 года № 761 "Об утверждении Правил планирования и проведения путевых работ по обеспечению безопасности судоходства на внутренних водных путях" (зарегистрированный в Реестре государственной регистрации нормативных правовых актов за № 8861, опубликованный 18 февраля 2014 года в газете "Казахстанская правда" № 33 (27654))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путевых работ по обеспечению безопасности судоходства на внутренних водных путях,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Действие настоящих Правил распространяется на поверхностные водные объекты, которые отнесены к категории судоходных водных путей,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июня 2015 года № 19-2/510 "Об утверждении Правил отнесения водных объектов к категории судоходных и перечня судоходных водных путей, используемых для судоходства, взлета (посадки) воздушных судов, и правил их эксплуатации" (зарегистрированный в Реестре государственной регистрации нормативных правовых актов за № 11862).";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Объем работ по выставлению (снятию) и обслуживанию знаков навигационного оборудования судовых ходов, определяется в километро-сутках, исчисляется умножением протяженности судового хода в километрах на продолжительность навигации в сутках.";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Протяженность участка пути и частота объездов этого участка зависят от характеристик пути (габаритов, скорости течения, количества перекатов и др.), насыщенности участка знаками навигационного оборудования, эксплуатационных качеств технических средств и интенсивности судоходства. Но не менее 4 объездов в месяц.".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Шукеев У.Е.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 20____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