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4c1a" w14:textId="c4a4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исполняющего обязанности Министра по инвестициям и развитию Республики Казахстан от 4 декабря 2015 года № 1160 и Министра национальной экономики Республики Казахстан от 25 декабря 2015 года № 790 "Об утверждении критериев оценки степени риска и проверочного листа в области оборота ядов, вооружения, военной техники и отдельных видов оружия, взрывчатых и пиротехнических веществ и изделий с их применением"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16 ноября 2018 года № 800 и Министра национальной экономики Республики Казахстан от 19 ноября 2018 года № 73. Зарегистрирован в Министерстве юстиции Республики Казахстан 26 ноября 2018 года № 17772. Утратил силу совместным приказом и.о. Министра индустрии и инфраструктурного развития Республики Казахстан от 7 апреля 2023 года № 230 и и.о. Министра национальной экономики Республики Казахстан от 12 апреля 2023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07.04.2023 № 230 и и.о. Министра национальной экономики РК от 12.04.2023 № 47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1160 и Министра национальной экономики Республики Казахстан от 25 декабря 2015 года № 790 "Об утверждении критериев оценки степени риска и проверочного листа в области оборота ядов, вооружения, военной техники и отдельных видов оружия, взрывчатых и пиротехнических веществ и изделий с их применением" (зарегистрирован в Реестре государственной регистрации нормативных правовых актов за № 12662 и опубликован 18 января 2016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области оборота ядов, взрывчатых и пиротехнических (за исключением гражданских) веществ и изделий с их применением";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оборота ядов, взрывчатых и пиротехнических (за исключением гражданских) веществ и изделий с их применением согласно приложению 1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оборота ядов, взрывчатых и пиротехнических (за исключением гражданских) веществ и изделий с их применением для подвида деятельности по производству, переработке, хранению, реализации, уничтожению ядов согласно приложению 2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в области оборота ядов, взрывчатых и пиротехнических (за исключением гражданских) веществ и изделий с их применением для подвида деятельности по приобретению, хранению, реализации, использованию ядов, согласно приложению 3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в области оборота ядов, взрывчатых и пиротехнических (за исключением гражданских) веществ и изделий с их применением для подвида деятельности по приобретению, хранению, реализации ядов, согласно приложению 4 к настоящему совместному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в области оборота ядов, взрывчатых и пиротехнических (за исключением гражданских) веществ и изделий с их применением для подвида деятельности по разработке взрывчатых и пиротехнических (за исключением гражданских) веществ и изделий с их применением, согласно приложению 5 к настоящему совместному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проверочный лист в области оборота ядов, взрывчатых и пиротехнических (за исключением гражданских) веществ и изделий с их применением для подвида деятельности по производству взрывчатых и пиротехнических (за исключением гражданских) веществ и изделий с их применением, согласно приложению 6 к настоящему совместному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проверочный лист в области оборота ядов, взрывчатых и пиротехнических (за исключением гражданских) веществ и изделий с их применением для подвида деятельности по приобретению и реализации взрывчатых и пиротехнических (за исключением гражданских) веществ и изделий с их применением, согласно приложению 7 к настоящему совместному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в области оборота ядов, взрывчатых и пиротехнических (за исключением гражданских) веществ и изделий с их применением для подвида деятельности по приобретению взрывчатых и пиротехнических (за исключением гражданских) веществ и изделий с их применением для собственных производственных нужд, согласно приложению 8 к настоящему совместному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в области оборота ядов, взрывчатых и пиротехнических (за исключением гражданских) веществ и изделий с их применением для подвида деятельности по хранению взрывчатых и пиротехнических (за исключением гражданских) веществ и изделий с их применением согласно приложению 9 к настоящему совместному приказу;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3, 4, 5, 6, 7, 8,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по инвестициям и развитию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790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оборота ядов, взрывчатых и пиротехнических (за исключением гражданских) веществ и изделий с их применением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оборота ядов, взрывчатых и пиротехнических (за исключением гражданских) веществ и изделий с их применением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 от 31 июля 2018 года № 3 (зарегистрирован в Реестре нормативных правовых актов за № 17371).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формируются посредством объективных и субъективных критериев.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 и определения, используемые в настоящих Критериях, применяются в соответствии с законодательством в области государственного контроля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оценки рисков – комплекс мероприятий, проводимых органом контроля с целью назначения особого порядка проведения проверок;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– перечень требований, включающий в себя требования к деятельности субъектов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 оценки степени риска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риска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высокой степени риска относятся следующие субъекты (объекты) контроля, осуществляющие: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производство, переработку, хранение, реализацию, уничтожение ядов;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приобретение, хранение, реализацию, использование ядов;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приобретение, хранение, реализацию ядов;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взрывчатых и пиротехнических (за исключением гражданских) веществ и изделий с их применением;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взрывчатых и пиротехнических (за исключением гражданских) веществ и изделий с их применением;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и реализацию взрывчатых и пиротехнических (за исключением гражданских) веществ и изделий с их применением;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взрывчатых и пиротехнических (за исключением гражданских) веществ и изделий с их применением.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субъектов (объектов), отнесенных к высокой степени риска, применяется особый порядок проведения проверок на основании полугодовых графиков.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Периодичность проведения проверок в отношении субъектов (объектов) контроля высокой степени риска составляет не чаще одного раза в календарный год.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 оценки степени риска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Субъективные критерии разработаны на основании требований проверочных листов, несоблюдение которых в соответствии с критериями оценки степени риска соответствуют определенной степени нарушения.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каждого требования из проверочных листов определены степени нарушения – грубое, значительное и незначительное.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Грубые нарушения – нарушения квалификационных требований к соответствующему подвиду деятельности в части отсутствия на праве собственности либо ином законном основании производственно-технической базы для осуществления лицензируемого подвида деятельности, а именно, технологической линии, специализированного производственного здания, специально оборудованного склада, учета оборота соответствующей продукции, разрешения на хранение взрывчатых и пиротехнических (за исключением гражданских) веществ и изделий с их применением. 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Значительные нарушения – нарушения квалификационных требований к соответствующему подвиду деятельности в части отсутствия квалификационного состава соответствующих специалистов и договора на вооруженную охрану производственно-технической базы.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Незначительные нарушения – нарушения квалификационных требований к соответствующему подвиду деятельности, которые не несут непосредственную угрозу жизни и здоровью человека, а именно, отсутствие, либо несоответствие внутренней документации лицензиата (планов, инструкций, приказов), технологического регламента отсутствие служб или лиц, ответственных за обеспечение определенных видов контроля (за исключением учета оборота соответствующей продукции).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одного грубого нарушения, показатель степени риска приравнивается к 100.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Р1 – требуемое количество значительных нарушений;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значительных нарушений.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определении показателя незначительных нарушений применяется коэффициент 0,3 и данный показатель рассчитывается по следующей формуле: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0,3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незначительных нарушений;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незначительных нарушений.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показателям степени риска субъект (объект) высокой степени риска: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освобождается от особого порядка проведения проверок с периодичностью установленной в пункте 8 настоящих Критериев – при показателе степени риска от 0 до 60 включительно;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освобождается от особого порядка проведения проверок - при показателе степени риска от 61 до 100 включительно.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Освобожденный от особого порядка проведения проверок проверяемый субъект (объект) с нарушениями получивший показатель степени риска до 60 включительно, в случаях, если субъект более одного раза не предоставил информацию об устранении выявленных нарушений и (или) не устранил нарушения, проверяется во внеплановом порядке с целью контроля исполнения предписания об устранении выявленных нарушений.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ядов,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рисков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(степень тяжести нарушения устанавливается при несоблюдении нижеперечисленных требований)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производству, переработке, хранению, реализации, уничтожению ядов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включающей: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технологическую линию;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 на изготовление и переработку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служб, обеспечивающих: эксплуатацию и техническое обслуживание оборудования, механизмов, технологической линии; учет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со специализированной организацией, имеющей лицензию на охранную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приобретению, хранению, реализации, использованию ядов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или ином законном основании, включающей: специализированное производственное здание; специально оборудованный склад (помещение) или специализированную емкость для хранения ядов в соответствии с техническим проектом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служб, обеспечивающих: эксплуатацию и техническое обслуживание оборудования, механизмов; учет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руководителем организации плана ликвидации аварий при проведении работ по приобретению, хранению, реализации, использованию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приобретению, хранению, реализации использованию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подвида деятельности по приобретению, хранению, реализации ядов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ядов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службы, обеспечивающего учет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со специализированной организацией, имеющей лицензию на охранную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приобретению, хранению, реализации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подвида деятельности по разработке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 специализированное производственное здание; специально оборудованный склад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разработке опытного образца взрывчатых и пиротехнических (за исключением гражданских) веществ и изделий с их применением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подвида деятельности по производству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сфере промышленной безопасности, обеспечивающих: 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инструкции по безопасному производству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 специализированное производственное здание; специально оборудованный склад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подвида деятельности по приобретению и реализации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 с их применением на праве собственности,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Для подвида деятельности по приобретению взрывчатых и пиротехнических (за исключением гражданских) веществ и изделий с их применением для собственных производственных нужд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 с их применением, находящегося на праве собственности или ином законном основании,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Для подвида деятельности по хранению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склада взрывчатых материалов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вооруженной охраны склада взрывчатых материалов, осуществляемой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790</w:t>
            </w:r>
          </w:p>
        </w:tc>
      </w:tr>
    </w:tbl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 подвида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деятельности по производству,  переработке, хранению, реализации,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уничтожению ядов</w:t>
      </w:r>
    </w:p>
    <w:bookmarkEnd w:id="82"/>
    <w:p>
      <w:pPr>
        <w:spacing w:after="0"/>
        <w:ind w:left="0"/>
        <w:jc w:val="both"/>
      </w:pPr>
      <w:bookmarkStart w:name="z98" w:id="8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включающей: технологическую линию;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здание; специально оборудованный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 на изготовление и переработку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служб, обеспечивающих: эксплуатацию и техническое обслуживание оборудования, механизмов, технологической линии; учет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со специализированной организацией, имеющей лицензию на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8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16 ноября 2018 года №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73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 подвида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деятельности по приобретению, хранению, реализации, использованию ядов</w:t>
      </w:r>
    </w:p>
    <w:bookmarkEnd w:id="86"/>
    <w:p>
      <w:pPr>
        <w:spacing w:after="0"/>
        <w:ind w:left="0"/>
        <w:jc w:val="both"/>
      </w:pPr>
      <w:bookmarkStart w:name="z103" w:id="8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или ином законном основании, включающей: специализированное производственное здание; специально оборудованный склад (помещение) или специализированную емкость для хранения ядов в соответствии с техническим проектом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служб, обеспечивающих: эксплуатацию и техническое обслуживание оборудования, механизмов; учет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руководителем организации плана ликвидации аварий при проведении работ по приобретению, хранению, реализации, использованию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приобретению, хранению, реализации, использованию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" w:id="8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73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 подвида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деятельности по приобретению, хранению, реализации ядов</w:t>
      </w:r>
    </w:p>
    <w:bookmarkEnd w:id="89"/>
    <w:p>
      <w:pPr>
        <w:spacing w:after="0"/>
        <w:ind w:left="0"/>
        <w:jc w:val="both"/>
      </w:pPr>
      <w:bookmarkStart w:name="z107" w:id="9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ядов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службы, обеспечивающего учет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со специализированной организацией, имеющей лицензию на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приобретению, хранению, реализации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9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73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 подвида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деятельности по разработке взрывчатых и пиротехнических (за исключением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гражданских) веществ и изделий с их применением</w:t>
      </w:r>
    </w:p>
    <w:bookmarkEnd w:id="92"/>
    <w:p>
      <w:pPr>
        <w:spacing w:after="0"/>
        <w:ind w:left="0"/>
        <w:jc w:val="both"/>
      </w:pPr>
      <w:bookmarkStart w:name="z111" w:id="9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 специализированное производственное здание; специально оборудованный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разработке опытного образца взрывчатых и пиротехнических (за исключением гражданских) веществ и изделий с их применением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9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73</w:t>
            </w:r>
          </w:p>
        </w:tc>
      </w:tr>
    </w:tbl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(за исключением гражданских)  веществ и изделий с их применением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подвида деятельности по производству 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(за исключением гражданских) веществ и изделий с их применением</w:t>
      </w:r>
    </w:p>
    <w:bookmarkEnd w:id="95"/>
    <w:p>
      <w:pPr>
        <w:spacing w:after="0"/>
        <w:ind w:left="0"/>
        <w:jc w:val="both"/>
      </w:pPr>
      <w:bookmarkStart w:name="z115" w:id="9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безопасности, обеспечивающих: 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инструкции по безопасному производству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здание; специально оборудованный склад;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9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73</w:t>
            </w:r>
          </w:p>
        </w:tc>
      </w:tr>
    </w:tbl>
    <w:bookmarkStart w:name="z1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подвида деятельности по приобретению и реализации взрывчатых и</w:t>
      </w:r>
      <w:r>
        <w:br/>
      </w:r>
      <w:r>
        <w:rPr>
          <w:rFonts w:ascii="Times New Roman"/>
          <w:b/>
          <w:i w:val="false"/>
          <w:color w:val="000000"/>
        </w:rPr>
        <w:t xml:space="preserve"> пиротехнических (за исключением гражданских) веществ и изделий с их применением</w:t>
      </w:r>
    </w:p>
    <w:bookmarkEnd w:id="99"/>
    <w:p>
      <w:pPr>
        <w:spacing w:after="0"/>
        <w:ind w:left="0"/>
        <w:jc w:val="both"/>
      </w:pPr>
      <w:bookmarkStart w:name="z120" w:id="10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 с их применением на праве собственности,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" w:id="10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73</w:t>
            </w:r>
          </w:p>
        </w:tc>
      </w:tr>
    </w:tbl>
    <w:bookmarkStart w:name="z12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 подвида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деятельности по приобретению взрывчатых и пиротехнических (за исключением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гражданских) веществ и изделий с их применением для собственных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производственных нужд</w:t>
      </w:r>
    </w:p>
    <w:bookmarkEnd w:id="102"/>
    <w:p>
      <w:pPr>
        <w:spacing w:after="0"/>
        <w:ind w:left="0"/>
        <w:jc w:val="both"/>
      </w:pPr>
      <w:bookmarkStart w:name="z124" w:id="10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 Наименование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 с их применением, находящегося на праве собственности или ином законном основании,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" w:id="10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73</w:t>
            </w:r>
          </w:p>
        </w:tc>
      </w:tr>
    </w:tbl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 подвида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деятельности по хранению взрывчатых 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(за исключением гражданских) веществ и изделий с их применением</w:t>
      </w:r>
    </w:p>
    <w:bookmarkEnd w:id="105"/>
    <w:p>
      <w:pPr>
        <w:spacing w:after="0"/>
        <w:ind w:left="0"/>
        <w:jc w:val="both"/>
      </w:pPr>
      <w:bookmarkStart w:name="z128" w:id="10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склада взрывчатых материалов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вооруженной охраны склада взрывчатых материалов, осуществляемой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" w:id="10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