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80ff" w14:textId="00b8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5 октября 2018 года № 694. Зарегистрирован в Министерстве юстиции Республики Казахстан 8 ноября 2018 года № 17716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19 декабря 2014 года за № 9984, опубликован 13 января 2015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Порядок приема осужденных к лишению свободы в учреждениях";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xml:space="preserve">
      "9. Осужденные обеспечиваются вещевым имуществом, кроватью и постельными принадлежностями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 (далее - постановление Правительства Республики Казахстан от 28 ноября 2014 года № 1255).</w:t>
      </w:r>
    </w:p>
    <w:bookmarkEnd w:id="7"/>
    <w:bookmarkStart w:name="z13" w:id="8"/>
    <w:p>
      <w:pPr>
        <w:spacing w:after="0"/>
        <w:ind w:left="0"/>
        <w:jc w:val="both"/>
      </w:pPr>
      <w:r>
        <w:rPr>
          <w:rFonts w:ascii="Times New Roman"/>
          <w:b w:val="false"/>
          <w:i w:val="false"/>
          <w:color w:val="000000"/>
          <w:sz w:val="28"/>
        </w:rPr>
        <w:t>
      В спальном помещении на видном месте устанавливается схема размещения осужденных на спальных местах.</w:t>
      </w:r>
    </w:p>
    <w:bookmarkEnd w:id="8"/>
    <w:bookmarkStart w:name="z14" w:id="9"/>
    <w:p>
      <w:pPr>
        <w:spacing w:after="0"/>
        <w:ind w:left="0"/>
        <w:jc w:val="both"/>
      </w:pPr>
      <w:r>
        <w:rPr>
          <w:rFonts w:ascii="Times New Roman"/>
          <w:b w:val="false"/>
          <w:i w:val="false"/>
          <w:color w:val="000000"/>
          <w:sz w:val="28"/>
        </w:rPr>
        <w:t>
      Инвалиды І и ІІ группы, которые не способны к самообслуживанию и передвижению без специальных средств передвижения (кресла-коляски), при наличии возможности проживают на первых этажах зданий общежитий.</w:t>
      </w:r>
    </w:p>
    <w:bookmarkEnd w:id="9"/>
    <w:bookmarkStart w:name="z15" w:id="10"/>
    <w:p>
      <w:pPr>
        <w:spacing w:after="0"/>
        <w:ind w:left="0"/>
        <w:jc w:val="both"/>
      </w:pPr>
      <w:r>
        <w:rPr>
          <w:rFonts w:ascii="Times New Roman"/>
          <w:b w:val="false"/>
          <w:i w:val="false"/>
          <w:color w:val="000000"/>
          <w:sz w:val="28"/>
        </w:rPr>
        <w:t>
      Спальные места не меняются и не занавешиваются.</w:t>
      </w:r>
    </w:p>
    <w:bookmarkEnd w:id="10"/>
    <w:bookmarkStart w:name="z16" w:id="11"/>
    <w:p>
      <w:pPr>
        <w:spacing w:after="0"/>
        <w:ind w:left="0"/>
        <w:jc w:val="both"/>
      </w:pPr>
      <w:r>
        <w:rPr>
          <w:rFonts w:ascii="Times New Roman"/>
          <w:b w:val="false"/>
          <w:i w:val="false"/>
          <w:color w:val="000000"/>
          <w:sz w:val="28"/>
        </w:rPr>
        <w:t>
      Образец заправок кровати установлен по форме согласно приложению 2 к настоящим Правилам.</w:t>
      </w:r>
    </w:p>
    <w:bookmarkEnd w:id="11"/>
    <w:bookmarkStart w:name="z17" w:id="12"/>
    <w:p>
      <w:pPr>
        <w:spacing w:after="0"/>
        <w:ind w:left="0"/>
        <w:jc w:val="both"/>
      </w:pPr>
      <w:r>
        <w:rPr>
          <w:rFonts w:ascii="Times New Roman"/>
          <w:b w:val="false"/>
          <w:i w:val="false"/>
          <w:color w:val="000000"/>
          <w:sz w:val="28"/>
        </w:rPr>
        <w:t>
      Осужденным не допускается пользоваться спальным местом в неотведенное распорядком дня время для сна, кроме отдыхающих после работы в ночную смену и имеющим освобождение по болезни с постельным режимом.";</w:t>
      </w:r>
    </w:p>
    <w:bookmarkEnd w:id="12"/>
    <w:bookmarkStart w:name="z18"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"Глава 3. Взаимоотношения осужденных и персонала учреждений";</w:t>
      </w:r>
    </w:p>
    <w:bookmarkEnd w:id="14"/>
    <w:bookmarkStart w:name="z20"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"Глава 4. Распорядок дня в учреждении";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"19. Распорядок дня вывешивается на видном месте (на плацу, в камерах, в помещениях отрядов, карантинного отделения), доводится до сведения персонала и осужденных. Образец распорядка дня установлен по форме согласно приложению 3 к настоящим Правилам.</w:t>
      </w:r>
    </w:p>
    <w:bookmarkEnd w:id="17"/>
    <w:bookmarkStart w:name="z24" w:id="18"/>
    <w:p>
      <w:pPr>
        <w:spacing w:after="0"/>
        <w:ind w:left="0"/>
        <w:jc w:val="both"/>
      </w:pPr>
      <w:r>
        <w:rPr>
          <w:rFonts w:ascii="Times New Roman"/>
          <w:b w:val="false"/>
          <w:i w:val="false"/>
          <w:color w:val="000000"/>
          <w:sz w:val="28"/>
        </w:rPr>
        <w:t>
      Место и порядок проведения массовых мероприятий (проверка, физическая зарядка, развод на работу, спортивные мероприятия) утверждаются приказом начальника учреждения.";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xml:space="preserve">
      "24. Пища по питательным свойствам и калорийности приготавливается в соответствии с натуральными нормами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2014 года № 1255, и подается с учетом санитарно-эпидемиологических требований.";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"34. Проверки наличия осужденных в учреждении осуществляются ежедневно утром и вечером в часы, определенные распорядком дня. В необходимых случаях проверки осужденных проводятся дополнительно. Одновременно проверяется внешний вид осужденных и одежда на соответствие установленной формы одежды.</w:t>
      </w:r>
    </w:p>
    <w:bookmarkEnd w:id="20"/>
    <w:bookmarkStart w:name="z29" w:id="21"/>
    <w:p>
      <w:pPr>
        <w:spacing w:after="0"/>
        <w:ind w:left="0"/>
        <w:jc w:val="both"/>
      </w:pPr>
      <w:r>
        <w:rPr>
          <w:rFonts w:ascii="Times New Roman"/>
          <w:b w:val="false"/>
          <w:i w:val="false"/>
          <w:color w:val="000000"/>
          <w:sz w:val="28"/>
        </w:rPr>
        <w:t>
      Осужденные, за исключением содержащихся в учреждениях минимальной безопасности, носят на одежде нагрудные и нарукавные отличительные знаки. Образцы нагрудных и нарукавных отличительных знаков для осужденных установлены по форме согласно приложению 6 к настоящим Правилам.</w:t>
      </w:r>
    </w:p>
    <w:bookmarkEnd w:id="21"/>
    <w:bookmarkStart w:name="z30" w:id="22"/>
    <w:p>
      <w:pPr>
        <w:spacing w:after="0"/>
        <w:ind w:left="0"/>
        <w:jc w:val="both"/>
      </w:pPr>
      <w:r>
        <w:rPr>
          <w:rFonts w:ascii="Times New Roman"/>
          <w:b w:val="false"/>
          <w:i w:val="false"/>
          <w:color w:val="000000"/>
          <w:sz w:val="28"/>
        </w:rPr>
        <w:t>
      В учреждениях минимальной безопасности осужденные носят гражданскую одежду строгого стиля.</w:t>
      </w:r>
    </w:p>
    <w:bookmarkEnd w:id="22"/>
    <w:bookmarkStart w:name="z31" w:id="23"/>
    <w:p>
      <w:pPr>
        <w:spacing w:after="0"/>
        <w:ind w:left="0"/>
        <w:jc w:val="both"/>
      </w:pPr>
      <w:r>
        <w:rPr>
          <w:rFonts w:ascii="Times New Roman"/>
          <w:b w:val="false"/>
          <w:i w:val="false"/>
          <w:color w:val="000000"/>
          <w:sz w:val="28"/>
        </w:rPr>
        <w:t xml:space="preserve">
      35. Проверки проводятся - на плацу, путем построения по отрядам. Проводится сверка осужденных по карточкам, а затем, количественный подсчет общего числа осужденных. </w:t>
      </w:r>
    </w:p>
    <w:bookmarkEnd w:id="23"/>
    <w:bookmarkStart w:name="z32" w:id="24"/>
    <w:p>
      <w:pPr>
        <w:spacing w:after="0"/>
        <w:ind w:left="0"/>
        <w:jc w:val="both"/>
      </w:pPr>
      <w:r>
        <w:rPr>
          <w:rFonts w:ascii="Times New Roman"/>
          <w:b w:val="false"/>
          <w:i w:val="false"/>
          <w:color w:val="000000"/>
          <w:sz w:val="28"/>
        </w:rPr>
        <w:t>
      При зачитывании фамилии осужденного, он откликается словами "Мен" или "Я", прибывает к месту перед сотрудником на расстояние не более двух метров, для сверки его личности с фотографией на карточке снимает головной убор (кроме зимнего периода) и произносит четко и внятно свое имя и отчество (при его наличии). После чего переходит в противоположную сторону строя на свое место.</w:t>
      </w:r>
    </w:p>
    <w:bookmarkEnd w:id="24"/>
    <w:bookmarkStart w:name="z33" w:id="25"/>
    <w:p>
      <w:pPr>
        <w:spacing w:after="0"/>
        <w:ind w:left="0"/>
        <w:jc w:val="both"/>
      </w:pPr>
      <w:r>
        <w:rPr>
          <w:rFonts w:ascii="Times New Roman"/>
          <w:b w:val="false"/>
          <w:i w:val="false"/>
          <w:color w:val="000000"/>
          <w:sz w:val="28"/>
        </w:rPr>
        <w:t>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w:t>
      </w:r>
    </w:p>
    <w:bookmarkEnd w:id="25"/>
    <w:bookmarkStart w:name="z34" w:id="26"/>
    <w:p>
      <w:pPr>
        <w:spacing w:after="0"/>
        <w:ind w:left="0"/>
        <w:jc w:val="both"/>
      </w:pPr>
      <w:r>
        <w:rPr>
          <w:rFonts w:ascii="Times New Roman"/>
          <w:b w:val="false"/>
          <w:i w:val="false"/>
          <w:color w:val="000000"/>
          <w:sz w:val="28"/>
        </w:rPr>
        <w:t xml:space="preserve">
      Проверки наличия инвалидов І и ІІ группы, которые не способны к самообслуживанию и передвижению без специальных средств передвижения (кресла-коляски), при наличии медицинского заключения, осуществляются в локальном участке. </w:t>
      </w:r>
    </w:p>
    <w:bookmarkEnd w:id="26"/>
    <w:bookmarkStart w:name="z35" w:id="27"/>
    <w:p>
      <w:pPr>
        <w:spacing w:after="0"/>
        <w:ind w:left="0"/>
        <w:jc w:val="both"/>
      </w:pPr>
      <w:r>
        <w:rPr>
          <w:rFonts w:ascii="Times New Roman"/>
          <w:b w:val="false"/>
          <w:i w:val="false"/>
          <w:color w:val="000000"/>
          <w:sz w:val="28"/>
        </w:rPr>
        <w:t>
      Проверки осужденных в лечебно-профилактических учреждениях производятся по изолированным участкам либо палатам.</w:t>
      </w:r>
    </w:p>
    <w:bookmarkEnd w:id="27"/>
    <w:bookmarkStart w:name="z36" w:id="28"/>
    <w:p>
      <w:pPr>
        <w:spacing w:after="0"/>
        <w:ind w:left="0"/>
        <w:jc w:val="both"/>
      </w:pPr>
      <w:r>
        <w:rPr>
          <w:rFonts w:ascii="Times New Roman"/>
          <w:b w:val="false"/>
          <w:i w:val="false"/>
          <w:color w:val="000000"/>
          <w:sz w:val="28"/>
        </w:rPr>
        <w:t>
      36. При неблагоприятных погодных условиях (дождь, град, буран, ураган), а также при температуре воздуха минус 25 градусов и ниже, проверки и физическая зарядка осужденных проводятся согласно распорядку дня в помещениях поотрядно.";</w:t>
      </w:r>
    </w:p>
    <w:bookmarkEnd w:id="28"/>
    <w:bookmarkStart w:name="z37"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29"/>
    <w:bookmarkStart w:name="z38" w:id="30"/>
    <w:p>
      <w:pPr>
        <w:spacing w:after="0"/>
        <w:ind w:left="0"/>
        <w:jc w:val="both"/>
      </w:pPr>
      <w:r>
        <w:rPr>
          <w:rFonts w:ascii="Times New Roman"/>
          <w:b w:val="false"/>
          <w:i w:val="false"/>
          <w:color w:val="000000"/>
          <w:sz w:val="28"/>
        </w:rPr>
        <w:t>
      "Глава 5. Приобретение осужденными к лишению свободы продуктов питания и предметов первой необходимости, получение осужденными посылок, передач и бандеролей, предоставление дополнительных услуг, порядок изъятия запрещенных к использованию в учреждениях вещей 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"48. Дополнительные услуги, оплачиваемые осужденными за счет собственных средств, предоставляются по их письменному заявлению на имя начальника учреждения и оказываются на территории учреждения.</w:t>
      </w:r>
    </w:p>
    <w:bookmarkEnd w:id="31"/>
    <w:bookmarkStart w:name="z41" w:id="32"/>
    <w:p>
      <w:pPr>
        <w:spacing w:after="0"/>
        <w:ind w:left="0"/>
        <w:jc w:val="both"/>
      </w:pPr>
      <w:r>
        <w:rPr>
          <w:rFonts w:ascii="Times New Roman"/>
          <w:b w:val="false"/>
          <w:i w:val="false"/>
          <w:color w:val="000000"/>
          <w:sz w:val="28"/>
        </w:rPr>
        <w:t>
      Для оказания дополнительной услуги администрацией учреждения приглашается соответствующий специалист (работник).";</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"55. Перечень и вес содержимого посылок, передач и бандеролей регистрируются в журнале учета выдачи посылок, передач, бандеролей, поступивших в адрес осужденных, и их вложений, форма которого указана в Правилах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утвержденных приказом Министра внутренних дел Республики Казахстан от 20 февраля 2017 года № 36 дсп (зарегистрирован в Реестре государственной регистрации нормативных правовых актов за № 14922) (далее - Правила организации деятельности по осуществлению контроля и надзора за поведением лиц, содержащихся в учреждениях УИС).</w:t>
      </w:r>
    </w:p>
    <w:bookmarkEnd w:id="33"/>
    <w:bookmarkStart w:name="z44" w:id="34"/>
    <w:p>
      <w:pPr>
        <w:spacing w:after="0"/>
        <w:ind w:left="0"/>
        <w:jc w:val="both"/>
      </w:pPr>
      <w:r>
        <w:rPr>
          <w:rFonts w:ascii="Times New Roman"/>
          <w:b w:val="false"/>
          <w:i w:val="false"/>
          <w:color w:val="000000"/>
          <w:sz w:val="28"/>
        </w:rPr>
        <w:t xml:space="preserve">
      Максимальный вес одной посылки или бандероли определяется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услуг почтовой связи, утвержденным приказом Министра информации и коммуникаций Республики Казахстан от 29 июля 2016 года № 65 (зарегистрирован в Реестре государственной регистрации нормативных правовых актов за № 14370) (далее - Правила предоставления услуг почтовой связи).</w:t>
      </w:r>
    </w:p>
    <w:bookmarkEnd w:id="34"/>
    <w:bookmarkStart w:name="z45" w:id="35"/>
    <w:p>
      <w:pPr>
        <w:spacing w:after="0"/>
        <w:ind w:left="0"/>
        <w:jc w:val="both"/>
      </w:pPr>
      <w:r>
        <w:rPr>
          <w:rFonts w:ascii="Times New Roman"/>
          <w:b w:val="false"/>
          <w:i w:val="false"/>
          <w:color w:val="000000"/>
          <w:sz w:val="28"/>
        </w:rPr>
        <w:t>
      Не допускается превышение веса одной передачи, установленного веса одной посылки.";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 </w:t>
      </w:r>
    </w:p>
    <w:bookmarkStart w:name="z47" w:id="36"/>
    <w:p>
      <w:pPr>
        <w:spacing w:after="0"/>
        <w:ind w:left="0"/>
        <w:jc w:val="both"/>
      </w:pPr>
      <w:r>
        <w:rPr>
          <w:rFonts w:ascii="Times New Roman"/>
          <w:b w:val="false"/>
          <w:i w:val="false"/>
          <w:color w:val="000000"/>
          <w:sz w:val="28"/>
        </w:rPr>
        <w:t>
      "58. Посылки и бандероли осужденным, содержащимся в дисциплинарных изоляторах, вручаются после отбытия меры взыскания, осужденным к ПЛС и СК вручаются администрацией учреждения в камере. Администрация учреждения обеспечивает сохранность содержимого посылок и бандеролей, однако за естественную порчу содержимого в силу длительного хранения не несет ответственности.";</w:t>
      </w:r>
    </w:p>
    <w:bookmarkEnd w:id="36"/>
    <w:bookmarkStart w:name="z48"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37"/>
    <w:bookmarkStart w:name="z49" w:id="38"/>
    <w:p>
      <w:pPr>
        <w:spacing w:after="0"/>
        <w:ind w:left="0"/>
        <w:jc w:val="both"/>
      </w:pPr>
      <w:r>
        <w:rPr>
          <w:rFonts w:ascii="Times New Roman"/>
          <w:b w:val="false"/>
          <w:i w:val="false"/>
          <w:color w:val="000000"/>
          <w:sz w:val="28"/>
        </w:rPr>
        <w:t>
      "Глава 6. Переписка осужденных к лишению свободы, отправление и получение денежных переводов, свидания осужденных к лишению свободы, телефонные переговоры осужденных к лишению свободы";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"64. Получение и отправление осужденными за счет собственных средств писем без ограничения их количества производится только через администрацию учреждения в соответствии с Правилами проведения контроля отправляемой и получаемой осужденными корреспонденции, утвержденными приказом Министра внутренних дел Республики Казахстан от 21 августа 2014 года № 86 ДСП (зарегистрирован в Реестре государственной регистрации нормативных правовых актов за № 9754) (далее – Правила проведения контроля отправляемой и получаемой осужденными корреспонденции). В каждом изолированном участке учреждения, а в учреждениях средней безопасности для содержания несовершеннолетних в установленном администрацией учреждения месте, вывешиваются почтовые ящики, из которых ежедневно, кроме выходных и праздничных дней, уполномоченными на то должностными лицами письма изымаются для отправления. В учреждениях полной безопасности, одиночных камерах и безопасных местах учреждений, письма для отправления осужденные передают администрации учреждений.</w:t>
      </w:r>
    </w:p>
    <w:bookmarkEnd w:id="39"/>
    <w:bookmarkStart w:name="z52" w:id="40"/>
    <w:p>
      <w:pPr>
        <w:spacing w:after="0"/>
        <w:ind w:left="0"/>
        <w:jc w:val="both"/>
      </w:pPr>
      <w:r>
        <w:rPr>
          <w:rFonts w:ascii="Times New Roman"/>
          <w:b w:val="false"/>
          <w:i w:val="false"/>
          <w:color w:val="000000"/>
          <w:sz w:val="28"/>
        </w:rPr>
        <w:t>
      В учреждениях обеспечивается функционирование специальных почтовых ящиков для подачи осужденными обращений на неправомерные действия должностных лиц. С периодичностью один раз в неделю обращения изымаются прокурором с участием представителей администрации учреждения, о чем составляется соответствующий акт. Специальные почтовые ящики устанавливаются на территории и в помещениях учреждений, доступных для осужденных местах.</w:t>
      </w:r>
    </w:p>
    <w:bookmarkEnd w:id="40"/>
    <w:bookmarkStart w:name="z53" w:id="41"/>
    <w:p>
      <w:pPr>
        <w:spacing w:after="0"/>
        <w:ind w:left="0"/>
        <w:jc w:val="both"/>
      </w:pPr>
      <w:r>
        <w:rPr>
          <w:rFonts w:ascii="Times New Roman"/>
          <w:b w:val="false"/>
          <w:i w:val="false"/>
          <w:color w:val="000000"/>
          <w:sz w:val="28"/>
        </w:rPr>
        <w:t>
      65. Письма, поступившие на имя осужденного после его убытия из учреждения, не позднее трех суток отправляются по новому месту нахождения.</w:t>
      </w:r>
    </w:p>
    <w:bookmarkEnd w:id="41"/>
    <w:bookmarkStart w:name="z54" w:id="42"/>
    <w:p>
      <w:pPr>
        <w:spacing w:after="0"/>
        <w:ind w:left="0"/>
        <w:jc w:val="both"/>
      </w:pPr>
      <w:r>
        <w:rPr>
          <w:rFonts w:ascii="Times New Roman"/>
          <w:b w:val="false"/>
          <w:i w:val="false"/>
          <w:color w:val="000000"/>
          <w:sz w:val="28"/>
        </w:rPr>
        <w:t xml:space="preserve">
      Письма осужденных, адресованные содержащимся в других учреждениях лицам, а также поступившие из других учреждений, регистрируется в Журнале регистрации писем осужденных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 </w:t>
      </w:r>
    </w:p>
    <w:bookmarkStart w:name="z57" w:id="43"/>
    <w:p>
      <w:pPr>
        <w:spacing w:after="0"/>
        <w:ind w:left="0"/>
        <w:jc w:val="both"/>
      </w:pPr>
      <w:r>
        <w:rPr>
          <w:rFonts w:ascii="Times New Roman"/>
          <w:b w:val="false"/>
          <w:i w:val="false"/>
          <w:color w:val="000000"/>
          <w:sz w:val="28"/>
        </w:rPr>
        <w:t xml:space="preserve">
      "68. Денежные переводы, поступившие осужденным, зачисляются на контрольные счета наличности временного размещения денег учреждения. Предметы и вещества, запрещенные к пересылке в адреса осужденных, предусмотренные Правилами предоставления услуг почтовой связи, поступившие в корреспонденциях изымаются сотрудниками учреждения комиссионно, с составлением акта (в произвольной форме), один экземпляр которого направляется отправителю. </w:t>
      </w:r>
    </w:p>
    <w:bookmarkEnd w:id="43"/>
    <w:bookmarkStart w:name="z58" w:id="44"/>
    <w:p>
      <w:pPr>
        <w:spacing w:after="0"/>
        <w:ind w:left="0"/>
        <w:jc w:val="both"/>
      </w:pPr>
      <w:r>
        <w:rPr>
          <w:rFonts w:ascii="Times New Roman"/>
          <w:b w:val="false"/>
          <w:i w:val="false"/>
          <w:color w:val="000000"/>
          <w:sz w:val="28"/>
        </w:rPr>
        <w:t xml:space="preserve">
      Обнаруженные деньги, ценности, а также другие предметы, изделия и вещества, не предусмотренные Перечнем - изымаются, и по ним принимается решение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44"/>
    <w:bookmarkStart w:name="z59" w:id="45"/>
    <w:p>
      <w:pPr>
        <w:spacing w:after="0"/>
        <w:ind w:left="0"/>
        <w:jc w:val="both"/>
      </w:pPr>
      <w:r>
        <w:rPr>
          <w:rFonts w:ascii="Times New Roman"/>
          <w:b w:val="false"/>
          <w:i w:val="false"/>
          <w:color w:val="000000"/>
          <w:sz w:val="28"/>
        </w:rPr>
        <w:t>
      Для отправления перевода близким родственникам и иным лицам осужденный пишет заявление с просьбой перевести конкретную сумму в счет средств, имеющихся у него на контрольном счете наличности временного размещения денег учреждения. Прием заявлений осуществляется уполномоченными на то должностными лицами администрации учреждений. Осужденному сообщается об отправлении денежного перевода под роспись на квитанции, которая приобщается к его личному делу.";</w:t>
      </w:r>
    </w:p>
    <w:bookmarkEnd w:id="45"/>
    <w:bookmarkStart w:name="z60"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6 изложить в следующей редакции:</w:t>
      </w:r>
    </w:p>
    <w:bookmarkEnd w:id="46"/>
    <w:bookmarkStart w:name="z61" w:id="47"/>
    <w:p>
      <w:pPr>
        <w:spacing w:after="0"/>
        <w:ind w:left="0"/>
        <w:jc w:val="both"/>
      </w:pPr>
      <w:r>
        <w:rPr>
          <w:rFonts w:ascii="Times New Roman"/>
          <w:b w:val="false"/>
          <w:i w:val="false"/>
          <w:color w:val="000000"/>
          <w:sz w:val="28"/>
        </w:rPr>
        <w:t>
      "Параграф 2. Прием, учет и рассмотрение обращений осужденных";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 </w:t>
      </w:r>
    </w:p>
    <w:bookmarkStart w:name="z63" w:id="48"/>
    <w:p>
      <w:pPr>
        <w:spacing w:after="0"/>
        <w:ind w:left="0"/>
        <w:jc w:val="both"/>
      </w:pPr>
      <w:r>
        <w:rPr>
          <w:rFonts w:ascii="Times New Roman"/>
          <w:b w:val="false"/>
          <w:i w:val="false"/>
          <w:color w:val="000000"/>
          <w:sz w:val="28"/>
        </w:rPr>
        <w:t>
      "70. Осужденные обращаются только от своего имени.</w:t>
      </w:r>
    </w:p>
    <w:bookmarkEnd w:id="48"/>
    <w:bookmarkStart w:name="z64" w:id="49"/>
    <w:p>
      <w:pPr>
        <w:spacing w:after="0"/>
        <w:ind w:left="0"/>
        <w:jc w:val="both"/>
      </w:pPr>
      <w:r>
        <w:rPr>
          <w:rFonts w:ascii="Times New Roman"/>
          <w:b w:val="false"/>
          <w:i w:val="false"/>
          <w:color w:val="000000"/>
          <w:sz w:val="28"/>
        </w:rPr>
        <w:t>
      71. Обращения осужденных направляются адресату через администрацию учреждения.</w:t>
      </w:r>
    </w:p>
    <w:bookmarkEnd w:id="49"/>
    <w:bookmarkStart w:name="z65" w:id="50"/>
    <w:p>
      <w:pPr>
        <w:spacing w:after="0"/>
        <w:ind w:left="0"/>
        <w:jc w:val="both"/>
      </w:pPr>
      <w:r>
        <w:rPr>
          <w:rFonts w:ascii="Times New Roman"/>
          <w:b w:val="false"/>
          <w:i w:val="false"/>
          <w:color w:val="000000"/>
          <w:sz w:val="28"/>
        </w:rPr>
        <w:t>
      Должностное лицо при получении обращения от осужденного передает его начальнику отряда.</w:t>
      </w:r>
    </w:p>
    <w:bookmarkEnd w:id="50"/>
    <w:bookmarkStart w:name="z66" w:id="51"/>
    <w:p>
      <w:pPr>
        <w:spacing w:after="0"/>
        <w:ind w:left="0"/>
        <w:jc w:val="both"/>
      </w:pPr>
      <w:r>
        <w:rPr>
          <w:rFonts w:ascii="Times New Roman"/>
          <w:b w:val="false"/>
          <w:i w:val="false"/>
          <w:color w:val="000000"/>
          <w:sz w:val="28"/>
        </w:rPr>
        <w:t xml:space="preserve">
      Начальник отряда, разъяснив осужденному порядок приема, учета и направления обращений адресату, делает соответствующую запись в Журнале приема осужденных по личным вопросам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проведения воспитательной работы с осужденными к лишению свободы, утвержденным приказом Министра внутренних дел Республики Казахстан от 13 августа 2014 года № 508 (зарегистрирован в Реестре государственной регистрации нормативных правовых актов за № 9729), и передает обращение в канцелярию (секретариат) учреждения для направления по назначению. </w:t>
      </w:r>
    </w:p>
    <w:bookmarkEnd w:id="51"/>
    <w:bookmarkStart w:name="z67" w:id="52"/>
    <w:p>
      <w:pPr>
        <w:spacing w:after="0"/>
        <w:ind w:left="0"/>
        <w:jc w:val="both"/>
      </w:pPr>
      <w:r>
        <w:rPr>
          <w:rFonts w:ascii="Times New Roman"/>
          <w:b w:val="false"/>
          <w:i w:val="false"/>
          <w:color w:val="000000"/>
          <w:sz w:val="28"/>
        </w:rPr>
        <w:t xml:space="preserve">
      Обращения направляются адресату в срок не позднее трех рабочих дней со дня их поступления, о чем осужденный информируется под роспись. </w:t>
      </w:r>
    </w:p>
    <w:bookmarkEnd w:id="52"/>
    <w:bookmarkStart w:name="z68" w:id="53"/>
    <w:p>
      <w:pPr>
        <w:spacing w:after="0"/>
        <w:ind w:left="0"/>
        <w:jc w:val="both"/>
      </w:pPr>
      <w:r>
        <w:rPr>
          <w:rFonts w:ascii="Times New Roman"/>
          <w:b w:val="false"/>
          <w:i w:val="false"/>
          <w:color w:val="000000"/>
          <w:sz w:val="28"/>
        </w:rPr>
        <w:t xml:space="preserve">
      Обращения (ходатайства) о переводе в другое учреждение, помиловании, условно-досрочном освобождении от отбывания наказания, замене неотбытой части наказания более мягким видом наказания, а также другие связанные с исполнением приговора обращения передаются в службы специального учета учреждения для приложения материалов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УИК и дальнейшего направления по назначению в течении десяти дней со дня их получения.</w:t>
      </w:r>
    </w:p>
    <w:bookmarkEnd w:id="53"/>
    <w:bookmarkStart w:name="z69" w:id="54"/>
    <w:p>
      <w:pPr>
        <w:spacing w:after="0"/>
        <w:ind w:left="0"/>
        <w:jc w:val="both"/>
      </w:pPr>
      <w:r>
        <w:rPr>
          <w:rFonts w:ascii="Times New Roman"/>
          <w:b w:val="false"/>
          <w:i w:val="false"/>
          <w:color w:val="000000"/>
          <w:sz w:val="28"/>
        </w:rPr>
        <w:t>
      Обращения (жалобы), адресованные в государственные органы, осуществляющие контроль и надзор за деятельностью учреждений и органов, исполняющих наказания, контролю не подлежат и не позднее одних суток (за исключением выходных и праздничных дней) направляются адресату.</w:t>
      </w:r>
    </w:p>
    <w:bookmarkEnd w:id="54"/>
    <w:bookmarkStart w:name="z70" w:id="55"/>
    <w:p>
      <w:pPr>
        <w:spacing w:after="0"/>
        <w:ind w:left="0"/>
        <w:jc w:val="both"/>
      </w:pPr>
      <w:r>
        <w:rPr>
          <w:rFonts w:ascii="Times New Roman"/>
          <w:b w:val="false"/>
          <w:i w:val="false"/>
          <w:color w:val="000000"/>
          <w:sz w:val="28"/>
        </w:rPr>
        <w:t xml:space="preserve">
      72. Прием, регистрация заявлений и сообщений об уголовных правонарушениях осуществляется дежурной службой учреждения согласно </w:t>
      </w:r>
      <w:r>
        <w:rPr>
          <w:rFonts w:ascii="Times New Roman"/>
          <w:b w:val="false"/>
          <w:i w:val="false"/>
          <w:color w:val="000000"/>
          <w:sz w:val="28"/>
        </w:rPr>
        <w:t>Правилам</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изложить в следующей редакции:</w:t>
      </w:r>
    </w:p>
    <w:bookmarkStart w:name="z73" w:id="56"/>
    <w:p>
      <w:pPr>
        <w:spacing w:after="0"/>
        <w:ind w:left="0"/>
        <w:jc w:val="both"/>
      </w:pPr>
      <w:r>
        <w:rPr>
          <w:rFonts w:ascii="Times New Roman"/>
          <w:b w:val="false"/>
          <w:i w:val="false"/>
          <w:color w:val="000000"/>
          <w:sz w:val="28"/>
        </w:rPr>
        <w:t>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письменному заявлению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56"/>
    <w:bookmarkStart w:name="z74" w:id="57"/>
    <w:p>
      <w:pPr>
        <w:spacing w:after="0"/>
        <w:ind w:left="0"/>
        <w:jc w:val="both"/>
      </w:pPr>
      <w:r>
        <w:rPr>
          <w:rFonts w:ascii="Times New Roman"/>
          <w:b w:val="false"/>
          <w:i w:val="false"/>
          <w:color w:val="000000"/>
          <w:sz w:val="28"/>
        </w:rPr>
        <w:t>
      Усыновленным и несовершеннолетним детям осужденного свидания с ним предоставляются в сопровождении их законными представителями.</w:t>
      </w:r>
    </w:p>
    <w:bookmarkEnd w:id="57"/>
    <w:bookmarkStart w:name="z75" w:id="58"/>
    <w:p>
      <w:pPr>
        <w:spacing w:after="0"/>
        <w:ind w:left="0"/>
        <w:jc w:val="both"/>
      </w:pPr>
      <w:r>
        <w:rPr>
          <w:rFonts w:ascii="Times New Roman"/>
          <w:b w:val="false"/>
          <w:i w:val="false"/>
          <w:color w:val="000000"/>
          <w:sz w:val="28"/>
        </w:rPr>
        <w:t>
      77. Длительные свидания, кроме осужденных больных туберкулезом с бактериовыделением, предоставляются с правом совместного проживания с супругом (супругой), близкими родственниками, а также с лицами, не состоящими в браке с осужденными, прибывшими на свидание с их совместными несовершеннолетними детьми.";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77" w:id="59"/>
    <w:p>
      <w:pPr>
        <w:spacing w:after="0"/>
        <w:ind w:left="0"/>
        <w:jc w:val="both"/>
      </w:pPr>
      <w:r>
        <w:rPr>
          <w:rFonts w:ascii="Times New Roman"/>
          <w:b w:val="false"/>
          <w:i w:val="false"/>
          <w:color w:val="000000"/>
          <w:sz w:val="28"/>
        </w:rPr>
        <w:t>
      "89. При наличии достаточных оснований того, что лицо, прибывшее на свидание, передаст осужденному предметы, изделия и вещества, хранение которых в учреждении не предусмотрено настоящими Правилами, сотрудник учреждения объявляет такому лицу о том, что свидание будет предоставлено лишь при согласии на досмотр принадлежащих ему вещей и одежды. В случае обнаружения скрытых от досмотра предметов, изделий или веществ, не предусмотренных Перечнем вещей и предметов, которые осужденным разрешается иметь при себе, получать в посылках, передачах, бандеролях и приобретать в магазинах учреждений, или отказа от досмотра, лицо к свиданию не допускается.</w:t>
      </w:r>
    </w:p>
    <w:bookmarkEnd w:id="59"/>
    <w:bookmarkStart w:name="z78" w:id="60"/>
    <w:p>
      <w:pPr>
        <w:spacing w:after="0"/>
        <w:ind w:left="0"/>
        <w:jc w:val="both"/>
      </w:pPr>
      <w:r>
        <w:rPr>
          <w:rFonts w:ascii="Times New Roman"/>
          <w:b w:val="false"/>
          <w:i w:val="false"/>
          <w:color w:val="000000"/>
          <w:sz w:val="28"/>
        </w:rPr>
        <w:t>
      Порядок досмотра регламентируется Правилами организации деятельности по осуществлению контроля и надзора за поведением лиц, содержащихся в учреждениях УИС.";</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на русском языке изложить в следующей редакции, текст на казахском языке не меняется:</w:t>
      </w:r>
    </w:p>
    <w:bookmarkStart w:name="z80" w:id="61"/>
    <w:p>
      <w:pPr>
        <w:spacing w:after="0"/>
        <w:ind w:left="0"/>
        <w:jc w:val="both"/>
      </w:pPr>
      <w:r>
        <w:rPr>
          <w:rFonts w:ascii="Times New Roman"/>
          <w:b w:val="false"/>
          <w:i w:val="false"/>
          <w:color w:val="000000"/>
          <w:sz w:val="28"/>
        </w:rPr>
        <w:t xml:space="preserve">
      "100. Все заявления о предоставлении свиданий регистрируются в журнале регистрации заявлений о предоставлении свиданий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приобщаются к материалам личного дела осужденного. Журнал ведется контролером по надзору в комнате свиданий.";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bookmarkStart w:name="z82" w:id="62"/>
    <w:p>
      <w:pPr>
        <w:spacing w:after="0"/>
        <w:ind w:left="0"/>
        <w:jc w:val="both"/>
      </w:pPr>
      <w:r>
        <w:rPr>
          <w:rFonts w:ascii="Times New Roman"/>
          <w:b w:val="false"/>
          <w:i w:val="false"/>
          <w:color w:val="000000"/>
          <w:sz w:val="28"/>
        </w:rPr>
        <w:t>
      "101. Телефонные разговоры, в том числе с использованием систем видеосвязи при наличии технических возможностей, предоставляются по письменному заявлению осужденного, в котором указывается адрес, номер телефона абонента и продолжительностью разговора 15 минут. Телефонные переговоры оплачиваются из личных средств осужденных или их супруга (супруги), близких родственников. Перед началом телефонных переговоров сотрудник учреждения предупреждает осужденного о контроле за переговорами и лично набирает номер телефона, указанный в заявлении.</w:t>
      </w:r>
    </w:p>
    <w:bookmarkEnd w:id="62"/>
    <w:bookmarkStart w:name="z83" w:id="63"/>
    <w:p>
      <w:pPr>
        <w:spacing w:after="0"/>
        <w:ind w:left="0"/>
        <w:jc w:val="both"/>
      </w:pPr>
      <w:r>
        <w:rPr>
          <w:rFonts w:ascii="Times New Roman"/>
          <w:b w:val="false"/>
          <w:i w:val="false"/>
          <w:color w:val="000000"/>
          <w:sz w:val="28"/>
        </w:rPr>
        <w:t xml:space="preserve">
      102. Телефонные разговоры, в том числе с использованием систем видеосвязи при наличии технических возможностей, предоставляются с 9.00 до 18.00 часов, на основании письменного заявления осужденного на имя начальника учреждения либо лица, его замещающего, согласно очередности и графика. </w:t>
      </w:r>
    </w:p>
    <w:bookmarkEnd w:id="63"/>
    <w:bookmarkStart w:name="z84" w:id="64"/>
    <w:p>
      <w:pPr>
        <w:spacing w:after="0"/>
        <w:ind w:left="0"/>
        <w:jc w:val="both"/>
      </w:pPr>
      <w:r>
        <w:rPr>
          <w:rFonts w:ascii="Times New Roman"/>
          <w:b w:val="false"/>
          <w:i w:val="false"/>
          <w:color w:val="000000"/>
          <w:sz w:val="28"/>
        </w:rPr>
        <w:t xml:space="preserve">
      В вечернее время суток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телефонные разговоры предоставляются дежурным по согласованию с ответственным от руководства учреждения. </w:t>
      </w:r>
    </w:p>
    <w:bookmarkEnd w:id="64"/>
    <w:bookmarkStart w:name="z85" w:id="65"/>
    <w:p>
      <w:pPr>
        <w:spacing w:after="0"/>
        <w:ind w:left="0"/>
        <w:jc w:val="both"/>
      </w:pPr>
      <w:r>
        <w:rPr>
          <w:rFonts w:ascii="Times New Roman"/>
          <w:b w:val="false"/>
          <w:i w:val="false"/>
          <w:color w:val="000000"/>
          <w:sz w:val="28"/>
        </w:rPr>
        <w:t xml:space="preserve">
      Наличие исключительных обстоятельств по вышеуказанным причинам подтверждается свидетельством о смерти, справками органов здравоохранения и местных исполнительных органов. </w:t>
      </w:r>
    </w:p>
    <w:bookmarkEnd w:id="65"/>
    <w:bookmarkStart w:name="z86" w:id="66"/>
    <w:p>
      <w:pPr>
        <w:spacing w:after="0"/>
        <w:ind w:left="0"/>
        <w:jc w:val="both"/>
      </w:pPr>
      <w:r>
        <w:rPr>
          <w:rFonts w:ascii="Times New Roman"/>
          <w:b w:val="false"/>
          <w:i w:val="false"/>
          <w:color w:val="000000"/>
          <w:sz w:val="28"/>
        </w:rPr>
        <w:t>
      После проведения телефонного разговора сотрудником учреждения, ответственным за проведением переговоров, проставляется соответствующая отметка в заявлении о состоявшемся либо не состоявшемся по какой-либо причине телефонном разговоре. После этого заявление регистрируется и вносится в соответствующее номенклатурное дело.";</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88" w:id="67"/>
    <w:p>
      <w:pPr>
        <w:spacing w:after="0"/>
        <w:ind w:left="0"/>
        <w:jc w:val="both"/>
      </w:pPr>
      <w:r>
        <w:rPr>
          <w:rFonts w:ascii="Times New Roman"/>
          <w:b w:val="false"/>
          <w:i w:val="false"/>
          <w:color w:val="000000"/>
          <w:sz w:val="28"/>
        </w:rPr>
        <w:t>
      "104. Осужденным, находящимся в строгих условиях отбывания наказания, а также водворенным в дисциплинарный изолятор, одиночную камеру и помещение временной изоляции, телефонный разговор разрешается в исключительных случаях: смерть или тяжелая болезнь супруга (супруги), близкого родственника, угрожающие жизни больного; стихийное бедствие, причинившее значительный материальный ущерб его семье.</w:t>
      </w:r>
    </w:p>
    <w:bookmarkEnd w:id="67"/>
    <w:bookmarkStart w:name="z89" w:id="68"/>
    <w:p>
      <w:pPr>
        <w:spacing w:after="0"/>
        <w:ind w:left="0"/>
        <w:jc w:val="both"/>
      </w:pPr>
      <w:r>
        <w:rPr>
          <w:rFonts w:ascii="Times New Roman"/>
          <w:b w:val="false"/>
          <w:i w:val="false"/>
          <w:color w:val="000000"/>
          <w:sz w:val="28"/>
        </w:rPr>
        <w:t xml:space="preserve">
      Наличие исключительных обстоятельств по вышеуказанным причинам подтверждается свидетельством о смерти, справками органов здравоохранения и местных исполнительных органов. </w:t>
      </w:r>
    </w:p>
    <w:bookmarkEnd w:id="68"/>
    <w:bookmarkStart w:name="z90" w:id="69"/>
    <w:p>
      <w:pPr>
        <w:spacing w:after="0"/>
        <w:ind w:left="0"/>
        <w:jc w:val="both"/>
      </w:pPr>
      <w:r>
        <w:rPr>
          <w:rFonts w:ascii="Times New Roman"/>
          <w:b w:val="false"/>
          <w:i w:val="false"/>
          <w:color w:val="000000"/>
          <w:sz w:val="28"/>
        </w:rPr>
        <w:t>
      Администрация учреждения обеспечивает безопасность и изоляцию осужденного при предоставлении данного телефонного разговора.";</w:t>
      </w:r>
    </w:p>
    <w:bookmarkEnd w:id="69"/>
    <w:bookmarkStart w:name="z91" w:id="7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70"/>
    <w:bookmarkStart w:name="z92" w:id="71"/>
    <w:p>
      <w:pPr>
        <w:spacing w:after="0"/>
        <w:ind w:left="0"/>
        <w:jc w:val="both"/>
      </w:pPr>
      <w:r>
        <w:rPr>
          <w:rFonts w:ascii="Times New Roman"/>
          <w:b w:val="false"/>
          <w:i w:val="false"/>
          <w:color w:val="000000"/>
          <w:sz w:val="28"/>
        </w:rPr>
        <w:t>
      "Глава 7. Порядок предоставления осужденным выездов за пределы учреждения";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94" w:id="72"/>
    <w:p>
      <w:pPr>
        <w:spacing w:after="0"/>
        <w:ind w:left="0"/>
        <w:jc w:val="both"/>
      </w:pPr>
      <w:r>
        <w:rPr>
          <w:rFonts w:ascii="Times New Roman"/>
          <w:b w:val="false"/>
          <w:i w:val="false"/>
          <w:color w:val="000000"/>
          <w:sz w:val="28"/>
        </w:rPr>
        <w:t>
      "107. Краткосрочные выезды за пределы учреждения предоставляются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bookmarkEnd w:id="72"/>
    <w:bookmarkStart w:name="z95" w:id="73"/>
    <w:p>
      <w:pPr>
        <w:spacing w:after="0"/>
        <w:ind w:left="0"/>
        <w:jc w:val="both"/>
      </w:pPr>
      <w:r>
        <w:rPr>
          <w:rFonts w:ascii="Times New Roman"/>
          <w:b w:val="false"/>
          <w:i w:val="false"/>
          <w:color w:val="000000"/>
          <w:sz w:val="28"/>
        </w:rPr>
        <w:t xml:space="preserve">
      К обращению о разрешении краткосрочного выезда прилагаются документы, подтверждающие наличие исключительных личных обстоятельств, указанных в </w:t>
      </w:r>
      <w:r>
        <w:rPr>
          <w:rFonts w:ascii="Times New Roman"/>
          <w:b w:val="false"/>
          <w:i w:val="false"/>
          <w:color w:val="000000"/>
          <w:sz w:val="28"/>
        </w:rPr>
        <w:t>статье 113</w:t>
      </w:r>
      <w:r>
        <w:rPr>
          <w:rFonts w:ascii="Times New Roman"/>
          <w:b w:val="false"/>
          <w:i w:val="false"/>
          <w:color w:val="000000"/>
          <w:sz w:val="28"/>
        </w:rPr>
        <w:t xml:space="preserve"> УИК: справки органов здравоохранения, органов местного самоуправления и другие официальные документы, удостоверенные органами внутренних дел по месту их выдачи, заявление осужденного для предварительного решения вопросов трудового и бытового устройства после освобождения и мотивированное ходатайство старшего инспектора по трудовому и бытовому устройству.";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 </w:t>
      </w:r>
    </w:p>
    <w:bookmarkStart w:name="z97" w:id="74"/>
    <w:p>
      <w:pPr>
        <w:spacing w:after="0"/>
        <w:ind w:left="0"/>
        <w:jc w:val="both"/>
      </w:pPr>
      <w:r>
        <w:rPr>
          <w:rFonts w:ascii="Times New Roman"/>
          <w:b w:val="false"/>
          <w:i w:val="false"/>
          <w:color w:val="000000"/>
          <w:sz w:val="28"/>
        </w:rPr>
        <w:t xml:space="preserve">
      "114. В суточный срок по прибытии к месту назначения осужденный является в дежурную часть органов внутренних дел, а в сельской местности - к участковому инспектору полиции, получает в удостоверении отметку о прибытии, сообщает цель приезда, срок и место пребывания, дату убытия. По окончании выезда осужденный в том же органе внутренних дел получает в удостоверении отметку об убытии в учреждение. При убытии в учреждение в ночное время или рано утром, отметка производится в день, предшествующий отъезду. Отметки о дате прибытия и убытия заверяются печатью органа внутренних дел."; </w:t>
      </w:r>
    </w:p>
    <w:bookmarkEnd w:id="74"/>
    <w:bookmarkStart w:name="z98" w:id="7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75"/>
    <w:bookmarkStart w:name="z99" w:id="76"/>
    <w:p>
      <w:pPr>
        <w:spacing w:after="0"/>
        <w:ind w:left="0"/>
        <w:jc w:val="both"/>
      </w:pPr>
      <w:r>
        <w:rPr>
          <w:rFonts w:ascii="Times New Roman"/>
          <w:b w:val="false"/>
          <w:i w:val="false"/>
          <w:color w:val="000000"/>
          <w:sz w:val="28"/>
        </w:rPr>
        <w:t>
      "Глава 8. Порядок отбывания наказания осужденных в строгих условиях, условия содержания осужденных в дисциплинарных изоляторах, одиночных камерах и помещениях временной изоляции, безопасном месте, в камерах учреждений";</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01" w:id="77"/>
    <w:p>
      <w:pPr>
        <w:spacing w:after="0"/>
        <w:ind w:left="0"/>
        <w:jc w:val="both"/>
      </w:pPr>
      <w:r>
        <w:rPr>
          <w:rFonts w:ascii="Times New Roman"/>
          <w:b w:val="false"/>
          <w:i w:val="false"/>
          <w:color w:val="000000"/>
          <w:sz w:val="28"/>
        </w:rPr>
        <w:t>
      "121. Санитарную уборку помещений на строгих условиях отбывания наказания производят содержащиеся там осужденные по графику, утверждаемому начальником отряда.";</w:t>
      </w:r>
    </w:p>
    <w:bookmarkEnd w:id="77"/>
    <w:bookmarkStart w:name="z102" w:id="78"/>
    <w:p>
      <w:pPr>
        <w:spacing w:after="0"/>
        <w:ind w:left="0"/>
        <w:jc w:val="both"/>
      </w:pPr>
      <w:r>
        <w:rPr>
          <w:rFonts w:ascii="Times New Roman"/>
          <w:b w:val="false"/>
          <w:i w:val="false"/>
          <w:color w:val="000000"/>
          <w:sz w:val="28"/>
        </w:rPr>
        <w:t>
      дополнить пунктом 123-1 в следующей редакции:</w:t>
      </w:r>
    </w:p>
    <w:bookmarkEnd w:id="78"/>
    <w:bookmarkStart w:name="z103" w:id="79"/>
    <w:p>
      <w:pPr>
        <w:spacing w:after="0"/>
        <w:ind w:left="0"/>
        <w:jc w:val="both"/>
      </w:pPr>
      <w:r>
        <w:rPr>
          <w:rFonts w:ascii="Times New Roman"/>
          <w:b w:val="false"/>
          <w:i w:val="false"/>
          <w:color w:val="000000"/>
          <w:sz w:val="28"/>
        </w:rPr>
        <w:t>
      "123-1. Осужденные, отбывающие наказание в строгих условиях, курят только во время прогулки. Табачные изделия, зажигалки и спички, принадлежащие осужденным, хранятся в специально оборудованном шкафу (ящике) в камере хранения данного помещения.";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105" w:id="80"/>
    <w:p>
      <w:pPr>
        <w:spacing w:after="0"/>
        <w:ind w:left="0"/>
        <w:jc w:val="both"/>
      </w:pPr>
      <w:r>
        <w:rPr>
          <w:rFonts w:ascii="Times New Roman"/>
          <w:b w:val="false"/>
          <w:i w:val="false"/>
          <w:color w:val="000000"/>
          <w:sz w:val="28"/>
        </w:rPr>
        <w:t xml:space="preserve">
      "124. Срок содержания в дисциплинарном изоляторе, одиночной камере и в помещении временной изоляции исчисляется со дня фактического водворения в указанное помещение. </w:t>
      </w:r>
    </w:p>
    <w:bookmarkEnd w:id="80"/>
    <w:bookmarkStart w:name="z106" w:id="81"/>
    <w:p>
      <w:pPr>
        <w:spacing w:after="0"/>
        <w:ind w:left="0"/>
        <w:jc w:val="both"/>
      </w:pPr>
      <w:r>
        <w:rPr>
          <w:rFonts w:ascii="Times New Roman"/>
          <w:b w:val="false"/>
          <w:i w:val="false"/>
          <w:color w:val="000000"/>
          <w:sz w:val="28"/>
        </w:rPr>
        <w:t>
      Осужденным, переведенным в одиночные камеры или водворенным в дисциплинарный изолятор, помещение временной изоляции в порядке взыскания, не допускается брать с собой имеющиеся у них продукты питания, личные вещи, кроме чая, полотенца, мыла, зубного порошка, пасты, зубной щетки, изданий периодической печати и книг.</w:t>
      </w:r>
    </w:p>
    <w:bookmarkEnd w:id="81"/>
    <w:bookmarkStart w:name="z107" w:id="82"/>
    <w:p>
      <w:pPr>
        <w:spacing w:after="0"/>
        <w:ind w:left="0"/>
        <w:jc w:val="both"/>
      </w:pPr>
      <w:r>
        <w:rPr>
          <w:rFonts w:ascii="Times New Roman"/>
          <w:b w:val="false"/>
          <w:i w:val="false"/>
          <w:color w:val="000000"/>
          <w:sz w:val="28"/>
        </w:rPr>
        <w:t>
      Осужденным, за исключением несовершеннолетних, допускается брать с собой табачные изделия и спички.</w:t>
      </w:r>
    </w:p>
    <w:bookmarkEnd w:id="82"/>
    <w:bookmarkStart w:name="z108" w:id="83"/>
    <w:p>
      <w:pPr>
        <w:spacing w:after="0"/>
        <w:ind w:left="0"/>
        <w:jc w:val="both"/>
      </w:pPr>
      <w:r>
        <w:rPr>
          <w:rFonts w:ascii="Times New Roman"/>
          <w:b w:val="false"/>
          <w:i w:val="false"/>
          <w:color w:val="000000"/>
          <w:sz w:val="28"/>
        </w:rPr>
        <w:t>
      Осужденные, содержащиеся в одиночных камерах, дисциплинарном изоляторе, курят только во время прогулки. Чай, табачные изделия и спички, принадлежащие осужденным, хранятся в специально оборудованном шкафу (ящике) в камере хранения помещений дисциплинарного изолятора и одиночных камер. Чай выдается во время раздачи пищи вместе с кипяченой водой. Посуда после приема пищи из камер изымается. Табачные изделия и спички выдаются во время вывода осужденных на прогулку согласно распорядку дня.";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на русском языке изложить в следующей редакции, текст на казахском языке не меняется:</w:t>
      </w:r>
    </w:p>
    <w:bookmarkStart w:name="z110" w:id="84"/>
    <w:p>
      <w:pPr>
        <w:spacing w:after="0"/>
        <w:ind w:left="0"/>
        <w:jc w:val="both"/>
      </w:pPr>
      <w:r>
        <w:rPr>
          <w:rFonts w:ascii="Times New Roman"/>
          <w:b w:val="false"/>
          <w:i w:val="false"/>
          <w:color w:val="000000"/>
          <w:sz w:val="28"/>
        </w:rPr>
        <w:t>
      "126. При приеме осужденных в дисциплинарные изоляторы, одиночные камеры и помещения временной изоляции они подвергаются полному обыску, после чего, переодеваются в одежду, закрепленную за этими помещениями.";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112" w:id="85"/>
    <w:p>
      <w:pPr>
        <w:spacing w:after="0"/>
        <w:ind w:left="0"/>
        <w:jc w:val="both"/>
      </w:pPr>
      <w:r>
        <w:rPr>
          <w:rFonts w:ascii="Times New Roman"/>
          <w:b w:val="false"/>
          <w:i w:val="false"/>
          <w:color w:val="000000"/>
          <w:sz w:val="28"/>
        </w:rPr>
        <w:t xml:space="preserve">
      "133. Дежурство и уборка в камерах дисциплинарных изоляторов и помещениях временной изоляции возлагается поочередно на каждого осужденного, а в одиночных камерах на лиц, в них содержащихся. Дежурство осужденных обеспечивается в порядке,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на русском языке изложить в следующей редакции, текст на казахском языке не меняется:</w:t>
      </w:r>
    </w:p>
    <w:bookmarkStart w:name="z114" w:id="86"/>
    <w:p>
      <w:pPr>
        <w:spacing w:after="0"/>
        <w:ind w:left="0"/>
        <w:jc w:val="both"/>
      </w:pPr>
      <w:r>
        <w:rPr>
          <w:rFonts w:ascii="Times New Roman"/>
          <w:b w:val="false"/>
          <w:i w:val="false"/>
          <w:color w:val="000000"/>
          <w:sz w:val="28"/>
        </w:rPr>
        <w:t>
       "134. В случаях перевода осужденных из дисциплинарных изоляторов, одиночных камер и помещений временной изоляции в лечебно-профилактические учреждения по причинам, не связанным с умышленным причинением себе какого-либо повреждения и симуляцией болезни, срок их нахождения в лечебно-профилактических учреждениях органов уголовно-исполнительной системы засчитывается в срок отбывания взысканий.";</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116" w:id="87"/>
    <w:p>
      <w:pPr>
        <w:spacing w:after="0"/>
        <w:ind w:left="0"/>
        <w:jc w:val="both"/>
      </w:pPr>
      <w:r>
        <w:rPr>
          <w:rFonts w:ascii="Times New Roman"/>
          <w:b w:val="false"/>
          <w:i w:val="false"/>
          <w:color w:val="000000"/>
          <w:sz w:val="28"/>
        </w:rPr>
        <w:t>
      "153. Предварительная запись осужденных на прием к врачу (медицинский осмотр) осуществляется по обращению осужденных при смене дежурства контролерской службой и проведении сверок осужденных. При госпитализации, осужденный переводится в стационар медицинской санитарной части учреждения.";</w:t>
      </w:r>
    </w:p>
    <w:bookmarkEnd w:id="87"/>
    <w:bookmarkStart w:name="z117" w:id="8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88"/>
    <w:bookmarkStart w:name="z118" w:id="89"/>
    <w:p>
      <w:pPr>
        <w:spacing w:after="0"/>
        <w:ind w:left="0"/>
        <w:jc w:val="both"/>
      </w:pPr>
      <w:r>
        <w:rPr>
          <w:rFonts w:ascii="Times New Roman"/>
          <w:b w:val="false"/>
          <w:i w:val="false"/>
          <w:color w:val="000000"/>
          <w:sz w:val="28"/>
        </w:rPr>
        <w:t>
      "Глава 9. Особенности отбывания наказания осужденных к пожизненному лишению свободы и смертной казни, а также содержащихся в учреждениях минимальной безопасности";</w:t>
      </w:r>
    </w:p>
    <w:bookmarkEnd w:id="89"/>
    <w:bookmarkStart w:name="z119" w:id="9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158</w:t>
      </w:r>
      <w:r>
        <w:rPr>
          <w:rFonts w:ascii="Times New Roman"/>
          <w:b w:val="false"/>
          <w:i w:val="false"/>
          <w:color w:val="000000"/>
          <w:sz w:val="28"/>
        </w:rPr>
        <w:t xml:space="preserve"> изложить в следующей редакции:</w:t>
      </w:r>
    </w:p>
    <w:bookmarkEnd w:id="90"/>
    <w:bookmarkStart w:name="z120" w:id="91"/>
    <w:p>
      <w:pPr>
        <w:spacing w:after="0"/>
        <w:ind w:left="0"/>
        <w:jc w:val="both"/>
      </w:pPr>
      <w:r>
        <w:rPr>
          <w:rFonts w:ascii="Times New Roman"/>
          <w:b w:val="false"/>
          <w:i w:val="false"/>
          <w:color w:val="000000"/>
          <w:sz w:val="28"/>
        </w:rPr>
        <w:t>
      "8) в рабочее время без уведомления администрации учреждения покидать рабочие объекты. Осужденные трудоустраиваются и выполняют работы на объектах, указанных в трудовых договорах.";</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160</w:t>
      </w:r>
      <w:r>
        <w:rPr>
          <w:rFonts w:ascii="Times New Roman"/>
          <w:b w:val="false"/>
          <w:i w:val="false"/>
          <w:color w:val="000000"/>
          <w:sz w:val="28"/>
        </w:rPr>
        <w:t>-</w:t>
      </w:r>
      <w:r>
        <w:rPr>
          <w:rFonts w:ascii="Times New Roman"/>
          <w:b w:val="false"/>
          <w:i w:val="false"/>
          <w:color w:val="000000"/>
          <w:sz w:val="28"/>
        </w:rPr>
        <w:t>162</w:t>
      </w:r>
      <w:r>
        <w:rPr>
          <w:rFonts w:ascii="Times New Roman"/>
          <w:b w:val="false"/>
          <w:i w:val="false"/>
          <w:color w:val="000000"/>
          <w:sz w:val="28"/>
        </w:rPr>
        <w:t xml:space="preserve"> изложить в следующей редакции:</w:t>
      </w:r>
    </w:p>
    <w:bookmarkStart w:name="z122" w:id="92"/>
    <w:p>
      <w:pPr>
        <w:spacing w:after="0"/>
        <w:ind w:left="0"/>
        <w:jc w:val="both"/>
      </w:pPr>
      <w:r>
        <w:rPr>
          <w:rFonts w:ascii="Times New Roman"/>
          <w:b w:val="false"/>
          <w:i w:val="false"/>
          <w:color w:val="000000"/>
          <w:sz w:val="28"/>
        </w:rPr>
        <w:t xml:space="preserve">
      "160. Осужденным, отбывающим наказание в учреждении минимальной безопасности в облегченных условиях, после изучения личности, но не ранее чем по истечении 3 месяцев с момента перевода на облегченные условия, разрешается проживание с супругом (супругой), близкими родственниками на арендованной или собственной жилой площади в пределах населенного пункта, где располагается учреждение. Разрешение на проживание с семьей вне территории учреждения минимальной безопасности оформляется постановлением на проживание со своей семьей на арендованной или собственной жилой площади на территории учреждения или за ее пределами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на основании решения комиссии учреждения. В случае нарушения осужденными режима, выносится постановление об отмене права проживать вне учреждения со своей семьей на арендованной или собственной жилой площади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92"/>
    <w:bookmarkStart w:name="z123" w:id="93"/>
    <w:p>
      <w:pPr>
        <w:spacing w:after="0"/>
        <w:ind w:left="0"/>
        <w:jc w:val="both"/>
      </w:pPr>
      <w:r>
        <w:rPr>
          <w:rFonts w:ascii="Times New Roman"/>
          <w:b w:val="false"/>
          <w:i w:val="false"/>
          <w:color w:val="000000"/>
          <w:sz w:val="28"/>
        </w:rPr>
        <w:t xml:space="preserve">
      161. Осужденные, отбывающие наказание в облегченных условиях в учреждениях минимальной безопасности, проживают в общежитиях или в камерах. Им, помимо перечисленного в части четвертой </w:t>
      </w:r>
      <w:r>
        <w:rPr>
          <w:rFonts w:ascii="Times New Roman"/>
          <w:b w:val="false"/>
          <w:i w:val="false"/>
          <w:color w:val="000000"/>
          <w:sz w:val="28"/>
        </w:rPr>
        <w:t>статьи 143</w:t>
      </w:r>
      <w:r>
        <w:rPr>
          <w:rFonts w:ascii="Times New Roman"/>
          <w:b w:val="false"/>
          <w:i w:val="false"/>
          <w:color w:val="000000"/>
          <w:sz w:val="28"/>
        </w:rPr>
        <w:t xml:space="preserve"> УИК, допускается:</w:t>
      </w:r>
    </w:p>
    <w:bookmarkEnd w:id="93"/>
    <w:bookmarkStart w:name="z124" w:id="94"/>
    <w:p>
      <w:pPr>
        <w:spacing w:after="0"/>
        <w:ind w:left="0"/>
        <w:jc w:val="both"/>
      </w:pPr>
      <w:r>
        <w:rPr>
          <w:rFonts w:ascii="Times New Roman"/>
          <w:b w:val="false"/>
          <w:i w:val="false"/>
          <w:color w:val="000000"/>
          <w:sz w:val="28"/>
        </w:rPr>
        <w:t>
      1) еженедельно одно краткосрочное и одно длительное свидания;</w:t>
      </w:r>
    </w:p>
    <w:bookmarkEnd w:id="94"/>
    <w:bookmarkStart w:name="z125" w:id="95"/>
    <w:p>
      <w:pPr>
        <w:spacing w:after="0"/>
        <w:ind w:left="0"/>
        <w:jc w:val="both"/>
      </w:pPr>
      <w:r>
        <w:rPr>
          <w:rFonts w:ascii="Times New Roman"/>
          <w:b w:val="false"/>
          <w:i w:val="false"/>
          <w:color w:val="000000"/>
          <w:sz w:val="28"/>
        </w:rPr>
        <w:t>
      2) проживать с супругом (супругой), близкими родственниками на арендованной или собственной жилой площади в пределах населенного пункта, где располагается учреждение. При этом они являются для регистрации в учреждение четыре раза в месяц, периодичность которой устанавливается графиком, утверждаемым начальником учреждения и находятся по месту проживания с 21-00 часов до 07-00 часов. Жилые помещения, в которых проживают осужденные, посещаются в любое время представителем администрации учреждения.</w:t>
      </w:r>
    </w:p>
    <w:bookmarkEnd w:id="95"/>
    <w:bookmarkStart w:name="z126" w:id="96"/>
    <w:p>
      <w:pPr>
        <w:spacing w:after="0"/>
        <w:ind w:left="0"/>
        <w:jc w:val="both"/>
      </w:pPr>
      <w:r>
        <w:rPr>
          <w:rFonts w:ascii="Times New Roman"/>
          <w:b w:val="false"/>
          <w:i w:val="false"/>
          <w:color w:val="000000"/>
          <w:sz w:val="28"/>
        </w:rPr>
        <w:t>
      162. Проживание в пределах населенного пункта, где располагается учреждение, допускается осужденным, имеющим семьи, при наличии:</w:t>
      </w:r>
    </w:p>
    <w:bookmarkEnd w:id="96"/>
    <w:bookmarkStart w:name="z127" w:id="97"/>
    <w:p>
      <w:pPr>
        <w:spacing w:after="0"/>
        <w:ind w:left="0"/>
        <w:jc w:val="both"/>
      </w:pPr>
      <w:r>
        <w:rPr>
          <w:rFonts w:ascii="Times New Roman"/>
          <w:b w:val="false"/>
          <w:i w:val="false"/>
          <w:color w:val="000000"/>
          <w:sz w:val="28"/>
        </w:rPr>
        <w:t>
      1) заявления осужденного, которое подписывается всеми совершеннолетними членами семьи, с которыми совместно будет проживать осужденный, в котором также указывается, что они ознакомились с требованиями статьи 143 УИК;</w:t>
      </w:r>
    </w:p>
    <w:bookmarkEnd w:id="97"/>
    <w:bookmarkStart w:name="z128" w:id="98"/>
    <w:p>
      <w:pPr>
        <w:spacing w:after="0"/>
        <w:ind w:left="0"/>
        <w:jc w:val="both"/>
      </w:pPr>
      <w:r>
        <w:rPr>
          <w:rFonts w:ascii="Times New Roman"/>
          <w:b w:val="false"/>
          <w:i w:val="false"/>
          <w:color w:val="000000"/>
          <w:sz w:val="28"/>
        </w:rPr>
        <w:t xml:space="preserve">
      2) документа, подтверждающего регистрацию по месту жительства заявителя и членов семьи (адресная справка), копии правоустанавливающих документов на жилье или договора аренды жилой площади, жилого помещения, копии свидетельства о браке, рождении. Для сверки копий вышеуказанных документов при подаче заявления предоставляются их оригиналы; </w:t>
      </w:r>
    </w:p>
    <w:bookmarkEnd w:id="98"/>
    <w:bookmarkStart w:name="z129" w:id="99"/>
    <w:p>
      <w:pPr>
        <w:spacing w:after="0"/>
        <w:ind w:left="0"/>
        <w:jc w:val="both"/>
      </w:pPr>
      <w:r>
        <w:rPr>
          <w:rFonts w:ascii="Times New Roman"/>
          <w:b w:val="false"/>
          <w:i w:val="false"/>
          <w:color w:val="000000"/>
          <w:sz w:val="28"/>
        </w:rPr>
        <w:t>
      3) акта комиссионного обследования жилой площади сотрудниками учреждения на возможность проживания осужденного, соблюдение нормативов площади, установленных жилищным законодательством на каждого члена семьи, а также не допущение заселения в одной комнате лиц разного пола (кроме супругов);</w:t>
      </w:r>
    </w:p>
    <w:bookmarkEnd w:id="99"/>
    <w:bookmarkStart w:name="z130" w:id="100"/>
    <w:p>
      <w:pPr>
        <w:spacing w:after="0"/>
        <w:ind w:left="0"/>
        <w:jc w:val="both"/>
      </w:pPr>
      <w:r>
        <w:rPr>
          <w:rFonts w:ascii="Times New Roman"/>
          <w:b w:val="false"/>
          <w:i w:val="false"/>
          <w:color w:val="000000"/>
          <w:sz w:val="28"/>
        </w:rPr>
        <w:t>
      4) после вынесения постановления на проживание с семьей вне территории учреждения минимальной безопасности, справки от участкового инспектора полиции о его уведомлении в проживании на участке поднадзорного лица;</w:t>
      </w:r>
    </w:p>
    <w:bookmarkEnd w:id="100"/>
    <w:bookmarkStart w:name="z131" w:id="101"/>
    <w:p>
      <w:pPr>
        <w:spacing w:after="0"/>
        <w:ind w:left="0"/>
        <w:jc w:val="both"/>
      </w:pPr>
      <w:r>
        <w:rPr>
          <w:rFonts w:ascii="Times New Roman"/>
          <w:b w:val="false"/>
          <w:i w:val="false"/>
          <w:color w:val="000000"/>
          <w:sz w:val="28"/>
        </w:rPr>
        <w:t>
      5) подписки об ознакомлении осужденного с правилами поведения и ограничениями на период проживания вне территории учреждения минимальной безопасности;</w:t>
      </w:r>
    </w:p>
    <w:bookmarkEnd w:id="101"/>
    <w:bookmarkStart w:name="z132" w:id="102"/>
    <w:p>
      <w:pPr>
        <w:spacing w:after="0"/>
        <w:ind w:left="0"/>
        <w:jc w:val="both"/>
      </w:pPr>
      <w:r>
        <w:rPr>
          <w:rFonts w:ascii="Times New Roman"/>
          <w:b w:val="false"/>
          <w:i w:val="false"/>
          <w:color w:val="000000"/>
          <w:sz w:val="28"/>
        </w:rPr>
        <w:t>
      6) характеристики с места работы;</w:t>
      </w:r>
    </w:p>
    <w:bookmarkEnd w:id="102"/>
    <w:bookmarkStart w:name="z133" w:id="103"/>
    <w:p>
      <w:pPr>
        <w:spacing w:after="0"/>
        <w:ind w:left="0"/>
        <w:jc w:val="both"/>
      </w:pPr>
      <w:r>
        <w:rPr>
          <w:rFonts w:ascii="Times New Roman"/>
          <w:b w:val="false"/>
          <w:i w:val="false"/>
          <w:color w:val="000000"/>
          <w:sz w:val="28"/>
        </w:rPr>
        <w:t xml:space="preserve">
      7) трудового договора. </w:t>
      </w:r>
    </w:p>
    <w:bookmarkEnd w:id="103"/>
    <w:bookmarkStart w:name="z134" w:id="104"/>
    <w:p>
      <w:pPr>
        <w:spacing w:after="0"/>
        <w:ind w:left="0"/>
        <w:jc w:val="both"/>
      </w:pPr>
      <w:r>
        <w:rPr>
          <w:rFonts w:ascii="Times New Roman"/>
          <w:b w:val="false"/>
          <w:i w:val="false"/>
          <w:color w:val="000000"/>
          <w:sz w:val="28"/>
        </w:rPr>
        <w:t>
      Прием предоставленных осужденным и его родственниками документов осуществляется ответственным сотрудником учреждения, который представляет их на очередное заседание комиссии учреждения. Вопросы продления либо отмены права проживания с семьей на арендованной или собственной жилой площади рассматриваются комиссией учреждения ежеквартально, в случае нарушения режима незамедлительно.";</w:t>
      </w:r>
    </w:p>
    <w:bookmarkEnd w:id="104"/>
    <w:bookmarkStart w:name="z135" w:id="10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05"/>
    <w:bookmarkStart w:name="z136" w:id="106"/>
    <w:p>
      <w:pPr>
        <w:spacing w:after="0"/>
        <w:ind w:left="0"/>
        <w:jc w:val="both"/>
      </w:pPr>
      <w:r>
        <w:rPr>
          <w:rFonts w:ascii="Times New Roman"/>
          <w:b w:val="false"/>
          <w:i w:val="false"/>
          <w:color w:val="000000"/>
          <w:sz w:val="28"/>
        </w:rPr>
        <w:t>
      "Глава 10. Порядок поведения осужденных, отбывающих наказание в льготных условиях, которым предоставлено право проживания за пределами учреждений";</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42" w:id="107"/>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107"/>
    <w:bookmarkStart w:name="z143" w:id="10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8"/>
    <w:bookmarkStart w:name="z144" w:id="10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9"/>
    <w:bookmarkStart w:name="z145" w:id="110"/>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10"/>
    <w:bookmarkStart w:name="z146" w:id="11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111"/>
    <w:bookmarkStart w:name="z147" w:id="11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Министра внутренних дел Республики Казахстан. </w:t>
      </w:r>
    </w:p>
    <w:bookmarkEnd w:id="112"/>
    <w:bookmarkStart w:name="z148" w:id="1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694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14"/>
    <w:p>
      <w:pPr>
        <w:spacing w:after="0"/>
        <w:ind w:left="0"/>
        <w:jc w:val="left"/>
      </w:pPr>
      <w:r>
        <w:rPr>
          <w:rFonts w:ascii="Times New Roman"/>
          <w:b/>
          <w:i w:val="false"/>
          <w:color w:val="000000"/>
        </w:rPr>
        <w:t xml:space="preserve">                                            АКТ</w:t>
      </w:r>
      <w:r>
        <w:br/>
      </w:r>
      <w:r>
        <w:rPr>
          <w:rFonts w:ascii="Times New Roman"/>
          <w:b/>
          <w:i w:val="false"/>
          <w:color w:val="000000"/>
        </w:rPr>
        <w:t xml:space="preserve">                         сверки наличия документов в личном деле</w:t>
      </w:r>
    </w:p>
    <w:bookmarkEnd w:id="114"/>
    <w:bookmarkStart w:name="z154" w:id="115"/>
    <w:p>
      <w:pPr>
        <w:spacing w:after="0"/>
        <w:ind w:left="0"/>
        <w:jc w:val="both"/>
      </w:pPr>
      <w:r>
        <w:rPr>
          <w:rFonts w:ascii="Times New Roman"/>
          <w:b w:val="false"/>
          <w:i w:val="false"/>
          <w:color w:val="000000"/>
          <w:sz w:val="28"/>
        </w:rPr>
        <w:t>
      "___"_______ 20___ года учреждение- ___ ДУИС по ____</w:t>
      </w:r>
    </w:p>
    <w:bookmarkEnd w:id="115"/>
    <w:bookmarkStart w:name="z155" w:id="116"/>
    <w:p>
      <w:pPr>
        <w:spacing w:after="0"/>
        <w:ind w:left="0"/>
        <w:jc w:val="both"/>
      </w:pPr>
      <w:r>
        <w:rPr>
          <w:rFonts w:ascii="Times New Roman"/>
          <w:b w:val="false"/>
          <w:i w:val="false"/>
          <w:color w:val="000000"/>
          <w:sz w:val="28"/>
        </w:rPr>
        <w:t>
      Мы нижеподписавшиеся __________________________________________________________</w:t>
      </w:r>
      <w:r>
        <w:br/>
      </w:r>
      <w:r>
        <w:rPr>
          <w:rFonts w:ascii="Times New Roman"/>
          <w:b w:val="false"/>
          <w:i w:val="false"/>
          <w:color w:val="000000"/>
          <w:sz w:val="28"/>
        </w:rPr>
        <w:t xml:space="preserve">                         (указать должность, звание, фамилию, инициалы)</w:t>
      </w:r>
      <w:r>
        <w:br/>
      </w:r>
      <w:r>
        <w:rPr>
          <w:rFonts w:ascii="Times New Roman"/>
          <w:b w:val="false"/>
          <w:i w:val="false"/>
          <w:color w:val="000000"/>
          <w:sz w:val="28"/>
        </w:rPr>
        <w:t>Составили настоящий акт о том, что при приеме осужденного 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год рождения, статья, срок)</w:t>
      </w:r>
      <w:r>
        <w:br/>
      </w:r>
      <w:r>
        <w:rPr>
          <w:rFonts w:ascii="Times New Roman"/>
          <w:b w:val="false"/>
          <w:i w:val="false"/>
          <w:color w:val="000000"/>
          <w:sz w:val="28"/>
        </w:rPr>
        <w:t>в учреждение ___ ДУИС по ___ из учреждения- ___ ДУИС по____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недостатки в личном деле, заболевания, соответствие одежды по сезону)</w:t>
      </w:r>
      <w:r>
        <w:br/>
      </w:r>
      <w:r>
        <w:rPr>
          <w:rFonts w:ascii="Times New Roman"/>
          <w:b w:val="false"/>
          <w:i w:val="false"/>
          <w:color w:val="000000"/>
          <w:sz w:val="28"/>
        </w:rPr>
        <w:t>О чем составлен настоящий акт. ____________________________________________________</w:t>
      </w:r>
      <w:r>
        <w:br/>
      </w:r>
      <w:r>
        <w:rPr>
          <w:rFonts w:ascii="Times New Roman"/>
          <w:b w:val="false"/>
          <w:i w:val="false"/>
          <w:color w:val="000000"/>
          <w:sz w:val="28"/>
        </w:rPr>
        <w:t xml:space="preserve">                                     (должность, звание, фамилия, инициалы)</w:t>
      </w:r>
      <w:r>
        <w:br/>
      </w:r>
      <w:r>
        <w:rPr>
          <w:rFonts w:ascii="Times New Roman"/>
          <w:b w:val="false"/>
          <w:i w:val="false"/>
          <w:color w:val="000000"/>
          <w:sz w:val="28"/>
        </w:rPr>
        <w:t>Примечание: акт составляется в 3-х экземплярах: первый экземпляр в ДУИС, второй</w:t>
      </w:r>
      <w:r>
        <w:br/>
      </w:r>
      <w:r>
        <w:rPr>
          <w:rFonts w:ascii="Times New Roman"/>
          <w:b w:val="false"/>
          <w:i w:val="false"/>
          <w:color w:val="000000"/>
          <w:sz w:val="28"/>
        </w:rPr>
        <w:t>экземпляр в учреждение, откуда прибыл осужденный, и третий подшивается в личное дело осужденного.</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694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17"/>
    <w:p>
      <w:pPr>
        <w:spacing w:after="0"/>
        <w:ind w:left="0"/>
        <w:jc w:val="left"/>
      </w:pPr>
      <w:r>
        <w:rPr>
          <w:rFonts w:ascii="Times New Roman"/>
          <w:b/>
          <w:i w:val="false"/>
          <w:color w:val="000000"/>
        </w:rPr>
        <w:t xml:space="preserve"> Образец распорядка дня осужденных</w:t>
      </w:r>
    </w:p>
    <w:bookmarkEnd w:id="117"/>
    <w:bookmarkStart w:name="z160" w:id="118"/>
    <w:p>
      <w:pPr>
        <w:spacing w:after="0"/>
        <w:ind w:left="0"/>
        <w:jc w:val="both"/>
      </w:pPr>
      <w:r>
        <w:rPr>
          <w:rFonts w:ascii="Times New Roman"/>
          <w:b w:val="false"/>
          <w:i w:val="false"/>
          <w:color w:val="000000"/>
          <w:sz w:val="28"/>
        </w:rPr>
        <w:t>
      Подъем - в 6 часов утра (в воскресенье и праздничные дни подъем</w:t>
      </w:r>
    </w:p>
    <w:bookmarkEnd w:id="118"/>
    <w:bookmarkStart w:name="z161" w:id="119"/>
    <w:p>
      <w:pPr>
        <w:spacing w:after="0"/>
        <w:ind w:left="0"/>
        <w:jc w:val="both"/>
      </w:pPr>
      <w:r>
        <w:rPr>
          <w:rFonts w:ascii="Times New Roman"/>
          <w:b w:val="false"/>
          <w:i w:val="false"/>
          <w:color w:val="000000"/>
          <w:sz w:val="28"/>
        </w:rPr>
        <w:t>
      осуществляется на один час позже).</w:t>
      </w:r>
    </w:p>
    <w:bookmarkEnd w:id="119"/>
    <w:bookmarkStart w:name="z162" w:id="120"/>
    <w:p>
      <w:pPr>
        <w:spacing w:after="0"/>
        <w:ind w:left="0"/>
        <w:jc w:val="both"/>
      </w:pPr>
      <w:r>
        <w:rPr>
          <w:rFonts w:ascii="Times New Roman"/>
          <w:b w:val="false"/>
          <w:i w:val="false"/>
          <w:color w:val="000000"/>
          <w:sz w:val="28"/>
        </w:rPr>
        <w:t>
      Физзарядка - до 15 минут. Туалет, заправка коек - до 20 минут.</w:t>
      </w:r>
    </w:p>
    <w:bookmarkEnd w:id="120"/>
    <w:bookmarkStart w:name="z163" w:id="121"/>
    <w:p>
      <w:pPr>
        <w:spacing w:after="0"/>
        <w:ind w:left="0"/>
        <w:jc w:val="both"/>
      </w:pPr>
      <w:r>
        <w:rPr>
          <w:rFonts w:ascii="Times New Roman"/>
          <w:b w:val="false"/>
          <w:i w:val="false"/>
          <w:color w:val="000000"/>
          <w:sz w:val="28"/>
        </w:rPr>
        <w:t>
      Утренняя и вечерняя проверка - до 40 минут.</w:t>
      </w:r>
    </w:p>
    <w:bookmarkEnd w:id="121"/>
    <w:bookmarkStart w:name="z164" w:id="122"/>
    <w:p>
      <w:pPr>
        <w:spacing w:after="0"/>
        <w:ind w:left="0"/>
        <w:jc w:val="both"/>
      </w:pPr>
      <w:r>
        <w:rPr>
          <w:rFonts w:ascii="Times New Roman"/>
          <w:b w:val="false"/>
          <w:i w:val="false"/>
          <w:color w:val="000000"/>
          <w:sz w:val="28"/>
        </w:rPr>
        <w:t>
      Завтрак - до 30 минут.</w:t>
      </w:r>
    </w:p>
    <w:bookmarkEnd w:id="122"/>
    <w:bookmarkStart w:name="z165" w:id="123"/>
    <w:p>
      <w:pPr>
        <w:spacing w:after="0"/>
        <w:ind w:left="0"/>
        <w:jc w:val="both"/>
      </w:pPr>
      <w:r>
        <w:rPr>
          <w:rFonts w:ascii="Times New Roman"/>
          <w:b w:val="false"/>
          <w:i w:val="false"/>
          <w:color w:val="000000"/>
          <w:sz w:val="28"/>
        </w:rPr>
        <w:t>
      Развод на работу - до 30 минут.</w:t>
      </w:r>
    </w:p>
    <w:bookmarkEnd w:id="123"/>
    <w:bookmarkStart w:name="z166" w:id="124"/>
    <w:p>
      <w:pPr>
        <w:spacing w:after="0"/>
        <w:ind w:left="0"/>
        <w:jc w:val="both"/>
      </w:pPr>
      <w:r>
        <w:rPr>
          <w:rFonts w:ascii="Times New Roman"/>
          <w:b w:val="false"/>
          <w:i w:val="false"/>
          <w:color w:val="000000"/>
          <w:sz w:val="28"/>
        </w:rPr>
        <w:t>
      Рабочее время - в соответствии с трудовым законодательством.</w:t>
      </w:r>
    </w:p>
    <w:bookmarkEnd w:id="124"/>
    <w:bookmarkStart w:name="z167" w:id="125"/>
    <w:p>
      <w:pPr>
        <w:spacing w:after="0"/>
        <w:ind w:left="0"/>
        <w:jc w:val="both"/>
      </w:pPr>
      <w:r>
        <w:rPr>
          <w:rFonts w:ascii="Times New Roman"/>
          <w:b w:val="false"/>
          <w:i w:val="false"/>
          <w:color w:val="000000"/>
          <w:sz w:val="28"/>
        </w:rPr>
        <w:t>
      Обеденный перерыв - до 1 часа.</w:t>
      </w:r>
    </w:p>
    <w:bookmarkEnd w:id="125"/>
    <w:bookmarkStart w:name="z168" w:id="126"/>
    <w:p>
      <w:pPr>
        <w:spacing w:after="0"/>
        <w:ind w:left="0"/>
        <w:jc w:val="both"/>
      </w:pPr>
      <w:r>
        <w:rPr>
          <w:rFonts w:ascii="Times New Roman"/>
          <w:b w:val="false"/>
          <w:i w:val="false"/>
          <w:color w:val="000000"/>
          <w:sz w:val="28"/>
        </w:rPr>
        <w:t>
      Cъем с работы, вечерний туалет - до 30 минут.</w:t>
      </w:r>
    </w:p>
    <w:bookmarkEnd w:id="126"/>
    <w:bookmarkStart w:name="z169" w:id="127"/>
    <w:p>
      <w:pPr>
        <w:spacing w:after="0"/>
        <w:ind w:left="0"/>
        <w:jc w:val="both"/>
      </w:pPr>
      <w:r>
        <w:rPr>
          <w:rFonts w:ascii="Times New Roman"/>
          <w:b w:val="false"/>
          <w:i w:val="false"/>
          <w:color w:val="000000"/>
          <w:sz w:val="28"/>
        </w:rPr>
        <w:t>
      Ужин - до 30 минут.</w:t>
      </w:r>
    </w:p>
    <w:bookmarkEnd w:id="127"/>
    <w:bookmarkStart w:name="z170" w:id="128"/>
    <w:p>
      <w:pPr>
        <w:spacing w:after="0"/>
        <w:ind w:left="0"/>
        <w:jc w:val="both"/>
      </w:pPr>
      <w:r>
        <w:rPr>
          <w:rFonts w:ascii="Times New Roman"/>
          <w:b w:val="false"/>
          <w:i w:val="false"/>
          <w:color w:val="000000"/>
          <w:sz w:val="28"/>
        </w:rPr>
        <w:t>
      Личное время - время свободное от мероприятий, необозначенных в распорядке дня.</w:t>
      </w:r>
    </w:p>
    <w:bookmarkEnd w:id="128"/>
    <w:bookmarkStart w:name="z171" w:id="129"/>
    <w:p>
      <w:pPr>
        <w:spacing w:after="0"/>
        <w:ind w:left="0"/>
        <w:jc w:val="both"/>
      </w:pPr>
      <w:r>
        <w:rPr>
          <w:rFonts w:ascii="Times New Roman"/>
          <w:b w:val="false"/>
          <w:i w:val="false"/>
          <w:color w:val="000000"/>
          <w:sz w:val="28"/>
        </w:rPr>
        <w:t>
      Воспитательные мероприятия - до 1 часа.</w:t>
      </w:r>
    </w:p>
    <w:bookmarkEnd w:id="129"/>
    <w:bookmarkStart w:name="z172" w:id="130"/>
    <w:p>
      <w:pPr>
        <w:spacing w:after="0"/>
        <w:ind w:left="0"/>
        <w:jc w:val="both"/>
      </w:pPr>
      <w:r>
        <w:rPr>
          <w:rFonts w:ascii="Times New Roman"/>
          <w:b w:val="false"/>
          <w:i w:val="false"/>
          <w:color w:val="000000"/>
          <w:sz w:val="28"/>
        </w:rPr>
        <w:t>
      Культурно-массовая работа, учеба в школе, ПТУ - по отдельному графику.</w:t>
      </w:r>
    </w:p>
    <w:bookmarkEnd w:id="130"/>
    <w:bookmarkStart w:name="z173" w:id="131"/>
    <w:p>
      <w:pPr>
        <w:spacing w:after="0"/>
        <w:ind w:left="0"/>
        <w:jc w:val="both"/>
      </w:pPr>
      <w:r>
        <w:rPr>
          <w:rFonts w:ascii="Times New Roman"/>
          <w:b w:val="false"/>
          <w:i w:val="false"/>
          <w:color w:val="000000"/>
          <w:sz w:val="28"/>
        </w:rPr>
        <w:t>
      Подготовка ко сну - до 15 минут.</w:t>
      </w:r>
    </w:p>
    <w:bookmarkEnd w:id="131"/>
    <w:bookmarkStart w:name="z174" w:id="132"/>
    <w:p>
      <w:pPr>
        <w:spacing w:after="0"/>
        <w:ind w:left="0"/>
        <w:jc w:val="both"/>
      </w:pPr>
      <w:r>
        <w:rPr>
          <w:rFonts w:ascii="Times New Roman"/>
          <w:b w:val="false"/>
          <w:i w:val="false"/>
          <w:color w:val="000000"/>
          <w:sz w:val="28"/>
        </w:rPr>
        <w:t>
      Сон (непрерывный) - 8 часов.</w:t>
      </w:r>
    </w:p>
    <w:bookmarkEnd w:id="132"/>
    <w:bookmarkStart w:name="z175" w:id="133"/>
    <w:p>
      <w:pPr>
        <w:spacing w:after="0"/>
        <w:ind w:left="0"/>
        <w:jc w:val="both"/>
      </w:pPr>
      <w:r>
        <w:rPr>
          <w:rFonts w:ascii="Times New Roman"/>
          <w:b w:val="false"/>
          <w:i w:val="false"/>
          <w:color w:val="000000"/>
          <w:sz w:val="28"/>
        </w:rPr>
        <w:t>
      Примечание:</w:t>
      </w:r>
    </w:p>
    <w:bookmarkEnd w:id="133"/>
    <w:bookmarkStart w:name="z176" w:id="134"/>
    <w:p>
      <w:pPr>
        <w:spacing w:after="0"/>
        <w:ind w:left="0"/>
        <w:jc w:val="both"/>
      </w:pPr>
      <w:r>
        <w:rPr>
          <w:rFonts w:ascii="Times New Roman"/>
          <w:b w:val="false"/>
          <w:i w:val="false"/>
          <w:color w:val="000000"/>
          <w:sz w:val="28"/>
        </w:rPr>
        <w:t>
      1. Распорядок дня составляется в каждом учреждении исходя из местных условий, продолжительности светового дня, времени года.</w:t>
      </w:r>
    </w:p>
    <w:bookmarkEnd w:id="134"/>
    <w:bookmarkStart w:name="z177" w:id="135"/>
    <w:p>
      <w:pPr>
        <w:spacing w:after="0"/>
        <w:ind w:left="0"/>
        <w:jc w:val="both"/>
      </w:pPr>
      <w:r>
        <w:rPr>
          <w:rFonts w:ascii="Times New Roman"/>
          <w:b w:val="false"/>
          <w:i w:val="false"/>
          <w:color w:val="000000"/>
          <w:sz w:val="28"/>
        </w:rPr>
        <w:t>
      2. В случае если осужденные работают на производстве в несколько смен, распорядок составляется для каждой смены.</w:t>
      </w:r>
    </w:p>
    <w:bookmarkEnd w:id="135"/>
    <w:bookmarkStart w:name="z178" w:id="136"/>
    <w:p>
      <w:pPr>
        <w:spacing w:after="0"/>
        <w:ind w:left="0"/>
        <w:jc w:val="both"/>
      </w:pPr>
      <w:r>
        <w:rPr>
          <w:rFonts w:ascii="Times New Roman"/>
          <w:b w:val="false"/>
          <w:i w:val="false"/>
          <w:color w:val="000000"/>
          <w:sz w:val="28"/>
        </w:rPr>
        <w:t>
      3. Распорядок дня осужденных, содержащихся в лечебно-профилактических учреждениях, карантинном отделении, строгих условиях отбывания наказания, одиночных камерах, дисциплинарных изоляторах, помещениях временной изоляции, а также с камерным условием содержания устанавливается отдельно.</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694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182" w:id="137"/>
    <w:p>
      <w:pPr>
        <w:spacing w:after="0"/>
        <w:ind w:left="0"/>
        <w:jc w:val="left"/>
      </w:pPr>
      <w:r>
        <w:rPr>
          <w:rFonts w:ascii="Times New Roman"/>
          <w:b/>
          <w:i w:val="false"/>
          <w:color w:val="000000"/>
        </w:rPr>
        <w:t xml:space="preserve">                    Журнал приема осужденных по личным вопросам</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(должность, звание и фамилия должностного лица осуществляющего прием)</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______________________</w:t>
            </w:r>
            <w:r>
              <w:br/>
            </w:r>
            <w:r>
              <w:rPr>
                <w:rFonts w:ascii="Times New Roman"/>
                <w:b w:val="false"/>
                <w:i w:val="false"/>
                <w:color w:val="000000"/>
                <w:sz w:val="20"/>
              </w:rPr>
              <w:t>Окончен 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3960"/>
        <w:gridCol w:w="1657"/>
        <w:gridCol w:w="1657"/>
        <w:gridCol w:w="1658"/>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лица, явившегося на прием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поставленных вопросов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4" w:id="138"/>
    <w:p>
      <w:pPr>
        <w:spacing w:after="0"/>
        <w:ind w:left="0"/>
        <w:jc w:val="both"/>
      </w:pPr>
      <w:r>
        <w:rPr>
          <w:rFonts w:ascii="Times New Roman"/>
          <w:b w:val="false"/>
          <w:i w:val="false"/>
          <w:color w:val="000000"/>
          <w:sz w:val="28"/>
        </w:rPr>
        <w:t>
      Примечание: Журнал состоит из двух частей, пронумеровывается, прошнуровывается, опечатывается и заверяется подписью работника канцелярии учреждения.</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694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bl>
    <w:bookmarkStart w:name="z187" w:id="139"/>
    <w:p>
      <w:pPr>
        <w:spacing w:after="0"/>
        <w:ind w:left="0"/>
        <w:jc w:val="left"/>
      </w:pPr>
      <w:r>
        <w:rPr>
          <w:rFonts w:ascii="Times New Roman"/>
          <w:b/>
          <w:i w:val="false"/>
          <w:color w:val="000000"/>
        </w:rPr>
        <w:t xml:space="preserve"> Перечень вещей и предметов, которые осужденным разрешается иметь при себе, получать в посылках, передачах, бандеролях и приобретать в магазинах учреждений</w:t>
      </w:r>
    </w:p>
    <w:bookmarkEnd w:id="139"/>
    <w:bookmarkStart w:name="z188" w:id="140"/>
    <w:p>
      <w:pPr>
        <w:spacing w:after="0"/>
        <w:ind w:left="0"/>
        <w:jc w:val="both"/>
      </w:pPr>
      <w:r>
        <w:rPr>
          <w:rFonts w:ascii="Times New Roman"/>
          <w:b w:val="false"/>
          <w:i w:val="false"/>
          <w:color w:val="000000"/>
          <w:sz w:val="28"/>
        </w:rPr>
        <w:t>
      1) табачные изделия, спички, зажигалки без фонариков и иных приспособлений (кроме несовершеннолетних осужденных);</w:t>
      </w:r>
    </w:p>
    <w:bookmarkEnd w:id="140"/>
    <w:bookmarkStart w:name="z189" w:id="141"/>
    <w:p>
      <w:pPr>
        <w:spacing w:after="0"/>
        <w:ind w:left="0"/>
        <w:jc w:val="both"/>
      </w:pPr>
      <w:r>
        <w:rPr>
          <w:rFonts w:ascii="Times New Roman"/>
          <w:b w:val="false"/>
          <w:i w:val="false"/>
          <w:color w:val="000000"/>
          <w:sz w:val="28"/>
        </w:rPr>
        <w:t>
      2) одежда, головной убор, шарф, обувь и постельные принадлежности установленного образца, перчатки или варежки, тапочки комнатные (одну пару), нательное белье (теплое и простое), футболки, свитер, спортивный костюм однотонного черного, темно-синего либо темно-коричневого цвета, спортивная обувь по одному комплекту (спортивные костюм и обувь используются на спортивных мероприятиях);</w:t>
      </w:r>
    </w:p>
    <w:bookmarkEnd w:id="141"/>
    <w:bookmarkStart w:name="z190" w:id="142"/>
    <w:p>
      <w:pPr>
        <w:spacing w:after="0"/>
        <w:ind w:left="0"/>
        <w:jc w:val="both"/>
      </w:pPr>
      <w:r>
        <w:rPr>
          <w:rFonts w:ascii="Times New Roman"/>
          <w:b w:val="false"/>
          <w:i w:val="false"/>
          <w:color w:val="000000"/>
          <w:sz w:val="28"/>
        </w:rPr>
        <w:t>
      3) платки носовые, поясные ремни, чулочно-носочные изделия, колготки, нитки, полотенца;</w:t>
      </w:r>
    </w:p>
    <w:bookmarkEnd w:id="142"/>
    <w:bookmarkStart w:name="z191" w:id="143"/>
    <w:p>
      <w:pPr>
        <w:spacing w:after="0"/>
        <w:ind w:left="0"/>
        <w:jc w:val="both"/>
      </w:pPr>
      <w:r>
        <w:rPr>
          <w:rFonts w:ascii="Times New Roman"/>
          <w:b w:val="false"/>
          <w:i w:val="false"/>
          <w:color w:val="000000"/>
          <w:sz w:val="28"/>
        </w:rPr>
        <w:t>
      4) туалетные принадлежности (туалетное, хозяйственное мыло, стиральный порошок, туалетная бумага, зубная щетка, зубной порошок, зубная паста, шампунь, гель для душа, кремы, пена для бритья, расческа кроме металлической, мочалка или губка, дезодорант шариковый, гелевый);</w:t>
      </w:r>
    </w:p>
    <w:bookmarkEnd w:id="143"/>
    <w:bookmarkStart w:name="z192" w:id="144"/>
    <w:p>
      <w:pPr>
        <w:spacing w:after="0"/>
        <w:ind w:left="0"/>
        <w:jc w:val="both"/>
      </w:pPr>
      <w:r>
        <w:rPr>
          <w:rFonts w:ascii="Times New Roman"/>
          <w:b w:val="false"/>
          <w:i w:val="false"/>
          <w:color w:val="000000"/>
          <w:sz w:val="28"/>
        </w:rPr>
        <w:t>
      5) косынки, рейтузы, пояса, бюстгальтеры, марля, гигиенические пакеты, заколки, выполненные на резиновой основе, вата, косметические принадлежности не на спиртовой основе, бигуди пластмассовые (для лиц женского пола);</w:t>
      </w:r>
    </w:p>
    <w:bookmarkEnd w:id="144"/>
    <w:bookmarkStart w:name="z193" w:id="145"/>
    <w:p>
      <w:pPr>
        <w:spacing w:after="0"/>
        <w:ind w:left="0"/>
        <w:jc w:val="both"/>
      </w:pPr>
      <w:r>
        <w:rPr>
          <w:rFonts w:ascii="Times New Roman"/>
          <w:b w:val="false"/>
          <w:i w:val="false"/>
          <w:color w:val="000000"/>
          <w:sz w:val="28"/>
        </w:rPr>
        <w:t>
      6) бритва электрическая либо механическая, бритвы безопасные (разового использования), приспособление для стрижки ногтей, хранящиеся под учетом начальников отряда;</w:t>
      </w:r>
    </w:p>
    <w:bookmarkEnd w:id="145"/>
    <w:bookmarkStart w:name="z194" w:id="146"/>
    <w:p>
      <w:pPr>
        <w:spacing w:after="0"/>
        <w:ind w:left="0"/>
        <w:jc w:val="both"/>
      </w:pPr>
      <w:r>
        <w:rPr>
          <w:rFonts w:ascii="Times New Roman"/>
          <w:b w:val="false"/>
          <w:i w:val="false"/>
          <w:color w:val="000000"/>
          <w:sz w:val="28"/>
        </w:rPr>
        <w:t>
      7) сапожные щетки и щетки для одежды, крем для обуви;</w:t>
      </w:r>
    </w:p>
    <w:bookmarkEnd w:id="146"/>
    <w:bookmarkStart w:name="z195" w:id="147"/>
    <w:p>
      <w:pPr>
        <w:spacing w:after="0"/>
        <w:ind w:left="0"/>
        <w:jc w:val="both"/>
      </w:pPr>
      <w:r>
        <w:rPr>
          <w:rFonts w:ascii="Times New Roman"/>
          <w:b w:val="false"/>
          <w:i w:val="false"/>
          <w:color w:val="000000"/>
          <w:sz w:val="28"/>
        </w:rPr>
        <w:t>
      8) футляры для очков, мыла и зубных щеток;</w:t>
      </w:r>
    </w:p>
    <w:bookmarkEnd w:id="147"/>
    <w:bookmarkStart w:name="z196" w:id="148"/>
    <w:p>
      <w:pPr>
        <w:spacing w:after="0"/>
        <w:ind w:left="0"/>
        <w:jc w:val="both"/>
      </w:pPr>
      <w:r>
        <w:rPr>
          <w:rFonts w:ascii="Times New Roman"/>
          <w:b w:val="false"/>
          <w:i w:val="false"/>
          <w:color w:val="000000"/>
          <w:sz w:val="28"/>
        </w:rPr>
        <w:t>
      9) посуда на алюминиевой или пластиковой основе, предназначенная для пищевых продуктов (кружка, ложка, тарелка), электрочайник, электрокипятильники заводского изготовления, которые хранятся в комнатах для приема пищи отряда;</w:t>
      </w:r>
    </w:p>
    <w:bookmarkEnd w:id="148"/>
    <w:bookmarkStart w:name="z197" w:id="149"/>
    <w:p>
      <w:pPr>
        <w:spacing w:after="0"/>
        <w:ind w:left="0"/>
        <w:jc w:val="both"/>
      </w:pPr>
      <w:r>
        <w:rPr>
          <w:rFonts w:ascii="Times New Roman"/>
          <w:b w:val="false"/>
          <w:i w:val="false"/>
          <w:color w:val="000000"/>
          <w:sz w:val="28"/>
        </w:rPr>
        <w:t>
      10) настольные игры (шашки, шахматы, домино, нарды, тоғызқұмалақ);</w:t>
      </w:r>
    </w:p>
    <w:bookmarkEnd w:id="149"/>
    <w:bookmarkStart w:name="z198" w:id="150"/>
    <w:p>
      <w:pPr>
        <w:spacing w:after="0"/>
        <w:ind w:left="0"/>
        <w:jc w:val="both"/>
      </w:pPr>
      <w:r>
        <w:rPr>
          <w:rFonts w:ascii="Times New Roman"/>
          <w:b w:val="false"/>
          <w:i w:val="false"/>
          <w:color w:val="000000"/>
          <w:sz w:val="28"/>
        </w:rPr>
        <w:t>
      11) учебники, ученические тетради, почтовые конверты, открытки, марки, простые карандаши, авторучки, чернила и стержни;</w:t>
      </w:r>
    </w:p>
    <w:bookmarkEnd w:id="150"/>
    <w:bookmarkStart w:name="z199" w:id="151"/>
    <w:p>
      <w:pPr>
        <w:spacing w:after="0"/>
        <w:ind w:left="0"/>
        <w:jc w:val="both"/>
      </w:pPr>
      <w:r>
        <w:rPr>
          <w:rFonts w:ascii="Times New Roman"/>
          <w:b w:val="false"/>
          <w:i w:val="false"/>
          <w:color w:val="000000"/>
          <w:sz w:val="28"/>
        </w:rPr>
        <w:t>
      12) художественную и иную литературу, пользоваться которыми возможно в читальном зале библиотеки;</w:t>
      </w:r>
    </w:p>
    <w:bookmarkEnd w:id="151"/>
    <w:bookmarkStart w:name="z200" w:id="152"/>
    <w:p>
      <w:pPr>
        <w:spacing w:after="0"/>
        <w:ind w:left="0"/>
        <w:jc w:val="both"/>
      </w:pPr>
      <w:r>
        <w:rPr>
          <w:rFonts w:ascii="Times New Roman"/>
          <w:b w:val="false"/>
          <w:i w:val="false"/>
          <w:color w:val="000000"/>
          <w:sz w:val="28"/>
        </w:rPr>
        <w:t>
      13) копии приговоров и определений судов, квитанций на сданные для хранения денег, вещей и ценностей, фотокарточки, фотоальбомы;</w:t>
      </w:r>
    </w:p>
    <w:bookmarkEnd w:id="152"/>
    <w:bookmarkStart w:name="z201" w:id="153"/>
    <w:p>
      <w:pPr>
        <w:spacing w:after="0"/>
        <w:ind w:left="0"/>
        <w:jc w:val="both"/>
      </w:pPr>
      <w:r>
        <w:rPr>
          <w:rFonts w:ascii="Times New Roman"/>
          <w:b w:val="false"/>
          <w:i w:val="false"/>
          <w:color w:val="000000"/>
          <w:sz w:val="28"/>
        </w:rPr>
        <w:t>
      14) нательные крестики и предметы культа, изготовленные из недрагоценных металлов;</w:t>
      </w:r>
    </w:p>
    <w:bookmarkEnd w:id="153"/>
    <w:bookmarkStart w:name="z202" w:id="154"/>
    <w:p>
      <w:pPr>
        <w:spacing w:after="0"/>
        <w:ind w:left="0"/>
        <w:jc w:val="both"/>
      </w:pPr>
      <w:r>
        <w:rPr>
          <w:rFonts w:ascii="Times New Roman"/>
          <w:b w:val="false"/>
          <w:i w:val="false"/>
          <w:color w:val="000000"/>
          <w:sz w:val="28"/>
        </w:rPr>
        <w:t>
      15)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bookmarkEnd w:id="154"/>
    <w:bookmarkStart w:name="z203" w:id="155"/>
    <w:p>
      <w:pPr>
        <w:spacing w:after="0"/>
        <w:ind w:left="0"/>
        <w:jc w:val="both"/>
      </w:pPr>
      <w:r>
        <w:rPr>
          <w:rFonts w:ascii="Times New Roman"/>
          <w:b w:val="false"/>
          <w:i w:val="false"/>
          <w:color w:val="000000"/>
          <w:sz w:val="28"/>
        </w:rPr>
        <w:t>
      16) телефонные Smart-карты, банковские платежные карточки;</w:t>
      </w:r>
    </w:p>
    <w:bookmarkEnd w:id="155"/>
    <w:bookmarkStart w:name="z204" w:id="156"/>
    <w:p>
      <w:pPr>
        <w:spacing w:after="0"/>
        <w:ind w:left="0"/>
        <w:jc w:val="both"/>
      </w:pPr>
      <w:r>
        <w:rPr>
          <w:rFonts w:ascii="Times New Roman"/>
          <w:b w:val="false"/>
          <w:i w:val="false"/>
          <w:color w:val="000000"/>
          <w:sz w:val="28"/>
        </w:rPr>
        <w:t>
      17) вещевой мешок или сумку, которые хранятся в комнатах для хранения личных вещей;</w:t>
      </w:r>
    </w:p>
    <w:bookmarkEnd w:id="156"/>
    <w:bookmarkStart w:name="z205" w:id="157"/>
    <w:p>
      <w:pPr>
        <w:spacing w:after="0"/>
        <w:ind w:left="0"/>
        <w:jc w:val="both"/>
      </w:pPr>
      <w:r>
        <w:rPr>
          <w:rFonts w:ascii="Times New Roman"/>
          <w:b w:val="false"/>
          <w:i w:val="false"/>
          <w:color w:val="000000"/>
          <w:sz w:val="28"/>
        </w:rPr>
        <w:t>
      18) лекарственные препараты по назначению врача, которые хранятся в медицинской части учреждения;</w:t>
      </w:r>
    </w:p>
    <w:bookmarkEnd w:id="157"/>
    <w:bookmarkStart w:name="z206" w:id="158"/>
    <w:p>
      <w:pPr>
        <w:spacing w:after="0"/>
        <w:ind w:left="0"/>
        <w:jc w:val="both"/>
      </w:pPr>
      <w:r>
        <w:rPr>
          <w:rFonts w:ascii="Times New Roman"/>
          <w:b w:val="false"/>
          <w:i w:val="false"/>
          <w:color w:val="000000"/>
          <w:sz w:val="28"/>
        </w:rPr>
        <w:t>
      19) предметы ухода за детьми (с разрешения врача женщинам, имеющим при себе детей в возрасте до 3 лет);</w:t>
      </w:r>
    </w:p>
    <w:bookmarkEnd w:id="158"/>
    <w:bookmarkStart w:name="z207" w:id="159"/>
    <w:p>
      <w:pPr>
        <w:spacing w:after="0"/>
        <w:ind w:left="0"/>
        <w:jc w:val="both"/>
      </w:pPr>
      <w:r>
        <w:rPr>
          <w:rFonts w:ascii="Times New Roman"/>
          <w:b w:val="false"/>
          <w:i w:val="false"/>
          <w:color w:val="000000"/>
          <w:sz w:val="28"/>
        </w:rPr>
        <w:t>
      20) продукты питания, не требующие тепловой обработки (пищевые концентраты быстрого приготовления, не требующие кипячения или варки), чай, растворимый кофе, сухое и сгущенное молоко, соки натуральные, нектары, сиропы без сахарной и спиртовой основы, безалкогольные напитки не в стеклянной таре или металлической посуде;</w:t>
      </w:r>
    </w:p>
    <w:bookmarkEnd w:id="159"/>
    <w:bookmarkStart w:name="z208" w:id="160"/>
    <w:p>
      <w:pPr>
        <w:spacing w:after="0"/>
        <w:ind w:left="0"/>
        <w:jc w:val="both"/>
      </w:pPr>
      <w:r>
        <w:rPr>
          <w:rFonts w:ascii="Times New Roman"/>
          <w:b w:val="false"/>
          <w:i w:val="false"/>
          <w:color w:val="000000"/>
          <w:sz w:val="28"/>
        </w:rPr>
        <w:t>
      21) масло животного происхождения из расчета не более 0,75 килограмма и растительного происхождения 0,5 литра на одного человека;</w:t>
      </w:r>
    </w:p>
    <w:bookmarkEnd w:id="160"/>
    <w:bookmarkStart w:name="z209" w:id="161"/>
    <w:p>
      <w:pPr>
        <w:spacing w:after="0"/>
        <w:ind w:left="0"/>
        <w:jc w:val="both"/>
      </w:pPr>
      <w:r>
        <w:rPr>
          <w:rFonts w:ascii="Times New Roman"/>
          <w:b w:val="false"/>
          <w:i w:val="false"/>
          <w:color w:val="000000"/>
          <w:sz w:val="28"/>
        </w:rPr>
        <w:t>
      22) фрукты и овощи из расчета не более 1 килограмма на одного человека;</w:t>
      </w:r>
    </w:p>
    <w:bookmarkEnd w:id="161"/>
    <w:bookmarkStart w:name="z210" w:id="162"/>
    <w:p>
      <w:pPr>
        <w:spacing w:after="0"/>
        <w:ind w:left="0"/>
        <w:jc w:val="both"/>
      </w:pPr>
      <w:r>
        <w:rPr>
          <w:rFonts w:ascii="Times New Roman"/>
          <w:b w:val="false"/>
          <w:i w:val="false"/>
          <w:color w:val="000000"/>
          <w:sz w:val="28"/>
        </w:rPr>
        <w:t>
      23) колбасные изделия (копченные и полукопченные), сало, сыр из расчета не более 1 килограмма на одного человека;</w:t>
      </w:r>
    </w:p>
    <w:bookmarkEnd w:id="162"/>
    <w:bookmarkStart w:name="z211" w:id="163"/>
    <w:p>
      <w:pPr>
        <w:spacing w:after="0"/>
        <w:ind w:left="0"/>
        <w:jc w:val="both"/>
      </w:pPr>
      <w:r>
        <w:rPr>
          <w:rFonts w:ascii="Times New Roman"/>
          <w:b w:val="false"/>
          <w:i w:val="false"/>
          <w:color w:val="000000"/>
          <w:sz w:val="28"/>
        </w:rPr>
        <w:t>
      24) консервированные каши, мясные и растительные (овощные, фруктовые) консервы из расчета не более 2 банок на одного человека;</w:t>
      </w:r>
    </w:p>
    <w:bookmarkEnd w:id="163"/>
    <w:bookmarkStart w:name="z212" w:id="164"/>
    <w:p>
      <w:pPr>
        <w:spacing w:after="0"/>
        <w:ind w:left="0"/>
        <w:jc w:val="both"/>
      </w:pPr>
      <w:r>
        <w:rPr>
          <w:rFonts w:ascii="Times New Roman"/>
          <w:b w:val="false"/>
          <w:i w:val="false"/>
          <w:color w:val="000000"/>
          <w:sz w:val="28"/>
        </w:rPr>
        <w:t>
      25) хлебная продукция, кондитерские изделия, за исключением кремовых кондитерских изделий;</w:t>
      </w:r>
    </w:p>
    <w:bookmarkEnd w:id="164"/>
    <w:bookmarkStart w:name="z213" w:id="165"/>
    <w:p>
      <w:pPr>
        <w:spacing w:after="0"/>
        <w:ind w:left="0"/>
        <w:jc w:val="both"/>
      </w:pPr>
      <w:r>
        <w:rPr>
          <w:rFonts w:ascii="Times New Roman"/>
          <w:b w:val="false"/>
          <w:i w:val="false"/>
          <w:color w:val="000000"/>
          <w:sz w:val="28"/>
        </w:rPr>
        <w:t>
      26) соусы, майонез, мед.</w:t>
      </w:r>
    </w:p>
    <w:bookmarkEnd w:id="165"/>
    <w:bookmarkStart w:name="z214" w:id="166"/>
    <w:p>
      <w:pPr>
        <w:spacing w:after="0"/>
        <w:ind w:left="0"/>
        <w:jc w:val="both"/>
      </w:pPr>
      <w:r>
        <w:rPr>
          <w:rFonts w:ascii="Times New Roman"/>
          <w:b w:val="false"/>
          <w:i w:val="false"/>
          <w:color w:val="000000"/>
          <w:sz w:val="28"/>
        </w:rPr>
        <w:t>
      Примечание:</w:t>
      </w:r>
    </w:p>
    <w:bookmarkEnd w:id="166"/>
    <w:bookmarkStart w:name="z215" w:id="167"/>
    <w:p>
      <w:pPr>
        <w:spacing w:after="0"/>
        <w:ind w:left="0"/>
        <w:jc w:val="both"/>
      </w:pPr>
      <w:r>
        <w:rPr>
          <w:rFonts w:ascii="Times New Roman"/>
          <w:b w:val="false"/>
          <w:i w:val="false"/>
          <w:color w:val="000000"/>
          <w:sz w:val="28"/>
        </w:rPr>
        <w:t>
      1. Указанный перечень обеспечивается в магазинах учреждений. В случае нарушения осужденными правил хранения указанных продуктов а также порчи, испорченные продукты изымаются и уничтожаются.</w:t>
      </w:r>
    </w:p>
    <w:bookmarkEnd w:id="167"/>
    <w:bookmarkStart w:name="z216" w:id="168"/>
    <w:p>
      <w:pPr>
        <w:spacing w:after="0"/>
        <w:ind w:left="0"/>
        <w:jc w:val="both"/>
      </w:pPr>
      <w:r>
        <w:rPr>
          <w:rFonts w:ascii="Times New Roman"/>
          <w:b w:val="false"/>
          <w:i w:val="false"/>
          <w:color w:val="000000"/>
          <w:sz w:val="28"/>
        </w:rPr>
        <w:t>
      2. При переводе в другое учреждение осужденные берут с собой только личные вещи, продукты питания и предметы первой необходимости.</w:t>
      </w:r>
    </w:p>
    <w:bookmarkEnd w:id="168"/>
    <w:bookmarkStart w:name="z217" w:id="169"/>
    <w:p>
      <w:pPr>
        <w:spacing w:after="0"/>
        <w:ind w:left="0"/>
        <w:jc w:val="both"/>
      </w:pPr>
      <w:r>
        <w:rPr>
          <w:rFonts w:ascii="Times New Roman"/>
          <w:b w:val="false"/>
          <w:i w:val="false"/>
          <w:color w:val="000000"/>
          <w:sz w:val="28"/>
        </w:rPr>
        <w:t>
      3.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35 килограмм, в том числе кофе и чая не более 2 килограмм, сигарет или папирос не более 20 пачек, табак не более 2 килограмм.</w:t>
      </w:r>
    </w:p>
    <w:bookmarkEnd w:id="169"/>
    <w:bookmarkStart w:name="z218" w:id="170"/>
    <w:p>
      <w:pPr>
        <w:spacing w:after="0"/>
        <w:ind w:left="0"/>
        <w:jc w:val="both"/>
      </w:pPr>
      <w:r>
        <w:rPr>
          <w:rFonts w:ascii="Times New Roman"/>
          <w:b w:val="false"/>
          <w:i w:val="false"/>
          <w:color w:val="000000"/>
          <w:sz w:val="28"/>
        </w:rPr>
        <w:t>
      4. Хранение осужденными продуктов питания, предметов первой необходимости, промышленных товаров и иных предметов и вещей, не указанных в настоящем перечне, не допускается, данный перечень продуктов питания, предметов и вещей является исчерпывающим.</w:t>
      </w:r>
    </w:p>
    <w:bookmarkEnd w:id="170"/>
    <w:bookmarkStart w:name="z219" w:id="171"/>
    <w:p>
      <w:pPr>
        <w:spacing w:after="0"/>
        <w:ind w:left="0"/>
        <w:jc w:val="both"/>
      </w:pPr>
      <w:r>
        <w:rPr>
          <w:rFonts w:ascii="Times New Roman"/>
          <w:b w:val="false"/>
          <w:i w:val="false"/>
          <w:color w:val="000000"/>
          <w:sz w:val="28"/>
        </w:rPr>
        <w:t>
      5. С разрешения начальника учреждения трудоустроенным осужденным в связи с производственной необходимостью разрешается пользоваться на рабочих местах иными предметами, инструментами и материалами, которые в обязательном порядке вносятся в описях имущества.</w:t>
      </w:r>
    </w:p>
    <w:bookmarkEnd w:id="171"/>
    <w:bookmarkStart w:name="z220" w:id="172"/>
    <w:p>
      <w:pPr>
        <w:spacing w:after="0"/>
        <w:ind w:left="0"/>
        <w:jc w:val="both"/>
      </w:pPr>
      <w:r>
        <w:rPr>
          <w:rFonts w:ascii="Times New Roman"/>
          <w:b w:val="false"/>
          <w:i w:val="false"/>
          <w:color w:val="000000"/>
          <w:sz w:val="28"/>
        </w:rPr>
        <w:t>
      6. Музыкальные инструменты, имеющиеся в собственности осужденных, сдаются на склад для хранения, либо передаются на сохранность в клубы. Пользование ими разрешается в специально отведенных помещениях во время, установленное распорядком дня.</w:t>
      </w:r>
    </w:p>
    <w:bookmarkEnd w:id="172"/>
    <w:bookmarkStart w:name="z221" w:id="173"/>
    <w:p>
      <w:pPr>
        <w:spacing w:after="0"/>
        <w:ind w:left="0"/>
        <w:jc w:val="both"/>
      </w:pPr>
      <w:r>
        <w:rPr>
          <w:rFonts w:ascii="Times New Roman"/>
          <w:b w:val="false"/>
          <w:i w:val="false"/>
          <w:color w:val="000000"/>
          <w:sz w:val="28"/>
        </w:rPr>
        <w:t>
      7. Зеркала общего пользования устанавливаются в помещениях бани и умывальных комнатах в отрядах и камерах (за исключением ДИЗО и ОК).</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694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74"/>
    <w:p>
      <w:pPr>
        <w:spacing w:after="0"/>
        <w:ind w:left="0"/>
        <w:jc w:val="left"/>
      </w:pPr>
      <w:r>
        <w:rPr>
          <w:rFonts w:ascii="Times New Roman"/>
          <w:b/>
          <w:i w:val="false"/>
          <w:color w:val="000000"/>
        </w:rPr>
        <w:t xml:space="preserve"> Журнал регистрации писем осужденных</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384"/>
        <w:gridCol w:w="4565"/>
        <w:gridCol w:w="4566"/>
        <w:gridCol w:w="595"/>
        <w:gridCol w:w="596"/>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направления/поступления</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осужденного</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адресата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226" w:id="175"/>
    <w:p>
      <w:pPr>
        <w:spacing w:after="0"/>
        <w:ind w:left="0"/>
        <w:jc w:val="both"/>
      </w:pPr>
      <w:r>
        <w:rPr>
          <w:rFonts w:ascii="Times New Roman"/>
          <w:b w:val="false"/>
          <w:i w:val="false"/>
          <w:color w:val="000000"/>
          <w:sz w:val="28"/>
        </w:rPr>
        <w:t>
      Примечание: Журнал состоит из двух частей: в первой части регистрируются направляемые осужденными письма, во второй части – письма, поступившие на имя осужденных.</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