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c6e2f" w14:textId="7ac6e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по инвестициям и развитию Республики Казахстан от 9 декабря 2015 года № 1194 "Об утверждении Правил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24 октября 2018 года № 727. Зарегистрирован в Министерстве юстиции Республики Казахстан 5 ноября 2018 года № 17698. Утратил силу приказом Министра индустрии и инфраструктурного развития Республики Казахстан от 1 июня 2022 года № 308.</w:t>
      </w:r>
    </w:p>
    <w:p>
      <w:pPr>
        <w:spacing w:after="0"/>
        <w:ind w:left="0"/>
        <w:jc w:val="both"/>
      </w:pPr>
      <w:r>
        <w:rPr>
          <w:rFonts w:ascii="Times New Roman"/>
          <w:b w:val="false"/>
          <w:i w:val="false"/>
          <w:color w:val="ff0000"/>
          <w:sz w:val="28"/>
        </w:rPr>
        <w:t xml:space="preserve">
      Сноска. Утратил силу приказом Министра индустрии и инфраструктурного развития РК от 01.06.2022 </w:t>
      </w:r>
      <w:r>
        <w:rPr>
          <w:rFonts w:ascii="Times New Roman"/>
          <w:b w:val="false"/>
          <w:i w:val="false"/>
          <w:color w:val="ff0000"/>
          <w:sz w:val="28"/>
        </w:rPr>
        <w:t>№ 308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9 декабря 2015 года № 1194 "Об утверждении Правил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 (зарегистрирован в Реестре государственной регистрации нормативных правовых актов Республики Казахстан под № 12640, опубликован 28 января 2016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индустриального развития и промышленной безопасности Министерства по инвестициям и развитию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w:t>
      </w:r>
    </w:p>
    <w:bookmarkEnd w:id="5"/>
    <w:bookmarkStart w:name="z11"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и 3) настоящего пункта.</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инвестициям и развитию</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Министр информации и коммуникаций</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 Д. Абаев</w:t>
      </w:r>
    </w:p>
    <w:p>
      <w:pPr>
        <w:spacing w:after="0"/>
        <w:ind w:left="0"/>
        <w:jc w:val="both"/>
      </w:pPr>
      <w:r>
        <w:rPr>
          <w:rFonts w:ascii="Times New Roman"/>
          <w:b w:val="false"/>
          <w:i w:val="false"/>
          <w:color w:val="000000"/>
          <w:sz w:val="28"/>
        </w:rPr>
        <w:t>"_____" __________ 2018 года</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Министр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 А. Смаилов</w:t>
      </w:r>
    </w:p>
    <w:p>
      <w:pPr>
        <w:spacing w:after="0"/>
        <w:ind w:left="0"/>
        <w:jc w:val="both"/>
      </w:pPr>
      <w:r>
        <w:rPr>
          <w:rFonts w:ascii="Times New Roman"/>
          <w:b w:val="false"/>
          <w:i w:val="false"/>
          <w:color w:val="000000"/>
          <w:sz w:val="28"/>
        </w:rPr>
        <w:t>"_____" __________ 2018 года</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Министр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 Т. Сулейменов</w:t>
      </w:r>
    </w:p>
    <w:p>
      <w:pPr>
        <w:spacing w:after="0"/>
        <w:ind w:left="0"/>
        <w:jc w:val="both"/>
      </w:pPr>
      <w:r>
        <w:rPr>
          <w:rFonts w:ascii="Times New Roman"/>
          <w:b w:val="false"/>
          <w:i w:val="false"/>
          <w:color w:val="000000"/>
          <w:sz w:val="28"/>
        </w:rPr>
        <w:t>"_____" __________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октября 2018 года № 727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2015 года № 1194</w:t>
            </w:r>
          </w:p>
        </w:tc>
      </w:tr>
    </w:tbl>
    <w:bookmarkStart w:name="z20" w:id="12"/>
    <w:p>
      <w:pPr>
        <w:spacing w:after="0"/>
        <w:ind w:left="0"/>
        <w:jc w:val="left"/>
      </w:pPr>
      <w:r>
        <w:rPr>
          <w:rFonts w:ascii="Times New Roman"/>
          <w:b/>
          <w:i w:val="false"/>
          <w:color w:val="000000"/>
        </w:rPr>
        <w:t xml:space="preserve"> Правила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w:t>
      </w:r>
    </w:p>
    <w:bookmarkEnd w:id="12"/>
    <w:bookmarkStart w:name="z21" w:id="13"/>
    <w:p>
      <w:pPr>
        <w:spacing w:after="0"/>
        <w:ind w:left="0"/>
        <w:jc w:val="left"/>
      </w:pPr>
      <w:r>
        <w:rPr>
          <w:rFonts w:ascii="Times New Roman"/>
          <w:b/>
          <w:i w:val="false"/>
          <w:color w:val="000000"/>
        </w:rPr>
        <w:t xml:space="preserve"> Глава 1. Общие положения</w:t>
      </w:r>
    </w:p>
    <w:bookmarkEnd w:id="13"/>
    <w:bookmarkStart w:name="z22" w:id="14"/>
    <w:p>
      <w:pPr>
        <w:spacing w:after="0"/>
        <w:ind w:left="0"/>
        <w:jc w:val="both"/>
      </w:pPr>
      <w:r>
        <w:rPr>
          <w:rFonts w:ascii="Times New Roman"/>
          <w:b w:val="false"/>
          <w:i w:val="false"/>
          <w:color w:val="000000"/>
          <w:sz w:val="28"/>
        </w:rPr>
        <w:t xml:space="preserve">
      1. Настоящие Правила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 (далее – Правила), разработаны в соответствии с подпунктом 24) </w:t>
      </w:r>
      <w:r>
        <w:rPr>
          <w:rFonts w:ascii="Times New Roman"/>
          <w:b w:val="false"/>
          <w:i w:val="false"/>
          <w:color w:val="000000"/>
          <w:sz w:val="28"/>
        </w:rPr>
        <w:t>пункта 2</w:t>
      </w:r>
      <w:r>
        <w:rPr>
          <w:rFonts w:ascii="Times New Roman"/>
          <w:b w:val="false"/>
          <w:i w:val="false"/>
          <w:color w:val="000000"/>
          <w:sz w:val="28"/>
        </w:rPr>
        <w:t xml:space="preserve"> статьи 100 Предпринимательского кодекса Республики Казахстан от 29 октября 2015 года, </w:t>
      </w:r>
      <w:r>
        <w:rPr>
          <w:rFonts w:ascii="Times New Roman"/>
          <w:b w:val="false"/>
          <w:i w:val="false"/>
          <w:color w:val="000000"/>
          <w:sz w:val="28"/>
        </w:rPr>
        <w:t>Государственной программой</w:t>
      </w:r>
      <w:r>
        <w:rPr>
          <w:rFonts w:ascii="Times New Roman"/>
          <w:b w:val="false"/>
          <w:i w:val="false"/>
          <w:color w:val="000000"/>
          <w:sz w:val="28"/>
        </w:rPr>
        <w:t xml:space="preserve"> поддержки и развития бизнеса "Дорожная карта бизнеса-2020" (далее – Программа), утвержденной постановлением Правительства Республики Казахстан от 25 августа 2018 года № 522, и определяют порядок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w:t>
      </w:r>
    </w:p>
    <w:bookmarkEnd w:id="14"/>
    <w:bookmarkStart w:name="z23" w:id="15"/>
    <w:p>
      <w:pPr>
        <w:spacing w:after="0"/>
        <w:ind w:left="0"/>
        <w:jc w:val="both"/>
      </w:pPr>
      <w:r>
        <w:rPr>
          <w:rFonts w:ascii="Times New Roman"/>
          <w:b w:val="false"/>
          <w:i w:val="false"/>
          <w:color w:val="000000"/>
          <w:sz w:val="28"/>
        </w:rPr>
        <w:t>
      2. Предоставление мер государственной поддержки субъектам индустриально-инновационной деятельности в повышении производительности труда и развитии территориальных кластеров осуществляется уполномоченным органом в области государственной поддержки индустриально-инновационной деятельности с привлечением национального института развития в области развития индустрии (далее – национальный институт).</w:t>
      </w:r>
    </w:p>
    <w:bookmarkEnd w:id="15"/>
    <w:bookmarkStart w:name="z24" w:id="16"/>
    <w:p>
      <w:pPr>
        <w:spacing w:after="0"/>
        <w:ind w:left="0"/>
        <w:jc w:val="both"/>
      </w:pPr>
      <w:r>
        <w:rPr>
          <w:rFonts w:ascii="Times New Roman"/>
          <w:b w:val="false"/>
          <w:i w:val="false"/>
          <w:color w:val="000000"/>
          <w:sz w:val="28"/>
        </w:rPr>
        <w:t>
      3. Мерами государственной поддержки не могут воспользоваться субъекты индустриально-инновационной деятельности, учредителями (в том числе участниками, акционерами) которых являются государственные предприятия/учреждения, национальные управляющие холдинги, национальные компании и организации,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 аффилиированные с ними лица, а также предприниматели, форма собственности которых оформлена как частное учреждение, и некоммерческие организации.</w:t>
      </w:r>
    </w:p>
    <w:bookmarkEnd w:id="16"/>
    <w:bookmarkStart w:name="z25" w:id="17"/>
    <w:p>
      <w:pPr>
        <w:spacing w:after="0"/>
        <w:ind w:left="0"/>
        <w:jc w:val="both"/>
      </w:pPr>
      <w:r>
        <w:rPr>
          <w:rFonts w:ascii="Times New Roman"/>
          <w:b w:val="false"/>
          <w:i w:val="false"/>
          <w:color w:val="000000"/>
          <w:sz w:val="28"/>
        </w:rPr>
        <w:t>
      4. Повышение производительности труда для субъектов индустриально-инновационной деятельности является конкурентным преимуществом и основывается на факторах, связанных с кадровым потенциалом, материально-технической базой производства, организационно-экономическими мероприятиями, оптимальным сочетанием производства продукции и ее реализации.</w:t>
      </w:r>
    </w:p>
    <w:bookmarkEnd w:id="17"/>
    <w:bookmarkStart w:name="z26" w:id="18"/>
    <w:p>
      <w:pPr>
        <w:spacing w:after="0"/>
        <w:ind w:left="0"/>
        <w:jc w:val="both"/>
      </w:pPr>
      <w:r>
        <w:rPr>
          <w:rFonts w:ascii="Times New Roman"/>
          <w:b w:val="false"/>
          <w:i w:val="false"/>
          <w:color w:val="000000"/>
          <w:sz w:val="28"/>
        </w:rPr>
        <w:t>
      5. Предоставление мер государственной поддержки субъектам индустриально-инновационной деятельности в развитии территориальных кластеров осуществляется посредством возмещения затрат и предоставления иных мер государственной поддержки в рамках создания и реализации территориальных кластерных инициатив.</w:t>
      </w:r>
    </w:p>
    <w:bookmarkEnd w:id="18"/>
    <w:bookmarkStart w:name="z27" w:id="19"/>
    <w:p>
      <w:pPr>
        <w:spacing w:after="0"/>
        <w:ind w:left="0"/>
        <w:jc w:val="both"/>
      </w:pPr>
      <w:r>
        <w:rPr>
          <w:rFonts w:ascii="Times New Roman"/>
          <w:b w:val="false"/>
          <w:i w:val="false"/>
          <w:color w:val="000000"/>
          <w:sz w:val="28"/>
        </w:rPr>
        <w:t>
      6. В настоящих Правилах используются следующие основные понятия и сокращения:</w:t>
      </w:r>
    </w:p>
    <w:bookmarkEnd w:id="19"/>
    <w:bookmarkStart w:name="z28" w:id="20"/>
    <w:p>
      <w:pPr>
        <w:spacing w:after="0"/>
        <w:ind w:left="0"/>
        <w:jc w:val="both"/>
      </w:pPr>
      <w:r>
        <w:rPr>
          <w:rFonts w:ascii="Times New Roman"/>
          <w:b w:val="false"/>
          <w:i w:val="false"/>
          <w:color w:val="000000"/>
          <w:sz w:val="28"/>
        </w:rPr>
        <w:t>
      1) информационная система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20"/>
    <w:bookmarkStart w:name="z29" w:id="21"/>
    <w:p>
      <w:pPr>
        <w:spacing w:after="0"/>
        <w:ind w:left="0"/>
        <w:jc w:val="both"/>
      </w:pPr>
      <w:r>
        <w:rPr>
          <w:rFonts w:ascii="Times New Roman"/>
          <w:b w:val="false"/>
          <w:i w:val="false"/>
          <w:color w:val="000000"/>
          <w:sz w:val="28"/>
        </w:rPr>
        <w:t>
      2) шесть сигм (Six Sigma) – элемент бережливого производства, концепция управления производством, предусматривающая необходимость улучшения качества выходов каждого из процессов, минимизации дефектов и статистических отклонений в операционной деятельности (далее – Six Sigma);</w:t>
      </w:r>
    </w:p>
    <w:bookmarkEnd w:id="21"/>
    <w:bookmarkStart w:name="z30" w:id="22"/>
    <w:p>
      <w:pPr>
        <w:spacing w:after="0"/>
        <w:ind w:left="0"/>
        <w:jc w:val="both"/>
      </w:pPr>
      <w:r>
        <w:rPr>
          <w:rFonts w:ascii="Times New Roman"/>
          <w:b w:val="false"/>
          <w:i w:val="false"/>
          <w:color w:val="000000"/>
          <w:sz w:val="28"/>
        </w:rPr>
        <w:t>
      3) монтаж оборудования – сборка, установка в проектное положение и постоянное крепление оборудования с присоединением к нему средств контроля и автоматики, а также коммуникаций, обеспечивающих подачу сырья, воды, пара, энергии и т.д., и удаление отходов производства;</w:t>
      </w:r>
    </w:p>
    <w:bookmarkEnd w:id="22"/>
    <w:bookmarkStart w:name="z31" w:id="23"/>
    <w:p>
      <w:pPr>
        <w:spacing w:after="0"/>
        <w:ind w:left="0"/>
        <w:jc w:val="both"/>
      </w:pPr>
      <w:r>
        <w:rPr>
          <w:rFonts w:ascii="Times New Roman"/>
          <w:b w:val="false"/>
          <w:i w:val="false"/>
          <w:color w:val="000000"/>
          <w:sz w:val="28"/>
        </w:rPr>
        <w:t>
      4) шеф-монтаж оборудования – техническое руководство монтажом оборудования, осуществляемое предприятием-изготовителем этого оборудования или исполнителем – поставщиком оборудования;</w:t>
      </w:r>
    </w:p>
    <w:bookmarkEnd w:id="23"/>
    <w:bookmarkStart w:name="z32" w:id="24"/>
    <w:p>
      <w:pPr>
        <w:spacing w:after="0"/>
        <w:ind w:left="0"/>
        <w:jc w:val="both"/>
      </w:pPr>
      <w:r>
        <w:rPr>
          <w:rFonts w:ascii="Times New Roman"/>
          <w:b w:val="false"/>
          <w:i w:val="false"/>
          <w:color w:val="000000"/>
          <w:sz w:val="28"/>
        </w:rPr>
        <w:t>
      5) всеобщий уход за оборудованием (Total productive maintenance (TPM) – элемент бережливого производства, концепция менеджмента производственного оборудования, нацеленная на повышение эффективности технического обслуживания (далее – TPM);</w:t>
      </w:r>
    </w:p>
    <w:bookmarkEnd w:id="24"/>
    <w:bookmarkStart w:name="z33" w:id="25"/>
    <w:p>
      <w:pPr>
        <w:spacing w:after="0"/>
        <w:ind w:left="0"/>
        <w:jc w:val="both"/>
      </w:pPr>
      <w:r>
        <w:rPr>
          <w:rFonts w:ascii="Times New Roman"/>
          <w:b w:val="false"/>
          <w:i w:val="false"/>
          <w:color w:val="000000"/>
          <w:sz w:val="28"/>
        </w:rPr>
        <w:t>
      6) пусконаладочные работы оборудования – комплекс работ, выполняемых в период подготовки и проведения индивидуальных испытаний и комплексного опробования оборудования;</w:t>
      </w:r>
    </w:p>
    <w:bookmarkEnd w:id="25"/>
    <w:bookmarkStart w:name="z34" w:id="26"/>
    <w:p>
      <w:pPr>
        <w:spacing w:after="0"/>
        <w:ind w:left="0"/>
        <w:jc w:val="both"/>
      </w:pPr>
      <w:r>
        <w:rPr>
          <w:rFonts w:ascii="Times New Roman"/>
          <w:b w:val="false"/>
          <w:i w:val="false"/>
          <w:color w:val="000000"/>
          <w:sz w:val="28"/>
        </w:rPr>
        <w:t>
      7) техническое обслуживание оборудования – комплекс мероприятий или мероприятие по поддержанию работоспособного состояния и/или исправного состояния оборудования, при использовании по назначению, хранению и/или транспортировке без вывода их в ремонт;</w:t>
      </w:r>
    </w:p>
    <w:bookmarkEnd w:id="26"/>
    <w:bookmarkStart w:name="z35" w:id="27"/>
    <w:p>
      <w:pPr>
        <w:spacing w:after="0"/>
        <w:ind w:left="0"/>
        <w:jc w:val="both"/>
      </w:pPr>
      <w:r>
        <w:rPr>
          <w:rFonts w:ascii="Times New Roman"/>
          <w:b w:val="false"/>
          <w:i w:val="false"/>
          <w:color w:val="000000"/>
          <w:sz w:val="28"/>
        </w:rPr>
        <w:t>
      8) Индустрия 4.0 (цифровизация) – представляет собой концепцию организации производства, где дополнительная ценность обеспечивается за счет интеграции физических объектов, процессов и цифровых технологий, при которой в режиме реального времени осуществляется мониторинг физических процессов, принимаются децентрализованные решения, а также происходит взаимодействие машин между собой и людьми;</w:t>
      </w:r>
    </w:p>
    <w:bookmarkEnd w:id="27"/>
    <w:bookmarkStart w:name="z36" w:id="28"/>
    <w:p>
      <w:pPr>
        <w:spacing w:after="0"/>
        <w:ind w:left="0"/>
        <w:jc w:val="both"/>
      </w:pPr>
      <w:r>
        <w:rPr>
          <w:rFonts w:ascii="Times New Roman"/>
          <w:b w:val="false"/>
          <w:i w:val="false"/>
          <w:color w:val="000000"/>
          <w:sz w:val="28"/>
        </w:rPr>
        <w:t>
      9) технологии (элементы) Индустрии 4.0 – аддитивные технологии или 3D печать, коллаборативные роботы, самооптимизируемое оборудование, технологии обеспечения качества (датчики и сенсоры), беспилотные транспортные средства, автоматизированная внутренняя логистика, облачные технологии, цифровое моделирование промышленных объектов, цифровые "двойники" фабрик, виртуальный ввод оборудования в эксплуатацию, цифровой и виртуальный инжиниринг, интеграция систем управления производственными процессами (Manufacturing Execution System, MES), дополненная реальность, виртуальная реальность, системы управления складом, кибербезопасность, предиктивное техническое обслуживание, интеллектуальное планирование и контроль производства, промышленный интернет, мониторинг состояния систем;</w:t>
      </w:r>
    </w:p>
    <w:bookmarkEnd w:id="28"/>
    <w:bookmarkStart w:name="z37" w:id="29"/>
    <w:p>
      <w:pPr>
        <w:spacing w:after="0"/>
        <w:ind w:left="0"/>
        <w:jc w:val="both"/>
      </w:pPr>
      <w:r>
        <w:rPr>
          <w:rFonts w:ascii="Times New Roman"/>
          <w:b w:val="false"/>
          <w:i w:val="false"/>
          <w:color w:val="000000"/>
          <w:sz w:val="28"/>
        </w:rPr>
        <w:t>
      10) комплексный план индустриально-инновационного проекта – пакет необходимой экономической, технической, управленческой и иной документации;</w:t>
      </w:r>
    </w:p>
    <w:bookmarkEnd w:id="29"/>
    <w:bookmarkStart w:name="z38" w:id="30"/>
    <w:p>
      <w:pPr>
        <w:spacing w:after="0"/>
        <w:ind w:left="0"/>
        <w:jc w:val="both"/>
      </w:pPr>
      <w:r>
        <w:rPr>
          <w:rFonts w:ascii="Times New Roman"/>
          <w:b w:val="false"/>
          <w:i w:val="false"/>
          <w:color w:val="000000"/>
          <w:sz w:val="28"/>
        </w:rPr>
        <w:t>
      11) уполномоченный орган в области государственной поддержки индустриально-инновационной деятельности (далее – уполномоченный орган) – центральный исполнительный орган, осуществляющий руководство в сфере индустрии и индустриально-инновационного развития, а также в пределах, предусмотренных законодательством Республики Казахстан, межотраслевую координацию и участие в реализации государственной поддержки индустриально-инновационной деятельности;</w:t>
      </w:r>
    </w:p>
    <w:bookmarkEnd w:id="30"/>
    <w:bookmarkStart w:name="z39" w:id="31"/>
    <w:p>
      <w:pPr>
        <w:spacing w:after="0"/>
        <w:ind w:left="0"/>
        <w:jc w:val="both"/>
      </w:pPr>
      <w:r>
        <w:rPr>
          <w:rFonts w:ascii="Times New Roman"/>
          <w:b w:val="false"/>
          <w:i w:val="false"/>
          <w:color w:val="000000"/>
          <w:sz w:val="28"/>
        </w:rPr>
        <w:t>
      12) субъекты индустриально-инновационной деятельности – физические и/или юридические лица, реализующие индустриально-инновационные проекты в приоритетных секторах экономики либо осуществляющие деятельность по продвижению отечественных обработанных товаров, работ и услуг на внутренний и/или внешние рынки;</w:t>
      </w:r>
    </w:p>
    <w:bookmarkEnd w:id="31"/>
    <w:bookmarkStart w:name="z40" w:id="32"/>
    <w:p>
      <w:pPr>
        <w:spacing w:after="0"/>
        <w:ind w:left="0"/>
        <w:jc w:val="both"/>
      </w:pPr>
      <w:r>
        <w:rPr>
          <w:rFonts w:ascii="Times New Roman"/>
          <w:b w:val="false"/>
          <w:i w:val="false"/>
          <w:color w:val="000000"/>
          <w:sz w:val="28"/>
        </w:rPr>
        <w:t>
      13) кайдзен (Kaizen) – элемент бережливого производства, японская философия или практика, которая фокусируется на непрерывном совершенствовании процессов производства, разработки, вспомогательных бизнес-процессов и управления, а также всех аспектов жизни (далее – Kaizen);</w:t>
      </w:r>
    </w:p>
    <w:bookmarkEnd w:id="32"/>
    <w:bookmarkStart w:name="z41" w:id="33"/>
    <w:p>
      <w:pPr>
        <w:spacing w:after="0"/>
        <w:ind w:left="0"/>
        <w:jc w:val="both"/>
      </w:pPr>
      <w:r>
        <w:rPr>
          <w:rFonts w:ascii="Times New Roman"/>
          <w:b w:val="false"/>
          <w:i w:val="false"/>
          <w:color w:val="000000"/>
          <w:sz w:val="28"/>
        </w:rPr>
        <w:t>
      14) канбан (Kanban) – элемент бережливого производства, система организации производства и снабжения, позволяющая реализовать принцип "точно в срок" (далее - Kanban);</w:t>
      </w:r>
    </w:p>
    <w:bookmarkEnd w:id="33"/>
    <w:bookmarkStart w:name="z42" w:id="34"/>
    <w:p>
      <w:pPr>
        <w:spacing w:after="0"/>
        <w:ind w:left="0"/>
        <w:jc w:val="both"/>
      </w:pPr>
      <w:r>
        <w:rPr>
          <w:rFonts w:ascii="Times New Roman"/>
          <w:b w:val="false"/>
          <w:i w:val="false"/>
          <w:color w:val="000000"/>
          <w:sz w:val="28"/>
        </w:rPr>
        <w:t>
      15) проект, включенный в Карту – индустриально-инновационный проект, реализуемый субъектом индустриально-инновационной деятельности в приоритетных секторах, и включенный в Карту индустриализации или в Карту поддержки предпринимательства региона;</w:t>
      </w:r>
    </w:p>
    <w:bookmarkEnd w:id="34"/>
    <w:bookmarkStart w:name="z43" w:id="35"/>
    <w:p>
      <w:pPr>
        <w:spacing w:after="0"/>
        <w:ind w:left="0"/>
        <w:jc w:val="both"/>
      </w:pPr>
      <w:r>
        <w:rPr>
          <w:rFonts w:ascii="Times New Roman"/>
          <w:b w:val="false"/>
          <w:i w:val="false"/>
          <w:color w:val="000000"/>
          <w:sz w:val="28"/>
        </w:rPr>
        <w:t>
      16) электронный пакет документов – документы, полностью воспроизводящие вид и информацию (данные) подлинного документа в электронно-цифровой форме, удостоверенный электронной цифровой подписью первым руководителем или лицом, исполняющим его обязанности (при наличии подтверждающего документа об исполнении обязанностей первого руководителя), или индивидуальным предпринимателем или лицом, уполномоченным ими (при наличии доверенности) или физическим лицом;</w:t>
      </w:r>
    </w:p>
    <w:bookmarkEnd w:id="35"/>
    <w:bookmarkStart w:name="z44" w:id="36"/>
    <w:p>
      <w:pPr>
        <w:spacing w:after="0"/>
        <w:ind w:left="0"/>
        <w:jc w:val="both"/>
      </w:pPr>
      <w:r>
        <w:rPr>
          <w:rFonts w:ascii="Times New Roman"/>
          <w:b w:val="false"/>
          <w:i w:val="false"/>
          <w:color w:val="000000"/>
          <w:sz w:val="28"/>
        </w:rPr>
        <w:t>
      17) исполнитель – индивидуальный предприниматель или юридическое лицо, оказывающие услуги (выполняющие работы) заявителю, либо привлеченный иностранный работник, в рамках настоящих Правил;</w:t>
      </w:r>
    </w:p>
    <w:bookmarkEnd w:id="36"/>
    <w:bookmarkStart w:name="z45" w:id="37"/>
    <w:p>
      <w:pPr>
        <w:spacing w:after="0"/>
        <w:ind w:left="0"/>
        <w:jc w:val="both"/>
      </w:pPr>
      <w:r>
        <w:rPr>
          <w:rFonts w:ascii="Times New Roman"/>
          <w:b w:val="false"/>
          <w:i w:val="false"/>
          <w:color w:val="000000"/>
          <w:sz w:val="28"/>
        </w:rPr>
        <w:t>
      18) продукция – товары, производимые заявителем, и/или работы, выполняемые заявителем и/ или услуги, оказываемые заявителем;</w:t>
      </w:r>
    </w:p>
    <w:bookmarkEnd w:id="37"/>
    <w:bookmarkStart w:name="z46" w:id="38"/>
    <w:p>
      <w:pPr>
        <w:spacing w:after="0"/>
        <w:ind w:left="0"/>
        <w:jc w:val="both"/>
      </w:pPr>
      <w:r>
        <w:rPr>
          <w:rFonts w:ascii="Times New Roman"/>
          <w:b w:val="false"/>
          <w:i w:val="false"/>
          <w:color w:val="000000"/>
          <w:sz w:val="28"/>
        </w:rPr>
        <w:t>
      19) заявитель – субъект индустриально-инновационной деятельности, подавший заявку на возмещение затрат, в рамках настоящих Правил;</w:t>
      </w:r>
    </w:p>
    <w:bookmarkEnd w:id="38"/>
    <w:bookmarkStart w:name="z47" w:id="39"/>
    <w:p>
      <w:pPr>
        <w:spacing w:after="0"/>
        <w:ind w:left="0"/>
        <w:jc w:val="both"/>
      </w:pPr>
      <w:r>
        <w:rPr>
          <w:rFonts w:ascii="Times New Roman"/>
          <w:b w:val="false"/>
          <w:i w:val="false"/>
          <w:color w:val="000000"/>
          <w:sz w:val="28"/>
        </w:rPr>
        <w:t>
      20) бережливое производство – концепция управления производственным предприятием, основанная на постоянном стремлении к устранению всех видов потерь, включающая элементы: Kaizen, TPM, Six Sigma, 5 S, Kanban и прочие;</w:t>
      </w:r>
    </w:p>
    <w:bookmarkEnd w:id="39"/>
    <w:bookmarkStart w:name="z48" w:id="40"/>
    <w:p>
      <w:pPr>
        <w:spacing w:after="0"/>
        <w:ind w:left="0"/>
        <w:jc w:val="both"/>
      </w:pPr>
      <w:r>
        <w:rPr>
          <w:rFonts w:ascii="Times New Roman"/>
          <w:b w:val="false"/>
          <w:i w:val="false"/>
          <w:color w:val="000000"/>
          <w:sz w:val="28"/>
        </w:rPr>
        <w:t>
      21) опытный образец – образец продукции, изготовленный по вновь разработанной рабочей документации для проверки путем испытаний соответствия его заданным техническим требованиям с целью принятия решения о возможности постановки на производство и/или использования по назначению;</w:t>
      </w:r>
    </w:p>
    <w:bookmarkEnd w:id="40"/>
    <w:bookmarkStart w:name="z49" w:id="41"/>
    <w:p>
      <w:pPr>
        <w:spacing w:after="0"/>
        <w:ind w:left="0"/>
        <w:jc w:val="both"/>
      </w:pPr>
      <w:r>
        <w:rPr>
          <w:rFonts w:ascii="Times New Roman"/>
          <w:b w:val="false"/>
          <w:i w:val="false"/>
          <w:color w:val="000000"/>
          <w:sz w:val="28"/>
        </w:rPr>
        <w:t>
      22) топ-менеджер – руководитель юридического лица или член его исполнительного органа или руководитель структурного подразделения по производству и/или продвижению произведенной продукции/услуг, за исключением финансового (бухгалтерия), административного, правового подразделения;</w:t>
      </w:r>
    </w:p>
    <w:bookmarkEnd w:id="41"/>
    <w:bookmarkStart w:name="z50" w:id="42"/>
    <w:p>
      <w:pPr>
        <w:spacing w:after="0"/>
        <w:ind w:left="0"/>
        <w:jc w:val="both"/>
      </w:pPr>
      <w:r>
        <w:rPr>
          <w:rFonts w:ascii="Times New Roman"/>
          <w:b w:val="false"/>
          <w:i w:val="false"/>
          <w:color w:val="000000"/>
          <w:sz w:val="28"/>
        </w:rPr>
        <w:t>
      23) энергоэффективные технологии – технологии, которые направлены на эффективное (рациональное) использование энергетических ресурсов. Использование меньшего количества энергии для обеспечения того же уровня энергетического обеспечения зданий или технологических процессов на производстве;</w:t>
      </w:r>
    </w:p>
    <w:bookmarkEnd w:id="42"/>
    <w:bookmarkStart w:name="z51" w:id="43"/>
    <w:p>
      <w:pPr>
        <w:spacing w:after="0"/>
        <w:ind w:left="0"/>
        <w:jc w:val="both"/>
      </w:pPr>
      <w:r>
        <w:rPr>
          <w:rFonts w:ascii="Times New Roman"/>
          <w:b w:val="false"/>
          <w:i w:val="false"/>
          <w:color w:val="000000"/>
          <w:sz w:val="28"/>
        </w:rPr>
        <w:t>
      24) энергетический аудит (энергоаудит) – сбор, обработка и анализ данных об использовании энергетических ресурсов в целях оценки возможности и потенциала энергосбережения и подготовки заключения;</w:t>
      </w:r>
    </w:p>
    <w:bookmarkEnd w:id="43"/>
    <w:bookmarkStart w:name="z52" w:id="44"/>
    <w:p>
      <w:pPr>
        <w:spacing w:after="0"/>
        <w:ind w:left="0"/>
        <w:jc w:val="both"/>
      </w:pPr>
      <w:r>
        <w:rPr>
          <w:rFonts w:ascii="Times New Roman"/>
          <w:b w:val="false"/>
          <w:i w:val="false"/>
          <w:color w:val="000000"/>
          <w:sz w:val="28"/>
        </w:rPr>
        <w:t>
      25) электронная заявка – заявка в электронно-цифровой форме, удостоверенная электронной цифровой подписью первым руководителем или лицом, исполняющим его обязанности (при наличии подтверждающего документа об исполнении обязанностей первого руководителя), или индивидуальным предпринимателем или лицом, уполномоченным ими (при наличии доверенности) или физическим лицом;</w:t>
      </w:r>
    </w:p>
    <w:bookmarkEnd w:id="44"/>
    <w:bookmarkStart w:name="z53" w:id="45"/>
    <w:p>
      <w:pPr>
        <w:spacing w:after="0"/>
        <w:ind w:left="0"/>
        <w:jc w:val="both"/>
      </w:pPr>
      <w:r>
        <w:rPr>
          <w:rFonts w:ascii="Times New Roman"/>
          <w:b w:val="false"/>
          <w:i w:val="false"/>
          <w:color w:val="000000"/>
          <w:sz w:val="28"/>
        </w:rPr>
        <w:t>
      26)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5"/>
    <w:bookmarkStart w:name="z54" w:id="46"/>
    <w:p>
      <w:pPr>
        <w:spacing w:after="0"/>
        <w:ind w:left="0"/>
        <w:jc w:val="both"/>
      </w:pPr>
      <w:r>
        <w:rPr>
          <w:rFonts w:ascii="Times New Roman"/>
          <w:b w:val="false"/>
          <w:i w:val="false"/>
          <w:color w:val="000000"/>
          <w:sz w:val="28"/>
        </w:rPr>
        <w:t>
      27) 5S – элемент бережливого производства, система организации и рационализации рабочего места (рабочего пространства) (далее – 5S).</w:t>
      </w:r>
    </w:p>
    <w:bookmarkEnd w:id="46"/>
    <w:bookmarkStart w:name="z55" w:id="47"/>
    <w:p>
      <w:pPr>
        <w:spacing w:after="0"/>
        <w:ind w:left="0"/>
        <w:jc w:val="both"/>
      </w:pPr>
      <w:r>
        <w:rPr>
          <w:rFonts w:ascii="Times New Roman"/>
          <w:b w:val="false"/>
          <w:i w:val="false"/>
          <w:color w:val="000000"/>
          <w:sz w:val="28"/>
        </w:rPr>
        <w:t>
      6. Уполномоченный орган перечисляет на текущий счет национального института средства, предусмотренные на предоставление мер государственной поддержки, для последующего возмещения некоторых видов затрат заявителям в рамках настоящих Правил в соответствии с графиком платежей, утверждаемым администратором бюджетной программы согласно индивидуального плана финансирования по платежам на соответствующий финансовый год.</w:t>
      </w:r>
    </w:p>
    <w:bookmarkEnd w:id="47"/>
    <w:bookmarkStart w:name="z56" w:id="48"/>
    <w:p>
      <w:pPr>
        <w:spacing w:after="0"/>
        <w:ind w:left="0"/>
        <w:jc w:val="both"/>
      </w:pPr>
      <w:r>
        <w:rPr>
          <w:rFonts w:ascii="Times New Roman"/>
          <w:b w:val="false"/>
          <w:i w:val="false"/>
          <w:color w:val="000000"/>
          <w:sz w:val="28"/>
        </w:rPr>
        <w:t>
      7. Национальный институт открывает текущий счет в банке второго уровня – резиденте Республики Казахстан на основе договора, заключаемого между администратором бюджетной программы и национальным институтом, для осуществления управления средствами, выделенными на предоставление мер государственной поддержки в повышении производительности труда и развитии территориальных кластеров.</w:t>
      </w:r>
    </w:p>
    <w:bookmarkEnd w:id="48"/>
    <w:bookmarkStart w:name="z57" w:id="49"/>
    <w:p>
      <w:pPr>
        <w:spacing w:after="0"/>
        <w:ind w:left="0"/>
        <w:jc w:val="both"/>
      </w:pPr>
      <w:r>
        <w:rPr>
          <w:rFonts w:ascii="Times New Roman"/>
          <w:b w:val="false"/>
          <w:i w:val="false"/>
          <w:color w:val="000000"/>
          <w:sz w:val="28"/>
        </w:rPr>
        <w:t>
      8. В случае недостаточности денежных средств на текущем счете, необходимых для предоставления мер государственной поддержки, перечисление денежных средств заявителю национальный институт приостанавливает до поступления средств на текущий счет.</w:t>
      </w:r>
    </w:p>
    <w:bookmarkEnd w:id="49"/>
    <w:bookmarkStart w:name="z58" w:id="50"/>
    <w:p>
      <w:pPr>
        <w:spacing w:after="0"/>
        <w:ind w:left="0"/>
        <w:jc w:val="both"/>
      </w:pPr>
      <w:r>
        <w:rPr>
          <w:rFonts w:ascii="Times New Roman"/>
          <w:b w:val="false"/>
          <w:i w:val="false"/>
          <w:color w:val="000000"/>
          <w:sz w:val="28"/>
        </w:rPr>
        <w:t>
      9. Национальный институт при использовании средств, находящихся на текущем счете, в случае необходимости, перераспределяет суммы между мерами государственной поддержки в рамках общей суммы, выделенной администратором бюджетной программы.</w:t>
      </w:r>
    </w:p>
    <w:bookmarkEnd w:id="50"/>
    <w:bookmarkStart w:name="z59" w:id="51"/>
    <w:p>
      <w:pPr>
        <w:spacing w:after="0"/>
        <w:ind w:left="0"/>
        <w:jc w:val="both"/>
      </w:pPr>
      <w:r>
        <w:rPr>
          <w:rFonts w:ascii="Times New Roman"/>
          <w:b w:val="false"/>
          <w:i w:val="false"/>
          <w:color w:val="000000"/>
          <w:sz w:val="28"/>
        </w:rPr>
        <w:t>
      10. Все вознаграждения, начисляемые по текущему счету банком второго уровня – резидентом Республики Казахстан, включаются в сумму средств, выделенных для предоставления мер государственной поддержки, находящихся на текущем счете и используется для предоставления мер государственной поддержки.</w:t>
      </w:r>
    </w:p>
    <w:bookmarkEnd w:id="51"/>
    <w:bookmarkStart w:name="z60" w:id="52"/>
    <w:p>
      <w:pPr>
        <w:spacing w:after="0"/>
        <w:ind w:left="0"/>
        <w:jc w:val="both"/>
      </w:pPr>
      <w:r>
        <w:rPr>
          <w:rFonts w:ascii="Times New Roman"/>
          <w:b w:val="false"/>
          <w:i w:val="false"/>
          <w:color w:val="000000"/>
          <w:sz w:val="28"/>
        </w:rPr>
        <w:t>
      11. Национальный институт:</w:t>
      </w:r>
    </w:p>
    <w:bookmarkEnd w:id="52"/>
    <w:bookmarkStart w:name="z61" w:id="53"/>
    <w:p>
      <w:pPr>
        <w:spacing w:after="0"/>
        <w:ind w:left="0"/>
        <w:jc w:val="both"/>
      </w:pPr>
      <w:r>
        <w:rPr>
          <w:rFonts w:ascii="Times New Roman"/>
          <w:b w:val="false"/>
          <w:i w:val="false"/>
          <w:color w:val="000000"/>
          <w:sz w:val="28"/>
        </w:rPr>
        <w:t>
      1) на ежегодной основе либо по запросу предоставляет администратору бюджетной программы отчет о целевом использовании выделенных средств;</w:t>
      </w:r>
    </w:p>
    <w:bookmarkEnd w:id="53"/>
    <w:bookmarkStart w:name="z62" w:id="54"/>
    <w:p>
      <w:pPr>
        <w:spacing w:after="0"/>
        <w:ind w:left="0"/>
        <w:jc w:val="both"/>
      </w:pPr>
      <w:r>
        <w:rPr>
          <w:rFonts w:ascii="Times New Roman"/>
          <w:b w:val="false"/>
          <w:i w:val="false"/>
          <w:color w:val="000000"/>
          <w:sz w:val="28"/>
        </w:rPr>
        <w:t>
      2) обеспечивает возврат денежных средств, поступающих от заявителя в случае нарушения условий Соглашения о возмещении затрат (при наличии таких условии в Соглашении);</w:t>
      </w:r>
    </w:p>
    <w:bookmarkEnd w:id="54"/>
    <w:bookmarkStart w:name="z63" w:id="55"/>
    <w:p>
      <w:pPr>
        <w:spacing w:after="0"/>
        <w:ind w:left="0"/>
        <w:jc w:val="both"/>
      </w:pPr>
      <w:r>
        <w:rPr>
          <w:rFonts w:ascii="Times New Roman"/>
          <w:b w:val="false"/>
          <w:i w:val="false"/>
          <w:color w:val="000000"/>
          <w:sz w:val="28"/>
        </w:rPr>
        <w:t>
      3) осуществляет предоставление мер государственной поддержки в рамках настоящих Правил, в пределах средств, предусмотренных республиканским бюджетом на соответствующий финансовый год.</w:t>
      </w:r>
    </w:p>
    <w:bookmarkEnd w:id="55"/>
    <w:bookmarkStart w:name="z64" w:id="56"/>
    <w:p>
      <w:pPr>
        <w:spacing w:after="0"/>
        <w:ind w:left="0"/>
        <w:jc w:val="left"/>
      </w:pPr>
      <w:r>
        <w:rPr>
          <w:rFonts w:ascii="Times New Roman"/>
          <w:b/>
          <w:i w:val="false"/>
          <w:color w:val="000000"/>
        </w:rPr>
        <w:t xml:space="preserve"> Глава 2. Порядок предоставления государственной поддержки субъектам индустриально-инновационной деятельности, направленной на повышение производительности труда</w:t>
      </w:r>
    </w:p>
    <w:bookmarkEnd w:id="56"/>
    <w:bookmarkStart w:name="z65" w:id="57"/>
    <w:p>
      <w:pPr>
        <w:spacing w:after="0"/>
        <w:ind w:left="0"/>
        <w:jc w:val="both"/>
      </w:pPr>
      <w:r>
        <w:rPr>
          <w:rFonts w:ascii="Times New Roman"/>
          <w:b w:val="false"/>
          <w:i w:val="false"/>
          <w:color w:val="000000"/>
          <w:sz w:val="28"/>
        </w:rPr>
        <w:t>
      12. Государственная поддержка субъектам индустриально-инновационной деятельности, направленная на повышение производительности труда, в рамках настоящих Правил заключается в предоставлении следующих мер государственной поддержки:</w:t>
      </w:r>
    </w:p>
    <w:bookmarkEnd w:id="57"/>
    <w:bookmarkStart w:name="z66" w:id="58"/>
    <w:p>
      <w:pPr>
        <w:spacing w:after="0"/>
        <w:ind w:left="0"/>
        <w:jc w:val="both"/>
      </w:pPr>
      <w:r>
        <w:rPr>
          <w:rFonts w:ascii="Times New Roman"/>
          <w:b w:val="false"/>
          <w:i w:val="false"/>
          <w:color w:val="000000"/>
          <w:sz w:val="28"/>
        </w:rPr>
        <w:t>
      1) возмещение затрат на повышение компетенции предприятия на:</w:t>
      </w:r>
    </w:p>
    <w:bookmarkEnd w:id="58"/>
    <w:bookmarkStart w:name="z67" w:id="59"/>
    <w:p>
      <w:pPr>
        <w:spacing w:after="0"/>
        <w:ind w:left="0"/>
        <w:jc w:val="both"/>
      </w:pPr>
      <w:r>
        <w:rPr>
          <w:rFonts w:ascii="Times New Roman"/>
          <w:b w:val="false"/>
          <w:i w:val="false"/>
          <w:color w:val="000000"/>
          <w:sz w:val="28"/>
        </w:rPr>
        <w:t>
      профессиональную подготовку и/или переподготовку и/или повышение квалификации инженерно-технического персонала, производственного персонала, в том числе топ-менеджеров, в том числе за рубежом, по вопросам повышения производительности труда и/или внедрения технологий (элементов) Индустрии 4.0;</w:t>
      </w:r>
    </w:p>
    <w:bookmarkEnd w:id="59"/>
    <w:bookmarkStart w:name="z68" w:id="60"/>
    <w:p>
      <w:pPr>
        <w:spacing w:after="0"/>
        <w:ind w:left="0"/>
        <w:jc w:val="both"/>
      </w:pPr>
      <w:r>
        <w:rPr>
          <w:rFonts w:ascii="Times New Roman"/>
          <w:b w:val="false"/>
          <w:i w:val="false"/>
          <w:color w:val="000000"/>
          <w:sz w:val="28"/>
        </w:rPr>
        <w:t>
      продолжительность при профессиональной подготовке и/или переподготовке инженерно-технического персонала, производственного персонала, в том числе топ-менеджеров, в том числе за рубежом, составляет не более 1 (одного) месяца, при повышении квалификации инженерно-технического персонала, производственного персонала, в том числе топ-менеджеров, в том числе за рубежом, – не более 3 (трех) месяцев;</w:t>
      </w:r>
    </w:p>
    <w:bookmarkEnd w:id="60"/>
    <w:bookmarkStart w:name="z69" w:id="61"/>
    <w:p>
      <w:pPr>
        <w:spacing w:after="0"/>
        <w:ind w:left="0"/>
        <w:jc w:val="both"/>
      </w:pPr>
      <w:r>
        <w:rPr>
          <w:rFonts w:ascii="Times New Roman"/>
          <w:b w:val="false"/>
          <w:i w:val="false"/>
          <w:color w:val="000000"/>
          <w:sz w:val="28"/>
        </w:rPr>
        <w:t>
      привлечение иностранного работника по трудовому договору с целью совершенствования технологического процесса и/или повышения эффективности организации производства, предусмотренных соответственно подпунктами 3) и 4) настоящего пункта, и/или внедрения технологий (элементов) Индустрии 4.0.</w:t>
      </w:r>
    </w:p>
    <w:bookmarkEnd w:id="61"/>
    <w:bookmarkStart w:name="z70" w:id="62"/>
    <w:p>
      <w:pPr>
        <w:spacing w:after="0"/>
        <w:ind w:left="0"/>
        <w:jc w:val="both"/>
      </w:pPr>
      <w:r>
        <w:rPr>
          <w:rFonts w:ascii="Times New Roman"/>
          <w:b w:val="false"/>
          <w:i w:val="false"/>
          <w:color w:val="000000"/>
          <w:sz w:val="28"/>
        </w:rPr>
        <w:t>
      Иностранный работник привлекается согласно части второй пункта 31 настоящих Правил;</w:t>
      </w:r>
    </w:p>
    <w:bookmarkEnd w:id="62"/>
    <w:bookmarkStart w:name="z71" w:id="63"/>
    <w:p>
      <w:pPr>
        <w:spacing w:after="0"/>
        <w:ind w:left="0"/>
        <w:jc w:val="both"/>
      </w:pPr>
      <w:r>
        <w:rPr>
          <w:rFonts w:ascii="Times New Roman"/>
          <w:b w:val="false"/>
          <w:i w:val="false"/>
          <w:color w:val="000000"/>
          <w:sz w:val="28"/>
        </w:rPr>
        <w:t>
      2) возмещение затрат на разработку и/или экспертизу комплексного плана индустриально-инновационного проекта на:</w:t>
      </w:r>
    </w:p>
    <w:bookmarkEnd w:id="63"/>
    <w:bookmarkStart w:name="z72" w:id="64"/>
    <w:p>
      <w:pPr>
        <w:spacing w:after="0"/>
        <w:ind w:left="0"/>
        <w:jc w:val="both"/>
      </w:pPr>
      <w:r>
        <w:rPr>
          <w:rFonts w:ascii="Times New Roman"/>
          <w:b w:val="false"/>
          <w:i w:val="false"/>
          <w:color w:val="000000"/>
          <w:sz w:val="28"/>
        </w:rPr>
        <w:t>
      разработку комплексного плана индустриально-инновационного проекта для получения долгосрочного лизингового финансирования;</w:t>
      </w:r>
    </w:p>
    <w:bookmarkEnd w:id="64"/>
    <w:bookmarkStart w:name="z73" w:id="65"/>
    <w:p>
      <w:pPr>
        <w:spacing w:after="0"/>
        <w:ind w:left="0"/>
        <w:jc w:val="both"/>
      </w:pPr>
      <w:r>
        <w:rPr>
          <w:rFonts w:ascii="Times New Roman"/>
          <w:b w:val="false"/>
          <w:i w:val="false"/>
          <w:color w:val="000000"/>
          <w:sz w:val="28"/>
        </w:rPr>
        <w:t>
      разработку и/или экспертизу технико-экономического обоснования для проекта, включенного в Карту;</w:t>
      </w:r>
    </w:p>
    <w:bookmarkEnd w:id="65"/>
    <w:bookmarkStart w:name="z74" w:id="66"/>
    <w:p>
      <w:pPr>
        <w:spacing w:after="0"/>
        <w:ind w:left="0"/>
        <w:jc w:val="both"/>
      </w:pPr>
      <w:r>
        <w:rPr>
          <w:rFonts w:ascii="Times New Roman"/>
          <w:b w:val="false"/>
          <w:i w:val="false"/>
          <w:color w:val="000000"/>
          <w:sz w:val="28"/>
        </w:rPr>
        <w:t>
      3) возмещение затрат на совершенствование технологических процессов на:</w:t>
      </w:r>
    </w:p>
    <w:bookmarkEnd w:id="66"/>
    <w:bookmarkStart w:name="z75" w:id="67"/>
    <w:p>
      <w:pPr>
        <w:spacing w:after="0"/>
        <w:ind w:left="0"/>
        <w:jc w:val="both"/>
      </w:pPr>
      <w:r>
        <w:rPr>
          <w:rFonts w:ascii="Times New Roman"/>
          <w:b w:val="false"/>
          <w:i w:val="false"/>
          <w:color w:val="000000"/>
          <w:sz w:val="28"/>
        </w:rPr>
        <w:t>
      оптимизацию общего функционирования предприятия, включающих затраты связанные с:</w:t>
      </w:r>
    </w:p>
    <w:bookmarkEnd w:id="67"/>
    <w:bookmarkStart w:name="z76" w:id="68"/>
    <w:p>
      <w:pPr>
        <w:spacing w:after="0"/>
        <w:ind w:left="0"/>
        <w:jc w:val="both"/>
      </w:pPr>
      <w:r>
        <w:rPr>
          <w:rFonts w:ascii="Times New Roman"/>
          <w:b w:val="false"/>
          <w:i w:val="false"/>
          <w:color w:val="000000"/>
          <w:sz w:val="28"/>
        </w:rPr>
        <w:t>
      проведением технологического аудита, энергоаудита;</w:t>
      </w:r>
    </w:p>
    <w:bookmarkEnd w:id="68"/>
    <w:bookmarkStart w:name="z77" w:id="69"/>
    <w:p>
      <w:pPr>
        <w:spacing w:after="0"/>
        <w:ind w:left="0"/>
        <w:jc w:val="both"/>
      </w:pPr>
      <w:r>
        <w:rPr>
          <w:rFonts w:ascii="Times New Roman"/>
          <w:b w:val="false"/>
          <w:i w:val="false"/>
          <w:color w:val="000000"/>
          <w:sz w:val="28"/>
        </w:rPr>
        <w:t>
      привлечением консалтинга в области информационных технологий, в том числе по формированию требований к функциональным характеристикам автоматизированной системы (программное обеспечение) и/или ее внедрением;</w:t>
      </w:r>
    </w:p>
    <w:bookmarkEnd w:id="69"/>
    <w:bookmarkStart w:name="z78" w:id="70"/>
    <w:p>
      <w:pPr>
        <w:spacing w:after="0"/>
        <w:ind w:left="0"/>
        <w:jc w:val="both"/>
      </w:pPr>
      <w:r>
        <w:rPr>
          <w:rFonts w:ascii="Times New Roman"/>
          <w:b w:val="false"/>
          <w:i w:val="false"/>
          <w:color w:val="000000"/>
          <w:sz w:val="28"/>
        </w:rPr>
        <w:t>
      привлечением консалтинга по решению совокупности проблем, связанных с формированием, реорганизацией и функционированием системы управления компанией;</w:t>
      </w:r>
    </w:p>
    <w:bookmarkEnd w:id="70"/>
    <w:bookmarkStart w:name="z79" w:id="71"/>
    <w:p>
      <w:pPr>
        <w:spacing w:after="0"/>
        <w:ind w:left="0"/>
        <w:jc w:val="both"/>
      </w:pPr>
      <w:r>
        <w:rPr>
          <w:rFonts w:ascii="Times New Roman"/>
          <w:b w:val="false"/>
          <w:i w:val="false"/>
          <w:color w:val="000000"/>
          <w:sz w:val="28"/>
        </w:rPr>
        <w:t xml:space="preserve">
      разработку промышленного дизайна производимой продукции; </w:t>
      </w:r>
    </w:p>
    <w:bookmarkEnd w:id="71"/>
    <w:bookmarkStart w:name="z80" w:id="72"/>
    <w:p>
      <w:pPr>
        <w:spacing w:after="0"/>
        <w:ind w:left="0"/>
        <w:jc w:val="both"/>
      </w:pPr>
      <w:r>
        <w:rPr>
          <w:rFonts w:ascii="Times New Roman"/>
          <w:b w:val="false"/>
          <w:i w:val="false"/>
          <w:color w:val="000000"/>
          <w:sz w:val="28"/>
        </w:rPr>
        <w:t xml:space="preserve">
      подготовку инженерного замысла и решение, поиск новых конструкций, технологий, оборудования и определение возможностей их внедрения на производстве; </w:t>
      </w:r>
    </w:p>
    <w:bookmarkEnd w:id="72"/>
    <w:bookmarkStart w:name="z81" w:id="73"/>
    <w:p>
      <w:pPr>
        <w:spacing w:after="0"/>
        <w:ind w:left="0"/>
        <w:jc w:val="both"/>
      </w:pPr>
      <w:r>
        <w:rPr>
          <w:rFonts w:ascii="Times New Roman"/>
          <w:b w:val="false"/>
          <w:i w:val="false"/>
          <w:color w:val="000000"/>
          <w:sz w:val="28"/>
        </w:rPr>
        <w:t>
      обеспечению, сопровождению и управлению процессами производства продукции, включающих затраты, связанные с:</w:t>
      </w:r>
    </w:p>
    <w:bookmarkEnd w:id="73"/>
    <w:bookmarkStart w:name="z82" w:id="74"/>
    <w:p>
      <w:pPr>
        <w:spacing w:after="0"/>
        <w:ind w:left="0"/>
        <w:jc w:val="both"/>
      </w:pPr>
      <w:r>
        <w:rPr>
          <w:rFonts w:ascii="Times New Roman"/>
          <w:b w:val="false"/>
          <w:i w:val="false"/>
          <w:color w:val="000000"/>
          <w:sz w:val="28"/>
        </w:rPr>
        <w:t>
      монтажом оборудования и/или шеф-монтажом оборудования;</w:t>
      </w:r>
    </w:p>
    <w:bookmarkEnd w:id="74"/>
    <w:bookmarkStart w:name="z83" w:id="75"/>
    <w:p>
      <w:pPr>
        <w:spacing w:after="0"/>
        <w:ind w:left="0"/>
        <w:jc w:val="both"/>
      </w:pPr>
      <w:r>
        <w:rPr>
          <w:rFonts w:ascii="Times New Roman"/>
          <w:b w:val="false"/>
          <w:i w:val="false"/>
          <w:color w:val="000000"/>
          <w:sz w:val="28"/>
        </w:rPr>
        <w:t>
      пусконаладочными работами оборудования;</w:t>
      </w:r>
    </w:p>
    <w:bookmarkEnd w:id="75"/>
    <w:bookmarkStart w:name="z84" w:id="76"/>
    <w:p>
      <w:pPr>
        <w:spacing w:after="0"/>
        <w:ind w:left="0"/>
        <w:jc w:val="both"/>
      </w:pPr>
      <w:r>
        <w:rPr>
          <w:rFonts w:ascii="Times New Roman"/>
          <w:b w:val="false"/>
          <w:i w:val="false"/>
          <w:color w:val="000000"/>
          <w:sz w:val="28"/>
        </w:rPr>
        <w:t>
      виртуальным вводом оборудования в эксплуатацию;</w:t>
      </w:r>
    </w:p>
    <w:bookmarkEnd w:id="76"/>
    <w:bookmarkStart w:name="z85" w:id="77"/>
    <w:p>
      <w:pPr>
        <w:spacing w:after="0"/>
        <w:ind w:left="0"/>
        <w:jc w:val="both"/>
      </w:pPr>
      <w:r>
        <w:rPr>
          <w:rFonts w:ascii="Times New Roman"/>
          <w:b w:val="false"/>
          <w:i w:val="false"/>
          <w:color w:val="000000"/>
          <w:sz w:val="28"/>
        </w:rPr>
        <w:t>
      инженерными, конструкторскими разработками;</w:t>
      </w:r>
    </w:p>
    <w:bookmarkEnd w:id="77"/>
    <w:bookmarkStart w:name="z86" w:id="78"/>
    <w:p>
      <w:pPr>
        <w:spacing w:after="0"/>
        <w:ind w:left="0"/>
        <w:jc w:val="both"/>
      </w:pPr>
      <w:r>
        <w:rPr>
          <w:rFonts w:ascii="Times New Roman"/>
          <w:b w:val="false"/>
          <w:i w:val="false"/>
          <w:color w:val="000000"/>
          <w:sz w:val="28"/>
        </w:rPr>
        <w:t>
      цифровым и виртуальным инжирингом разработки;</w:t>
      </w:r>
    </w:p>
    <w:bookmarkEnd w:id="78"/>
    <w:bookmarkStart w:name="z87" w:id="79"/>
    <w:p>
      <w:pPr>
        <w:spacing w:after="0"/>
        <w:ind w:left="0"/>
        <w:jc w:val="both"/>
      </w:pPr>
      <w:r>
        <w:rPr>
          <w:rFonts w:ascii="Times New Roman"/>
          <w:b w:val="false"/>
          <w:i w:val="false"/>
          <w:color w:val="000000"/>
          <w:sz w:val="28"/>
        </w:rPr>
        <w:t>
      изготовлением опытных образцов и/или цифрового моделирования объектов;</w:t>
      </w:r>
    </w:p>
    <w:bookmarkEnd w:id="79"/>
    <w:bookmarkStart w:name="z88" w:id="80"/>
    <w:p>
      <w:pPr>
        <w:spacing w:after="0"/>
        <w:ind w:left="0"/>
        <w:jc w:val="both"/>
      </w:pPr>
      <w:r>
        <w:rPr>
          <w:rFonts w:ascii="Times New Roman"/>
          <w:b w:val="false"/>
          <w:i w:val="false"/>
          <w:color w:val="000000"/>
          <w:sz w:val="28"/>
        </w:rPr>
        <w:t xml:space="preserve">
      техническим обслуживанием оборудования; </w:t>
      </w:r>
    </w:p>
    <w:bookmarkEnd w:id="80"/>
    <w:bookmarkStart w:name="z89" w:id="81"/>
    <w:p>
      <w:pPr>
        <w:spacing w:after="0"/>
        <w:ind w:left="0"/>
        <w:jc w:val="both"/>
      </w:pPr>
      <w:r>
        <w:rPr>
          <w:rFonts w:ascii="Times New Roman"/>
          <w:b w:val="false"/>
          <w:i w:val="false"/>
          <w:color w:val="000000"/>
          <w:sz w:val="28"/>
        </w:rPr>
        <w:t>
      проведением промышленных испытаний продукции;</w:t>
      </w:r>
    </w:p>
    <w:bookmarkEnd w:id="81"/>
    <w:bookmarkStart w:name="z90" w:id="82"/>
    <w:p>
      <w:pPr>
        <w:spacing w:after="0"/>
        <w:ind w:left="0"/>
        <w:jc w:val="both"/>
      </w:pPr>
      <w:r>
        <w:rPr>
          <w:rFonts w:ascii="Times New Roman"/>
          <w:b w:val="false"/>
          <w:i w:val="false"/>
          <w:color w:val="000000"/>
          <w:sz w:val="28"/>
        </w:rPr>
        <w:t>
      услугами по внедрению дополненной реальности на производстве;</w:t>
      </w:r>
    </w:p>
    <w:bookmarkEnd w:id="82"/>
    <w:bookmarkStart w:name="z91" w:id="83"/>
    <w:p>
      <w:pPr>
        <w:spacing w:after="0"/>
        <w:ind w:left="0"/>
        <w:jc w:val="both"/>
      </w:pPr>
      <w:r>
        <w:rPr>
          <w:rFonts w:ascii="Times New Roman"/>
          <w:b w:val="false"/>
          <w:i w:val="false"/>
          <w:color w:val="000000"/>
          <w:sz w:val="28"/>
        </w:rPr>
        <w:t>
      4) возмещение затрат на повышение эффективности организации производства на:</w:t>
      </w:r>
    </w:p>
    <w:bookmarkEnd w:id="83"/>
    <w:bookmarkStart w:name="z92" w:id="84"/>
    <w:p>
      <w:pPr>
        <w:spacing w:after="0"/>
        <w:ind w:left="0"/>
        <w:jc w:val="both"/>
      </w:pPr>
      <w:r>
        <w:rPr>
          <w:rFonts w:ascii="Times New Roman"/>
          <w:b w:val="false"/>
          <w:i w:val="false"/>
          <w:color w:val="000000"/>
          <w:sz w:val="28"/>
        </w:rPr>
        <w:t>
      повышение эффективности организации производства, которое осуществляется путем разработки документации для повышения эффективности организации производства и/или внедрения прогрессивных управленческих и производственных технологий (технологии, повышающие эффективность организации производства, в том числе автоматизированные системы управления (программное обеспечение), энергоэффективные и зеленые технологии, стандарты управления проектами, элементы Бережливого производства (Kaizen, TPM, Six Sigma, 5 S, Kanban и прочие), внедрение технологии (элементы) Индустрии 4.0.</w:t>
      </w:r>
    </w:p>
    <w:bookmarkEnd w:id="84"/>
    <w:bookmarkStart w:name="z93" w:id="85"/>
    <w:p>
      <w:pPr>
        <w:spacing w:after="0"/>
        <w:ind w:left="0"/>
        <w:jc w:val="both"/>
      </w:pPr>
      <w:r>
        <w:rPr>
          <w:rFonts w:ascii="Times New Roman"/>
          <w:b w:val="false"/>
          <w:i w:val="false"/>
          <w:color w:val="000000"/>
          <w:sz w:val="28"/>
        </w:rPr>
        <w:t>
      13. Для рассмотрения национальным институтом допускаются заявки субъектов индустриально-инновационной деятельности:</w:t>
      </w:r>
    </w:p>
    <w:bookmarkEnd w:id="85"/>
    <w:bookmarkStart w:name="z94" w:id="86"/>
    <w:p>
      <w:pPr>
        <w:spacing w:after="0"/>
        <w:ind w:left="0"/>
        <w:jc w:val="both"/>
      </w:pPr>
      <w:r>
        <w:rPr>
          <w:rFonts w:ascii="Times New Roman"/>
          <w:b w:val="false"/>
          <w:i w:val="false"/>
          <w:color w:val="000000"/>
          <w:sz w:val="28"/>
        </w:rPr>
        <w:t>
      1) осуществляющих деятельность в приоритетных секторах экономики в соответствии с Перечнем приоритетных секторов экономики для предоставления государственной поддержки, направленной на повышение производительности труда, согласно приложению 1 к настоящим Правилам;</w:t>
      </w:r>
    </w:p>
    <w:bookmarkEnd w:id="86"/>
    <w:bookmarkStart w:name="z95" w:id="87"/>
    <w:p>
      <w:pPr>
        <w:spacing w:after="0"/>
        <w:ind w:left="0"/>
        <w:jc w:val="both"/>
      </w:pPr>
      <w:r>
        <w:rPr>
          <w:rFonts w:ascii="Times New Roman"/>
          <w:b w:val="false"/>
          <w:i w:val="false"/>
          <w:color w:val="000000"/>
          <w:sz w:val="28"/>
        </w:rPr>
        <w:t>
      2) с даты регистрации и/или уведомления в органах юстиции которых прошло не менее одного календарного года до даты поступления заявки в национальный институт.</w:t>
      </w:r>
    </w:p>
    <w:bookmarkEnd w:id="87"/>
    <w:bookmarkStart w:name="z96" w:id="88"/>
    <w:p>
      <w:pPr>
        <w:spacing w:after="0"/>
        <w:ind w:left="0"/>
        <w:jc w:val="both"/>
      </w:pPr>
      <w:r>
        <w:rPr>
          <w:rFonts w:ascii="Times New Roman"/>
          <w:b w:val="false"/>
          <w:i w:val="false"/>
          <w:color w:val="000000"/>
          <w:sz w:val="28"/>
        </w:rPr>
        <w:t>
      14. Субъекту индустриально-инновационной деятельности возмещаются обоснованные и документально подтвержденные затраты, понесенные не ранее двадцати четырех месяцев до даты подачи заявки, за исключением затрат на повышение компетенции предприятия, в размере 40 % от суммы понесенных затрат, при этом сумма возмещения не должна превышать шестидесяти миллионов тенге в календарном году по каждой мере государственной поддержки.</w:t>
      </w:r>
    </w:p>
    <w:bookmarkEnd w:id="88"/>
    <w:bookmarkStart w:name="z97" w:id="89"/>
    <w:p>
      <w:pPr>
        <w:spacing w:after="0"/>
        <w:ind w:left="0"/>
        <w:jc w:val="both"/>
      </w:pPr>
      <w:r>
        <w:rPr>
          <w:rFonts w:ascii="Times New Roman"/>
          <w:b w:val="false"/>
          <w:i w:val="false"/>
          <w:color w:val="000000"/>
          <w:sz w:val="28"/>
        </w:rPr>
        <w:t>
      15. В рамках повышения компетенции предприятия субъекту индустриально-инновационной деятельности возмещаются обоснованные и документально подтвержденные затраты, понесенные не ранее двадцати четырех месяцев до даты подачи заявки, в размере 40 % от суммы понесенных затрат, при этом сумма возмещения не должна превышать тридцати миллионов тенге в календарном году по данной мере государственной поддержки.</w:t>
      </w:r>
    </w:p>
    <w:bookmarkEnd w:id="89"/>
    <w:bookmarkStart w:name="z98" w:id="90"/>
    <w:p>
      <w:pPr>
        <w:spacing w:after="0"/>
        <w:ind w:left="0"/>
        <w:jc w:val="both"/>
      </w:pPr>
      <w:r>
        <w:rPr>
          <w:rFonts w:ascii="Times New Roman"/>
          <w:b w:val="false"/>
          <w:i w:val="false"/>
          <w:color w:val="000000"/>
          <w:sz w:val="28"/>
        </w:rPr>
        <w:t>
      16. Возмещению заявителям не подлежат затраты по мероприятиям, финансируемым и/или профинансированным за счет средств республиканского и/или местного бюджетов в рамках иных мер государственной поддержки, предусмотренных законодательством Республики Казахстан.</w:t>
      </w:r>
    </w:p>
    <w:bookmarkEnd w:id="90"/>
    <w:bookmarkStart w:name="z99" w:id="91"/>
    <w:p>
      <w:pPr>
        <w:spacing w:after="0"/>
        <w:ind w:left="0"/>
        <w:jc w:val="both"/>
      </w:pPr>
      <w:r>
        <w:rPr>
          <w:rFonts w:ascii="Times New Roman"/>
          <w:b w:val="false"/>
          <w:i w:val="false"/>
          <w:color w:val="000000"/>
          <w:sz w:val="28"/>
        </w:rPr>
        <w:t>
      17. Сумма затрат заявителя, принимаемая к возмещению национальным институтом, за исключением возмещения затрат на привлечение иностранного работника, определяется на основании:</w:t>
      </w:r>
    </w:p>
    <w:bookmarkEnd w:id="91"/>
    <w:bookmarkStart w:name="z100" w:id="92"/>
    <w:p>
      <w:pPr>
        <w:spacing w:after="0"/>
        <w:ind w:left="0"/>
        <w:jc w:val="both"/>
      </w:pPr>
      <w:r>
        <w:rPr>
          <w:rFonts w:ascii="Times New Roman"/>
          <w:b w:val="false"/>
          <w:i w:val="false"/>
          <w:color w:val="000000"/>
          <w:sz w:val="28"/>
        </w:rPr>
        <w:t>
      1) платежных документов;</w:t>
      </w:r>
    </w:p>
    <w:bookmarkEnd w:id="92"/>
    <w:bookmarkStart w:name="z101" w:id="93"/>
    <w:p>
      <w:pPr>
        <w:spacing w:after="0"/>
        <w:ind w:left="0"/>
        <w:jc w:val="both"/>
      </w:pPr>
      <w:r>
        <w:rPr>
          <w:rFonts w:ascii="Times New Roman"/>
          <w:b w:val="false"/>
          <w:i w:val="false"/>
          <w:color w:val="000000"/>
          <w:sz w:val="28"/>
        </w:rPr>
        <w:t>
      2) акта (актов) на общую сумму оказанных услуг (выполненных работ), подписанных не ранее двадцати четырех месяцев до даты поступления заявки в национальный институт.</w:t>
      </w:r>
    </w:p>
    <w:bookmarkEnd w:id="93"/>
    <w:bookmarkStart w:name="z102" w:id="94"/>
    <w:p>
      <w:pPr>
        <w:spacing w:after="0"/>
        <w:ind w:left="0"/>
        <w:jc w:val="both"/>
      </w:pPr>
      <w:r>
        <w:rPr>
          <w:rFonts w:ascii="Times New Roman"/>
          <w:b w:val="false"/>
          <w:i w:val="false"/>
          <w:color w:val="000000"/>
          <w:sz w:val="28"/>
        </w:rPr>
        <w:t>
      18. Сумма затрат заявителя, принимаемая к возмещению национальным институтом, при возмещении затрат на привлечение иностранного работника, определяется на основании платежных документов, расчетных ведомостей, платежных ведомостей (при наличии), иных документов, оформленных в установленном законодательством порядке, подтверждающих оплату труда согласно трудовому договору привлеченному иностранному работнику (при наличии).</w:t>
      </w:r>
    </w:p>
    <w:bookmarkEnd w:id="94"/>
    <w:bookmarkStart w:name="z103" w:id="95"/>
    <w:p>
      <w:pPr>
        <w:spacing w:after="0"/>
        <w:ind w:left="0"/>
        <w:jc w:val="both"/>
      </w:pPr>
      <w:r>
        <w:rPr>
          <w:rFonts w:ascii="Times New Roman"/>
          <w:b w:val="false"/>
          <w:i w:val="false"/>
          <w:color w:val="000000"/>
          <w:sz w:val="28"/>
        </w:rPr>
        <w:t>
      19. В случаях представления заявителем в рамках возмещения затрат документов, подтверждающих расходы в иностранной валюте, сумма возмещения затрат рассчитывается исходя из курса валюты Национального банка Республики Казахстан на дату совершения заявителем оплаты исполнителю за оказанные услуги (выполненные работы) или на дату оплаты заработной платы при привлечении иностранного работника.</w:t>
      </w:r>
    </w:p>
    <w:bookmarkEnd w:id="95"/>
    <w:bookmarkStart w:name="z104" w:id="96"/>
    <w:p>
      <w:pPr>
        <w:spacing w:after="0"/>
        <w:ind w:left="0"/>
        <w:jc w:val="both"/>
      </w:pPr>
      <w:r>
        <w:rPr>
          <w:rFonts w:ascii="Times New Roman"/>
          <w:b w:val="false"/>
          <w:i w:val="false"/>
          <w:color w:val="000000"/>
          <w:sz w:val="28"/>
        </w:rPr>
        <w:t>
      20. Возмещение затрат при профессиональной подготовке и/или переподготовке и/или повышение квалификации инженерно-технического персонала, производственного персонала, в том числе топ-менеджеров заявителя включает:</w:t>
      </w:r>
    </w:p>
    <w:bookmarkEnd w:id="96"/>
    <w:bookmarkStart w:name="z105" w:id="97"/>
    <w:p>
      <w:pPr>
        <w:spacing w:after="0"/>
        <w:ind w:left="0"/>
        <w:jc w:val="both"/>
      </w:pPr>
      <w:r>
        <w:rPr>
          <w:rFonts w:ascii="Times New Roman"/>
          <w:b w:val="false"/>
          <w:i w:val="false"/>
          <w:color w:val="000000"/>
          <w:sz w:val="28"/>
        </w:rPr>
        <w:t>
      1) стоимость услуг исполнителя, который осуществил профессиональную подготовку и/или переподготовку и/или повышение квалификации инженерно-технического персонала, производственного персонала, в том числе топ-менеджеров заявителя;</w:t>
      </w:r>
    </w:p>
    <w:bookmarkEnd w:id="97"/>
    <w:bookmarkStart w:name="z106" w:id="98"/>
    <w:p>
      <w:pPr>
        <w:spacing w:after="0"/>
        <w:ind w:left="0"/>
        <w:jc w:val="both"/>
      </w:pPr>
      <w:r>
        <w:rPr>
          <w:rFonts w:ascii="Times New Roman"/>
          <w:b w:val="false"/>
          <w:i w:val="false"/>
          <w:color w:val="000000"/>
          <w:sz w:val="28"/>
        </w:rPr>
        <w:t>
      2) стоимость проезда к месту командирования и обратно к месту постоянной работы однократно (при наличии затрат);</w:t>
      </w:r>
    </w:p>
    <w:bookmarkEnd w:id="98"/>
    <w:bookmarkStart w:name="z107" w:id="99"/>
    <w:p>
      <w:pPr>
        <w:spacing w:after="0"/>
        <w:ind w:left="0"/>
        <w:jc w:val="both"/>
      </w:pPr>
      <w:r>
        <w:rPr>
          <w:rFonts w:ascii="Times New Roman"/>
          <w:b w:val="false"/>
          <w:i w:val="false"/>
          <w:color w:val="000000"/>
          <w:sz w:val="28"/>
        </w:rPr>
        <w:t>
      3) стоимость проживания работника в течение срока профессиональной подготовки и/или переподготовки (не более одного месяца), и/или повышение квалификации, инженерно-технического персонала (не более трех месяцев), производственного персонала, в том числе топ-менеджеров заявителя (при наличии затрат), кроме затрат на суточные.</w:t>
      </w:r>
    </w:p>
    <w:bookmarkEnd w:id="99"/>
    <w:bookmarkStart w:name="z108" w:id="100"/>
    <w:p>
      <w:pPr>
        <w:spacing w:after="0"/>
        <w:ind w:left="0"/>
        <w:jc w:val="both"/>
      </w:pPr>
      <w:r>
        <w:rPr>
          <w:rFonts w:ascii="Times New Roman"/>
          <w:b w:val="false"/>
          <w:i w:val="false"/>
          <w:color w:val="000000"/>
          <w:sz w:val="28"/>
        </w:rPr>
        <w:t>
      21. Возмещение затрат, понесенных заявителем при привлечении иностранного работника, предусматривает оплату работ согласно трудовому договору, а также проезда к месту оказания работ и обратно к месту проживания однократно в течение возмещаемого периода (при наличии затрат), и не включает затраты на проживание привлеченного иностранного работника, оплата суточных.</w:t>
      </w:r>
    </w:p>
    <w:bookmarkEnd w:id="100"/>
    <w:bookmarkStart w:name="z109" w:id="101"/>
    <w:p>
      <w:pPr>
        <w:spacing w:after="0"/>
        <w:ind w:left="0"/>
        <w:jc w:val="both"/>
      </w:pPr>
      <w:r>
        <w:rPr>
          <w:rFonts w:ascii="Times New Roman"/>
          <w:b w:val="false"/>
          <w:i w:val="false"/>
          <w:color w:val="000000"/>
          <w:sz w:val="28"/>
        </w:rPr>
        <w:t>
      22. При расчете возмещаемых затрат привлеченного иностранного работника принимаются полные календарные месяцы, вошедшие в возмещаемый период.</w:t>
      </w:r>
    </w:p>
    <w:bookmarkEnd w:id="101"/>
    <w:bookmarkStart w:name="z110" w:id="102"/>
    <w:p>
      <w:pPr>
        <w:spacing w:after="0"/>
        <w:ind w:left="0"/>
        <w:jc w:val="both"/>
      </w:pPr>
      <w:r>
        <w:rPr>
          <w:rFonts w:ascii="Times New Roman"/>
          <w:b w:val="false"/>
          <w:i w:val="false"/>
          <w:color w:val="000000"/>
          <w:sz w:val="28"/>
        </w:rPr>
        <w:t>
      23. Затраты, предъявляемые заявителем по проезду и проживанию, понесенных заявителем при профессиональной подготовке и/или переподготовке и/или повышение квалификации инженерно-технического персонала, производственного персонала, в том числе топ-менеджеров заявителя, в рамках повышения компетенции предприятия, возмещаются в размерах, не превышающих предельные нормы, установленные постановлением Правительства Республики Казахстан от 6 февраля 2008 года № 108 "О возмещении государственным служащим расходов на служебные заграничные командировки за счет средств республиканского и местных бюджетов".</w:t>
      </w:r>
    </w:p>
    <w:bookmarkEnd w:id="102"/>
    <w:bookmarkStart w:name="z111" w:id="103"/>
    <w:p>
      <w:pPr>
        <w:spacing w:after="0"/>
        <w:ind w:left="0"/>
        <w:jc w:val="both"/>
      </w:pPr>
      <w:r>
        <w:rPr>
          <w:rFonts w:ascii="Times New Roman"/>
          <w:b w:val="false"/>
          <w:i w:val="false"/>
          <w:color w:val="000000"/>
          <w:sz w:val="28"/>
        </w:rPr>
        <w:t>
      24. Заявитель по каждой мере государственной поддержки предоставляет отдельную заявку на получение меры государственной поддержки, направленной на повышение производительности труда (далее – заявка).</w:t>
      </w:r>
    </w:p>
    <w:bookmarkEnd w:id="103"/>
    <w:bookmarkStart w:name="z112" w:id="104"/>
    <w:p>
      <w:pPr>
        <w:spacing w:after="0"/>
        <w:ind w:left="0"/>
        <w:jc w:val="both"/>
      </w:pPr>
      <w:r>
        <w:rPr>
          <w:rFonts w:ascii="Times New Roman"/>
          <w:b w:val="false"/>
          <w:i w:val="false"/>
          <w:color w:val="000000"/>
          <w:sz w:val="28"/>
        </w:rPr>
        <w:t>
      25. По истечении десяти календарных дней со дня введения в действие информационной системы заявка и прилагаемые к ней документы подаются исключительно посредством веб-портала (заявителем подается электронная заявка и электронный пакет документов, предусмотренный пунктами 29, 30 и 31 настоящих Правил в зависимости от видов затрат).</w:t>
      </w:r>
    </w:p>
    <w:bookmarkEnd w:id="104"/>
    <w:bookmarkStart w:name="z113" w:id="105"/>
    <w:p>
      <w:pPr>
        <w:spacing w:after="0"/>
        <w:ind w:left="0"/>
        <w:jc w:val="both"/>
      </w:pPr>
      <w:r>
        <w:rPr>
          <w:rFonts w:ascii="Times New Roman"/>
          <w:b w:val="false"/>
          <w:i w:val="false"/>
          <w:color w:val="000000"/>
          <w:sz w:val="28"/>
        </w:rPr>
        <w:t>
      В случае предоставления заявителем не полного электронного пакета документов информационная система отказывает в регистрации электронной заявки.</w:t>
      </w:r>
    </w:p>
    <w:bookmarkEnd w:id="105"/>
    <w:bookmarkStart w:name="z114" w:id="106"/>
    <w:p>
      <w:pPr>
        <w:spacing w:after="0"/>
        <w:ind w:left="0"/>
        <w:jc w:val="both"/>
      </w:pPr>
      <w:r>
        <w:rPr>
          <w:rFonts w:ascii="Times New Roman"/>
          <w:b w:val="false"/>
          <w:i w:val="false"/>
          <w:color w:val="000000"/>
          <w:sz w:val="28"/>
        </w:rPr>
        <w:t>
      26. Заявитель обеспечивает полноту и достоверность представленных документов, информации, исходных данных, расчетов, обоснований.</w:t>
      </w:r>
    </w:p>
    <w:bookmarkEnd w:id="106"/>
    <w:bookmarkStart w:name="z115" w:id="107"/>
    <w:p>
      <w:pPr>
        <w:spacing w:after="0"/>
        <w:ind w:left="0"/>
        <w:jc w:val="both"/>
      </w:pPr>
      <w:r>
        <w:rPr>
          <w:rFonts w:ascii="Times New Roman"/>
          <w:b w:val="false"/>
          <w:i w:val="false"/>
          <w:color w:val="000000"/>
          <w:sz w:val="28"/>
        </w:rPr>
        <w:t>
      27. Заявка и прилагаемые к ней документы оформляются на государственном и/или русском языках. В случае представления копии документа на иностранном языке, заявитель обеспечивает его перевод на государственный и/или русский языки.</w:t>
      </w:r>
    </w:p>
    <w:bookmarkEnd w:id="107"/>
    <w:bookmarkStart w:name="z116" w:id="108"/>
    <w:p>
      <w:pPr>
        <w:spacing w:after="0"/>
        <w:ind w:left="0"/>
        <w:jc w:val="both"/>
      </w:pPr>
      <w:r>
        <w:rPr>
          <w:rFonts w:ascii="Times New Roman"/>
          <w:b w:val="false"/>
          <w:i w:val="false"/>
          <w:color w:val="000000"/>
          <w:sz w:val="28"/>
        </w:rPr>
        <w:t>
      28. Заявка и прилагаемые к ней документы:</w:t>
      </w:r>
    </w:p>
    <w:bookmarkEnd w:id="108"/>
    <w:bookmarkStart w:name="z117" w:id="109"/>
    <w:p>
      <w:pPr>
        <w:spacing w:after="0"/>
        <w:ind w:left="0"/>
        <w:jc w:val="both"/>
      </w:pPr>
      <w:r>
        <w:rPr>
          <w:rFonts w:ascii="Times New Roman"/>
          <w:b w:val="false"/>
          <w:i w:val="false"/>
          <w:color w:val="000000"/>
          <w:sz w:val="28"/>
        </w:rPr>
        <w:t>
      1) формируются в единую папку;</w:t>
      </w:r>
    </w:p>
    <w:bookmarkEnd w:id="109"/>
    <w:bookmarkStart w:name="z118" w:id="110"/>
    <w:p>
      <w:pPr>
        <w:spacing w:after="0"/>
        <w:ind w:left="0"/>
        <w:jc w:val="both"/>
      </w:pPr>
      <w:r>
        <w:rPr>
          <w:rFonts w:ascii="Times New Roman"/>
          <w:b w:val="false"/>
          <w:i w:val="false"/>
          <w:color w:val="000000"/>
          <w:sz w:val="28"/>
        </w:rPr>
        <w:t>
      2) заверяются полистно первым руководителем или лицом, исполняющим его обязанности (при наличии подтверждающего документа об исполнении обязанностей первого руководителя), или индивидуальным предпринимателем или лицом, уполномоченным ими (при наличии доверенности) или физическим лицом. Не допускается заверение заявки и документов, прилагаемых к ней, с использованием средств факсимильного копирования подписи;</w:t>
      </w:r>
    </w:p>
    <w:bookmarkEnd w:id="110"/>
    <w:bookmarkStart w:name="z119" w:id="111"/>
    <w:p>
      <w:pPr>
        <w:spacing w:after="0"/>
        <w:ind w:left="0"/>
        <w:jc w:val="both"/>
      </w:pPr>
      <w:r>
        <w:rPr>
          <w:rFonts w:ascii="Times New Roman"/>
          <w:b w:val="false"/>
          <w:i w:val="false"/>
          <w:color w:val="000000"/>
          <w:sz w:val="28"/>
        </w:rPr>
        <w:t>
      3) нумеруются арабскими цифрами, нумерация является сквозной;</w:t>
      </w:r>
    </w:p>
    <w:bookmarkEnd w:id="111"/>
    <w:bookmarkStart w:name="z120" w:id="112"/>
    <w:p>
      <w:pPr>
        <w:spacing w:after="0"/>
        <w:ind w:left="0"/>
        <w:jc w:val="both"/>
      </w:pPr>
      <w:r>
        <w:rPr>
          <w:rFonts w:ascii="Times New Roman"/>
          <w:b w:val="false"/>
          <w:i w:val="false"/>
          <w:color w:val="000000"/>
          <w:sz w:val="28"/>
        </w:rPr>
        <w:t>
      4) заверяются полистно оттиском печати заявителя (при наличии).</w:t>
      </w:r>
    </w:p>
    <w:bookmarkEnd w:id="112"/>
    <w:bookmarkStart w:name="z121" w:id="113"/>
    <w:p>
      <w:pPr>
        <w:spacing w:after="0"/>
        <w:ind w:left="0"/>
        <w:jc w:val="both"/>
      </w:pPr>
      <w:r>
        <w:rPr>
          <w:rFonts w:ascii="Times New Roman"/>
          <w:b w:val="false"/>
          <w:i w:val="false"/>
          <w:color w:val="000000"/>
          <w:sz w:val="28"/>
        </w:rPr>
        <w:t xml:space="preserve">
      Требования настоящего пункта не распространяется на предоставление электронной заявки и электронного пакета документов. </w:t>
      </w:r>
    </w:p>
    <w:bookmarkEnd w:id="113"/>
    <w:bookmarkStart w:name="z122" w:id="114"/>
    <w:p>
      <w:pPr>
        <w:spacing w:after="0"/>
        <w:ind w:left="0"/>
        <w:jc w:val="both"/>
      </w:pPr>
      <w:r>
        <w:rPr>
          <w:rFonts w:ascii="Times New Roman"/>
          <w:b w:val="false"/>
          <w:i w:val="false"/>
          <w:color w:val="000000"/>
          <w:sz w:val="28"/>
        </w:rPr>
        <w:t>
      29. Заявитель, претендующий на получение возмещения затрат, за исключением возмещения затрат на привлечение иностранного работника, представляет (прилагает):</w:t>
      </w:r>
    </w:p>
    <w:bookmarkEnd w:id="114"/>
    <w:bookmarkStart w:name="z123" w:id="115"/>
    <w:p>
      <w:pPr>
        <w:spacing w:after="0"/>
        <w:ind w:left="0"/>
        <w:jc w:val="both"/>
      </w:pPr>
      <w:r>
        <w:rPr>
          <w:rFonts w:ascii="Times New Roman"/>
          <w:b w:val="false"/>
          <w:i w:val="false"/>
          <w:color w:val="000000"/>
          <w:sz w:val="28"/>
        </w:rPr>
        <w:t>
      1) заявку по форме, согласно приложению 2 к настоящим Правилам;</w:t>
      </w:r>
    </w:p>
    <w:bookmarkEnd w:id="115"/>
    <w:bookmarkStart w:name="z124" w:id="116"/>
    <w:p>
      <w:pPr>
        <w:spacing w:after="0"/>
        <w:ind w:left="0"/>
        <w:jc w:val="both"/>
      </w:pPr>
      <w:r>
        <w:rPr>
          <w:rFonts w:ascii="Times New Roman"/>
          <w:b w:val="false"/>
          <w:i w:val="false"/>
          <w:color w:val="000000"/>
          <w:sz w:val="28"/>
        </w:rPr>
        <w:t>
      2) отчет заявителя по итогам оказания услуг (выполнения работ) исполнителем, по форме согласно приложению 3 к настоящим Правилам;</w:t>
      </w:r>
    </w:p>
    <w:bookmarkEnd w:id="116"/>
    <w:bookmarkStart w:name="z125" w:id="117"/>
    <w:p>
      <w:pPr>
        <w:spacing w:after="0"/>
        <w:ind w:left="0"/>
        <w:jc w:val="both"/>
      </w:pPr>
      <w:r>
        <w:rPr>
          <w:rFonts w:ascii="Times New Roman"/>
          <w:b w:val="false"/>
          <w:i w:val="false"/>
          <w:color w:val="000000"/>
          <w:sz w:val="28"/>
        </w:rPr>
        <w:t>
      3) копию договора на оказание услуг (выполнение работ), затраты на оплату которых включены в заявку для их возмещения, а также (при наличии) все приложения и/или дополнения, соглашения к такому договору;</w:t>
      </w:r>
    </w:p>
    <w:bookmarkEnd w:id="117"/>
    <w:bookmarkStart w:name="z126" w:id="118"/>
    <w:p>
      <w:pPr>
        <w:spacing w:after="0"/>
        <w:ind w:left="0"/>
        <w:jc w:val="both"/>
      </w:pPr>
      <w:r>
        <w:rPr>
          <w:rFonts w:ascii="Times New Roman"/>
          <w:b w:val="false"/>
          <w:i w:val="false"/>
          <w:color w:val="000000"/>
          <w:sz w:val="28"/>
        </w:rPr>
        <w:t>
      4) копию акта (ов) оказанных услуг (выполненных работ) исполнителем по возмещаемым затратам;</w:t>
      </w:r>
    </w:p>
    <w:bookmarkEnd w:id="118"/>
    <w:bookmarkStart w:name="z127" w:id="119"/>
    <w:p>
      <w:pPr>
        <w:spacing w:after="0"/>
        <w:ind w:left="0"/>
        <w:jc w:val="both"/>
      </w:pPr>
      <w:r>
        <w:rPr>
          <w:rFonts w:ascii="Times New Roman"/>
          <w:b w:val="false"/>
          <w:i w:val="false"/>
          <w:color w:val="000000"/>
          <w:sz w:val="28"/>
        </w:rPr>
        <w:t>
      5) копии счетов-фактур на общую сумму оказанных услуг (выполненных работ) исполнителем по возмещаемым затратам;</w:t>
      </w:r>
    </w:p>
    <w:bookmarkEnd w:id="119"/>
    <w:bookmarkStart w:name="z128" w:id="120"/>
    <w:p>
      <w:pPr>
        <w:spacing w:after="0"/>
        <w:ind w:left="0"/>
        <w:jc w:val="both"/>
      </w:pPr>
      <w:r>
        <w:rPr>
          <w:rFonts w:ascii="Times New Roman"/>
          <w:b w:val="false"/>
          <w:i w:val="false"/>
          <w:color w:val="000000"/>
          <w:sz w:val="28"/>
        </w:rPr>
        <w:t>
      6) копии платежных документов на общую сумму оказанных услуг (выполненных работ) исполнителем по возмещаемым затратам.</w:t>
      </w:r>
    </w:p>
    <w:bookmarkEnd w:id="120"/>
    <w:bookmarkStart w:name="z129" w:id="121"/>
    <w:p>
      <w:pPr>
        <w:spacing w:after="0"/>
        <w:ind w:left="0"/>
        <w:jc w:val="both"/>
      </w:pPr>
      <w:r>
        <w:rPr>
          <w:rFonts w:ascii="Times New Roman"/>
          <w:b w:val="false"/>
          <w:i w:val="false"/>
          <w:color w:val="000000"/>
          <w:sz w:val="28"/>
        </w:rPr>
        <w:t>
      В случае, если исполнителем выступает нерезидент Республики Казахстан, взамен документа, указанного в подпункте 5) настоящего пункта, предоставляются документы, подтверждающие факт оказания услуги и регистрацию такого юридического лица.</w:t>
      </w:r>
    </w:p>
    <w:bookmarkEnd w:id="121"/>
    <w:bookmarkStart w:name="z130" w:id="122"/>
    <w:p>
      <w:pPr>
        <w:spacing w:after="0"/>
        <w:ind w:left="0"/>
        <w:jc w:val="both"/>
      </w:pPr>
      <w:r>
        <w:rPr>
          <w:rFonts w:ascii="Times New Roman"/>
          <w:b w:val="false"/>
          <w:i w:val="false"/>
          <w:color w:val="000000"/>
          <w:sz w:val="28"/>
        </w:rPr>
        <w:t>
      По отдельным видам затрат, заявитель предоставляет документы, предусмотренные пунктом 30 настоящих Правил.</w:t>
      </w:r>
    </w:p>
    <w:bookmarkEnd w:id="122"/>
    <w:bookmarkStart w:name="z131" w:id="123"/>
    <w:p>
      <w:pPr>
        <w:spacing w:after="0"/>
        <w:ind w:left="0"/>
        <w:jc w:val="both"/>
      </w:pPr>
      <w:r>
        <w:rPr>
          <w:rFonts w:ascii="Times New Roman"/>
          <w:b w:val="false"/>
          <w:i w:val="false"/>
          <w:color w:val="000000"/>
          <w:sz w:val="28"/>
        </w:rPr>
        <w:t>
      30. Помимо документов, указанных в пункте 29 настоящих Правил, субъект индустриально-инновационной деятельности дополнительно предоставляет следующие документы в зависимости от видов затрат:</w:t>
      </w:r>
    </w:p>
    <w:bookmarkEnd w:id="123"/>
    <w:bookmarkStart w:name="z132" w:id="124"/>
    <w:p>
      <w:pPr>
        <w:spacing w:after="0"/>
        <w:ind w:left="0"/>
        <w:jc w:val="both"/>
      </w:pPr>
      <w:r>
        <w:rPr>
          <w:rFonts w:ascii="Times New Roman"/>
          <w:b w:val="false"/>
          <w:i w:val="false"/>
          <w:color w:val="000000"/>
          <w:sz w:val="28"/>
        </w:rPr>
        <w:t>
      1) по затратам по профессиональной подготовке и/или переподготовке и/или повышению квалификации инженерно-технического персонала, производственного персонала, в том числе и топ-менеджеров заявителя:</w:t>
      </w:r>
    </w:p>
    <w:bookmarkEnd w:id="124"/>
    <w:bookmarkStart w:name="z133" w:id="125"/>
    <w:p>
      <w:pPr>
        <w:spacing w:after="0"/>
        <w:ind w:left="0"/>
        <w:jc w:val="both"/>
      </w:pPr>
      <w:r>
        <w:rPr>
          <w:rFonts w:ascii="Times New Roman"/>
          <w:b w:val="false"/>
          <w:i w:val="false"/>
          <w:color w:val="000000"/>
          <w:sz w:val="28"/>
        </w:rPr>
        <w:t>
      копию приказа о направлении на профессиональную подготовку и/или переподготовку и/или повышение квалификации инженерно-технического, производственного персонала, в том числе топ-менеджеров заявителя;</w:t>
      </w:r>
    </w:p>
    <w:bookmarkEnd w:id="125"/>
    <w:bookmarkStart w:name="z134" w:id="126"/>
    <w:p>
      <w:pPr>
        <w:spacing w:after="0"/>
        <w:ind w:left="0"/>
        <w:jc w:val="both"/>
      </w:pPr>
      <w:r>
        <w:rPr>
          <w:rFonts w:ascii="Times New Roman"/>
          <w:b w:val="false"/>
          <w:i w:val="false"/>
          <w:color w:val="000000"/>
          <w:sz w:val="28"/>
        </w:rPr>
        <w:t>
      копию сертификата (при наличии соответствующей ссылки в Договоре по предоставлению услуги по профессиональной подготовке и/или переподготовке и/или повышению квалификации);</w:t>
      </w:r>
    </w:p>
    <w:bookmarkEnd w:id="126"/>
    <w:bookmarkStart w:name="z135" w:id="127"/>
    <w:p>
      <w:pPr>
        <w:spacing w:after="0"/>
        <w:ind w:left="0"/>
        <w:jc w:val="both"/>
      </w:pPr>
      <w:r>
        <w:rPr>
          <w:rFonts w:ascii="Times New Roman"/>
          <w:b w:val="false"/>
          <w:i w:val="false"/>
          <w:color w:val="000000"/>
          <w:sz w:val="28"/>
        </w:rPr>
        <w:t>
      копии документов, подтверждающих стоимость проезда к месту командирования и обратно к месту постоянной работы однократно (кроме случаев, когда администрацией предоставляются командированному соответствующие средства передвижения), на основании предъявленных проездных документов при проезде по железным дорогам – по тарифу купированного вагона (за исключением вагонов с 2-х местными купе с нижним расположением мягких диванов, мягкими креслами для сидения с устройством по регулированию его положения (спальный вагон), а также классов "Турист" и "Бизнес" скоростных поездов); по водным путям, по шоссейным и грунтовым дорогам – по существующей в данной местности стоимости проезда; и воздушным транспортом – по тарифу экономического класса, при наличии подтверждающих документов; стоимость бронирования проездных билетов и места в гостинице, а также пользования постельными принадлежностями в поездах при проезде к месту командирования и обратно к месту постоянной работы, при наличии документов, подтверждающих данные расходы;</w:t>
      </w:r>
    </w:p>
    <w:bookmarkEnd w:id="127"/>
    <w:bookmarkStart w:name="z136" w:id="128"/>
    <w:p>
      <w:pPr>
        <w:spacing w:after="0"/>
        <w:ind w:left="0"/>
        <w:jc w:val="both"/>
      </w:pPr>
      <w:r>
        <w:rPr>
          <w:rFonts w:ascii="Times New Roman"/>
          <w:b w:val="false"/>
          <w:i w:val="false"/>
          <w:color w:val="000000"/>
          <w:sz w:val="28"/>
        </w:rPr>
        <w:t>
      копии документов, подтверждающих стоимость проживания работника в течение срока профессиональной подготовки и/или переподготовки (но не более одного месяца) и/или повышение квалификации (но не более трех месяцев) инженерно-технического персонала, производственного персонала, в том числе топ-менеджеров, по стоимости номера по классификации – стандарт по фактическим затратам, в том числе, расходы по бронированию, кроме затрат на суточные, при наличии документов, подтверждающих данные расходы;</w:t>
      </w:r>
    </w:p>
    <w:bookmarkEnd w:id="128"/>
    <w:bookmarkStart w:name="z137" w:id="129"/>
    <w:p>
      <w:pPr>
        <w:spacing w:after="0"/>
        <w:ind w:left="0"/>
        <w:jc w:val="both"/>
      </w:pPr>
      <w:r>
        <w:rPr>
          <w:rFonts w:ascii="Times New Roman"/>
          <w:b w:val="false"/>
          <w:i w:val="false"/>
          <w:color w:val="000000"/>
          <w:sz w:val="28"/>
        </w:rPr>
        <w:t>
      2) по затратам на разработку комплексного плана индустриально-инновационного проекта для получения долгосрочного лизингового финансирования:</w:t>
      </w:r>
    </w:p>
    <w:bookmarkEnd w:id="129"/>
    <w:bookmarkStart w:name="z138" w:id="130"/>
    <w:p>
      <w:pPr>
        <w:spacing w:after="0"/>
        <w:ind w:left="0"/>
        <w:jc w:val="both"/>
      </w:pPr>
      <w:r>
        <w:rPr>
          <w:rFonts w:ascii="Times New Roman"/>
          <w:b w:val="false"/>
          <w:i w:val="false"/>
          <w:color w:val="000000"/>
          <w:sz w:val="28"/>
        </w:rPr>
        <w:t>
      копию положительного решения дочерней компании Банка развития Казахстана, осуществляющей лизинговое финансирование, о предоставлении долгосрочного лизингового финансирования;</w:t>
      </w:r>
    </w:p>
    <w:bookmarkEnd w:id="130"/>
    <w:bookmarkStart w:name="z139" w:id="131"/>
    <w:p>
      <w:pPr>
        <w:spacing w:after="0"/>
        <w:ind w:left="0"/>
        <w:jc w:val="both"/>
      </w:pPr>
      <w:r>
        <w:rPr>
          <w:rFonts w:ascii="Times New Roman"/>
          <w:b w:val="false"/>
          <w:i w:val="false"/>
          <w:color w:val="000000"/>
          <w:sz w:val="28"/>
        </w:rPr>
        <w:t>
      3) по затратам на разработку и/или экспертизу технико-экономического обоснования для проекта, включенного в Карту:</w:t>
      </w:r>
    </w:p>
    <w:bookmarkEnd w:id="131"/>
    <w:bookmarkStart w:name="z140" w:id="132"/>
    <w:p>
      <w:pPr>
        <w:spacing w:after="0"/>
        <w:ind w:left="0"/>
        <w:jc w:val="both"/>
      </w:pPr>
      <w:r>
        <w:rPr>
          <w:rFonts w:ascii="Times New Roman"/>
          <w:b w:val="false"/>
          <w:i w:val="false"/>
          <w:color w:val="000000"/>
          <w:sz w:val="28"/>
        </w:rPr>
        <w:t>
      копию документа, подтверждающего включение проекта в Карту;</w:t>
      </w:r>
    </w:p>
    <w:bookmarkEnd w:id="132"/>
    <w:bookmarkStart w:name="z141" w:id="133"/>
    <w:p>
      <w:pPr>
        <w:spacing w:after="0"/>
        <w:ind w:left="0"/>
        <w:jc w:val="both"/>
      </w:pPr>
      <w:r>
        <w:rPr>
          <w:rFonts w:ascii="Times New Roman"/>
          <w:b w:val="false"/>
          <w:i w:val="false"/>
          <w:color w:val="000000"/>
          <w:sz w:val="28"/>
        </w:rPr>
        <w:t>
      копию положительного заключения комплексной вневедомственной экспертизы технико-экономического обоснования, проведенной аккредитованной экспертной организацией или экспертом, имеющим соответствующий аттестат, или государственной экспертной организацией (в случае, если данное заключение обязательно в соответствии с законодательством Республики Казахстан);</w:t>
      </w:r>
    </w:p>
    <w:bookmarkEnd w:id="133"/>
    <w:bookmarkStart w:name="z142" w:id="134"/>
    <w:p>
      <w:pPr>
        <w:spacing w:after="0"/>
        <w:ind w:left="0"/>
        <w:jc w:val="both"/>
      </w:pPr>
      <w:r>
        <w:rPr>
          <w:rFonts w:ascii="Times New Roman"/>
          <w:b w:val="false"/>
          <w:i w:val="false"/>
          <w:color w:val="000000"/>
          <w:sz w:val="28"/>
        </w:rPr>
        <w:t>
      4) по затратам по шеф-монтажу оборудования:</w:t>
      </w:r>
    </w:p>
    <w:bookmarkEnd w:id="134"/>
    <w:bookmarkStart w:name="z143" w:id="135"/>
    <w:p>
      <w:pPr>
        <w:spacing w:after="0"/>
        <w:ind w:left="0"/>
        <w:jc w:val="both"/>
      </w:pPr>
      <w:r>
        <w:rPr>
          <w:rFonts w:ascii="Times New Roman"/>
          <w:b w:val="false"/>
          <w:i w:val="false"/>
          <w:color w:val="000000"/>
          <w:sz w:val="28"/>
        </w:rPr>
        <w:t>
      копии договора поставки оборудования или документов, подтверждающих предприятие - изготовителя.</w:t>
      </w:r>
    </w:p>
    <w:bookmarkEnd w:id="135"/>
    <w:bookmarkStart w:name="z144" w:id="136"/>
    <w:p>
      <w:pPr>
        <w:spacing w:after="0"/>
        <w:ind w:left="0"/>
        <w:jc w:val="both"/>
      </w:pPr>
      <w:r>
        <w:rPr>
          <w:rFonts w:ascii="Times New Roman"/>
          <w:b w:val="false"/>
          <w:i w:val="false"/>
          <w:color w:val="000000"/>
          <w:sz w:val="28"/>
        </w:rPr>
        <w:t>
      31. Заявитель, претендующий на получение возмещения затрат на привлечение иностранного работника, представляет следующие документы:</w:t>
      </w:r>
    </w:p>
    <w:bookmarkEnd w:id="136"/>
    <w:bookmarkStart w:name="z145" w:id="137"/>
    <w:p>
      <w:pPr>
        <w:spacing w:after="0"/>
        <w:ind w:left="0"/>
        <w:jc w:val="both"/>
      </w:pPr>
      <w:r>
        <w:rPr>
          <w:rFonts w:ascii="Times New Roman"/>
          <w:b w:val="false"/>
          <w:i w:val="false"/>
          <w:color w:val="000000"/>
          <w:sz w:val="28"/>
        </w:rPr>
        <w:t>
      1) заявку по форме, согласно приложению 2 к настоящим Правилам;</w:t>
      </w:r>
    </w:p>
    <w:bookmarkEnd w:id="137"/>
    <w:bookmarkStart w:name="z146" w:id="138"/>
    <w:p>
      <w:pPr>
        <w:spacing w:after="0"/>
        <w:ind w:left="0"/>
        <w:jc w:val="both"/>
      </w:pPr>
      <w:r>
        <w:rPr>
          <w:rFonts w:ascii="Times New Roman"/>
          <w:b w:val="false"/>
          <w:i w:val="false"/>
          <w:color w:val="000000"/>
          <w:sz w:val="28"/>
        </w:rPr>
        <w:t>
      2) отчет заявителя по итогам оказания услуг (выполнения работ) исполнителем, по форме согласно приложению 3 к настоящим Правилам;</w:t>
      </w:r>
    </w:p>
    <w:bookmarkEnd w:id="138"/>
    <w:bookmarkStart w:name="z147" w:id="139"/>
    <w:p>
      <w:pPr>
        <w:spacing w:after="0"/>
        <w:ind w:left="0"/>
        <w:jc w:val="both"/>
      </w:pPr>
      <w:r>
        <w:rPr>
          <w:rFonts w:ascii="Times New Roman"/>
          <w:b w:val="false"/>
          <w:i w:val="false"/>
          <w:color w:val="000000"/>
          <w:sz w:val="28"/>
        </w:rPr>
        <w:t>
      3) копию трудового договора, заключенного между заявителем и привлеченным иностранным работником;</w:t>
      </w:r>
    </w:p>
    <w:bookmarkEnd w:id="139"/>
    <w:bookmarkStart w:name="z148" w:id="140"/>
    <w:p>
      <w:pPr>
        <w:spacing w:after="0"/>
        <w:ind w:left="0"/>
        <w:jc w:val="both"/>
      </w:pPr>
      <w:r>
        <w:rPr>
          <w:rFonts w:ascii="Times New Roman"/>
          <w:b w:val="false"/>
          <w:i w:val="false"/>
          <w:color w:val="000000"/>
          <w:sz w:val="28"/>
        </w:rPr>
        <w:t>
      4) копии платежных документов, расчетных ведомостей, платежных ведомостей (при наличии), иных документов, оформленных в установленном законодательством порядке, подтверждающих оплату труда согласно трудовому договору привлеченному иностранному работнику (при наличии);</w:t>
      </w:r>
    </w:p>
    <w:bookmarkEnd w:id="140"/>
    <w:bookmarkStart w:name="z149" w:id="141"/>
    <w:p>
      <w:pPr>
        <w:spacing w:after="0"/>
        <w:ind w:left="0"/>
        <w:jc w:val="both"/>
      </w:pPr>
      <w:r>
        <w:rPr>
          <w:rFonts w:ascii="Times New Roman"/>
          <w:b w:val="false"/>
          <w:i w:val="false"/>
          <w:color w:val="000000"/>
          <w:sz w:val="28"/>
        </w:rPr>
        <w:t>
      5) копии документов, подтверждающих образование и опыт работы привлекаемого иностранного работника согласно части второй настоящего пункта;</w:t>
      </w:r>
    </w:p>
    <w:bookmarkEnd w:id="141"/>
    <w:bookmarkStart w:name="z150" w:id="142"/>
    <w:p>
      <w:pPr>
        <w:spacing w:after="0"/>
        <w:ind w:left="0"/>
        <w:jc w:val="both"/>
      </w:pPr>
      <w:r>
        <w:rPr>
          <w:rFonts w:ascii="Times New Roman"/>
          <w:b w:val="false"/>
          <w:i w:val="false"/>
          <w:color w:val="000000"/>
          <w:sz w:val="28"/>
        </w:rPr>
        <w:t>
      6) копии документов, подтверждающих стоимость проезда к месту оказания услуг и обратно к месту проживания однократно воздушным транспортом – по тарифу экономического класса, при наличии подтверждающих документов; стоимость бронирования проездных билетов, а также пользования постельными принадлежностями в поездах при проезде к месту командирования и обратно к месту постоянной работы, при наличии документов, подтверждающих эти расходы.</w:t>
      </w:r>
    </w:p>
    <w:bookmarkEnd w:id="142"/>
    <w:bookmarkStart w:name="z151" w:id="143"/>
    <w:p>
      <w:pPr>
        <w:spacing w:after="0"/>
        <w:ind w:left="0"/>
        <w:jc w:val="both"/>
      </w:pPr>
      <w:r>
        <w:rPr>
          <w:rFonts w:ascii="Times New Roman"/>
          <w:b w:val="false"/>
          <w:i w:val="false"/>
          <w:color w:val="000000"/>
          <w:sz w:val="28"/>
        </w:rPr>
        <w:t>
      Иностранный работник на момент заключения трудового договора имеет:</w:t>
      </w:r>
    </w:p>
    <w:bookmarkEnd w:id="143"/>
    <w:bookmarkStart w:name="z152" w:id="144"/>
    <w:p>
      <w:pPr>
        <w:spacing w:after="0"/>
        <w:ind w:left="0"/>
        <w:jc w:val="both"/>
      </w:pPr>
      <w:r>
        <w:rPr>
          <w:rFonts w:ascii="Times New Roman"/>
          <w:b w:val="false"/>
          <w:i w:val="false"/>
          <w:color w:val="000000"/>
          <w:sz w:val="28"/>
        </w:rPr>
        <w:t>
      1) техническое и профессиональное образование или высшее образование или послевузовское образование;</w:t>
      </w:r>
    </w:p>
    <w:bookmarkEnd w:id="144"/>
    <w:bookmarkStart w:name="z153" w:id="145"/>
    <w:p>
      <w:pPr>
        <w:spacing w:after="0"/>
        <w:ind w:left="0"/>
        <w:jc w:val="both"/>
      </w:pPr>
      <w:r>
        <w:rPr>
          <w:rFonts w:ascii="Times New Roman"/>
          <w:b w:val="false"/>
          <w:i w:val="false"/>
          <w:color w:val="000000"/>
          <w:sz w:val="28"/>
        </w:rPr>
        <w:t>
      2) опыт работы не менее пяти лет в сфере предоставляемых услуг (выполняемых работ) вне территории Республики Казахстан.</w:t>
      </w:r>
    </w:p>
    <w:bookmarkEnd w:id="145"/>
    <w:bookmarkStart w:name="z154" w:id="146"/>
    <w:p>
      <w:pPr>
        <w:spacing w:after="0"/>
        <w:ind w:left="0"/>
        <w:jc w:val="both"/>
      </w:pPr>
      <w:r>
        <w:rPr>
          <w:rFonts w:ascii="Times New Roman"/>
          <w:b w:val="false"/>
          <w:i w:val="false"/>
          <w:color w:val="000000"/>
          <w:sz w:val="28"/>
        </w:rPr>
        <w:t>
      32. Пунктами 29, 30 и 31 настоящих Правил определяется исчерпывающий перечень документов, предоставляемых заявителем.</w:t>
      </w:r>
    </w:p>
    <w:bookmarkEnd w:id="146"/>
    <w:bookmarkStart w:name="z155" w:id="147"/>
    <w:p>
      <w:pPr>
        <w:spacing w:after="0"/>
        <w:ind w:left="0"/>
        <w:jc w:val="both"/>
      </w:pPr>
      <w:r>
        <w:rPr>
          <w:rFonts w:ascii="Times New Roman"/>
          <w:b w:val="false"/>
          <w:i w:val="false"/>
          <w:color w:val="000000"/>
          <w:sz w:val="28"/>
        </w:rPr>
        <w:t>
      33. Заявка на возмещение затрат на повышение компетенции предприятия и/или возмещение затрат на совершенствование технологических процессов и/или возмещение затрат на повышение эффективности организации производства с прилагаемыми к ней документами подается через национальный институт или Центр обслуживания предпринимателей по выбору заявителя.</w:t>
      </w:r>
    </w:p>
    <w:bookmarkEnd w:id="147"/>
    <w:bookmarkStart w:name="z156" w:id="148"/>
    <w:p>
      <w:pPr>
        <w:spacing w:after="0"/>
        <w:ind w:left="0"/>
        <w:jc w:val="both"/>
      </w:pPr>
      <w:r>
        <w:rPr>
          <w:rFonts w:ascii="Times New Roman"/>
          <w:b w:val="false"/>
          <w:i w:val="false"/>
          <w:color w:val="000000"/>
          <w:sz w:val="28"/>
        </w:rPr>
        <w:t>
      34. Заявка на возмещение затрат на разработку и/или экспертизу комплексного плана индустриально-инновационного проекта подается через национальный институт или Центр обслуживания предпринимателей или Государственную корпорацию по выбору заявителя.</w:t>
      </w:r>
    </w:p>
    <w:bookmarkEnd w:id="148"/>
    <w:bookmarkStart w:name="z157" w:id="149"/>
    <w:p>
      <w:pPr>
        <w:spacing w:after="0"/>
        <w:ind w:left="0"/>
        <w:jc w:val="both"/>
      </w:pPr>
      <w:r>
        <w:rPr>
          <w:rFonts w:ascii="Times New Roman"/>
          <w:b w:val="false"/>
          <w:i w:val="false"/>
          <w:color w:val="000000"/>
          <w:sz w:val="28"/>
        </w:rPr>
        <w:t>
      35. Центр обслуживания предпринимателей и Государственная корпорация направляют заявку и прилагаемые к ней документы в двухдневный срок в национальный институт.</w:t>
      </w:r>
    </w:p>
    <w:bookmarkEnd w:id="149"/>
    <w:bookmarkStart w:name="z158" w:id="150"/>
    <w:p>
      <w:pPr>
        <w:spacing w:after="0"/>
        <w:ind w:left="0"/>
        <w:jc w:val="both"/>
      </w:pPr>
      <w:r>
        <w:rPr>
          <w:rFonts w:ascii="Times New Roman"/>
          <w:b w:val="false"/>
          <w:i w:val="false"/>
          <w:color w:val="000000"/>
          <w:sz w:val="28"/>
        </w:rPr>
        <w:t>
      36. Национальный институт в течение десяти рабочих дней со дня регистрации заявки и прилагаемых к ней документов в национальном институте осуществляет их проверку на предмет соответствия установленным требованиям настоящих Правил и принимает решение о возможности или невозможности возмещения затрат.</w:t>
      </w:r>
    </w:p>
    <w:bookmarkEnd w:id="150"/>
    <w:bookmarkStart w:name="z159" w:id="151"/>
    <w:p>
      <w:pPr>
        <w:spacing w:after="0"/>
        <w:ind w:left="0"/>
        <w:jc w:val="both"/>
      </w:pPr>
      <w:r>
        <w:rPr>
          <w:rFonts w:ascii="Times New Roman"/>
          <w:b w:val="false"/>
          <w:i w:val="false"/>
          <w:color w:val="000000"/>
          <w:sz w:val="28"/>
        </w:rPr>
        <w:t>
      37. Национальный институт в течение одного рабочего дня со дня принятия решения:</w:t>
      </w:r>
    </w:p>
    <w:bookmarkEnd w:id="151"/>
    <w:bookmarkStart w:name="z160" w:id="152"/>
    <w:p>
      <w:pPr>
        <w:spacing w:after="0"/>
        <w:ind w:left="0"/>
        <w:jc w:val="both"/>
      </w:pPr>
      <w:r>
        <w:rPr>
          <w:rFonts w:ascii="Times New Roman"/>
          <w:b w:val="false"/>
          <w:i w:val="false"/>
          <w:color w:val="000000"/>
          <w:sz w:val="28"/>
        </w:rPr>
        <w:t>
      о возможности возмещения затрат направляет заявителю уведомление с приложением подписанного со стороны национального института Соглашения о возмещении затрат в двух экземплярах по форме, согласно приложению 4 к настоящим Правилам. В случае необходимости в уведомлении приводится пояснение суммы, принимаемой к возмещению затрат;</w:t>
      </w:r>
    </w:p>
    <w:bookmarkEnd w:id="152"/>
    <w:bookmarkStart w:name="z161" w:id="153"/>
    <w:p>
      <w:pPr>
        <w:spacing w:after="0"/>
        <w:ind w:left="0"/>
        <w:jc w:val="both"/>
      </w:pPr>
      <w:r>
        <w:rPr>
          <w:rFonts w:ascii="Times New Roman"/>
          <w:b w:val="false"/>
          <w:i w:val="false"/>
          <w:color w:val="000000"/>
          <w:sz w:val="28"/>
        </w:rPr>
        <w:t>
      о невозможности возмещения затрат направляет заявителю уведомление с соответствующим обоснованием.</w:t>
      </w:r>
    </w:p>
    <w:bookmarkEnd w:id="153"/>
    <w:bookmarkStart w:name="z162" w:id="154"/>
    <w:p>
      <w:pPr>
        <w:spacing w:after="0"/>
        <w:ind w:left="0"/>
        <w:jc w:val="both"/>
      </w:pPr>
      <w:r>
        <w:rPr>
          <w:rFonts w:ascii="Times New Roman"/>
          <w:b w:val="false"/>
          <w:i w:val="false"/>
          <w:color w:val="000000"/>
          <w:sz w:val="28"/>
        </w:rPr>
        <w:t>
      38. Национальный институт в течение двух рабочих дней после дня заключения Соглашения о возмещении затрат предоставляет меру государственной поддержки путем возмещения заявителю затрат в соответствии с условиями и размерами возмещения затрат, при этом вознаграждение национальному институту за перечисление денежных средств заявителю не предусмотрено. Днем заключения Соглашения о возмещении затрат считается день поступления национальному институту подписанного заявителем Соглашения о возмещении затрат.</w:t>
      </w:r>
    </w:p>
    <w:bookmarkEnd w:id="154"/>
    <w:bookmarkStart w:name="z163" w:id="155"/>
    <w:p>
      <w:pPr>
        <w:spacing w:after="0"/>
        <w:ind w:left="0"/>
        <w:jc w:val="both"/>
      </w:pPr>
      <w:r>
        <w:rPr>
          <w:rFonts w:ascii="Times New Roman"/>
          <w:b w:val="false"/>
          <w:i w:val="false"/>
          <w:color w:val="000000"/>
          <w:sz w:val="28"/>
        </w:rPr>
        <w:t>
      39. В случае отказа заявителя в подписании Соглашения о возмещении затрат заявителем в адрес национального института направляется соответствующее уведомление с указанием причин.</w:t>
      </w:r>
    </w:p>
    <w:bookmarkEnd w:id="155"/>
    <w:bookmarkStart w:name="z164" w:id="156"/>
    <w:p>
      <w:pPr>
        <w:spacing w:after="0"/>
        <w:ind w:left="0"/>
        <w:jc w:val="both"/>
      </w:pPr>
      <w:r>
        <w:rPr>
          <w:rFonts w:ascii="Times New Roman"/>
          <w:b w:val="false"/>
          <w:i w:val="false"/>
          <w:color w:val="000000"/>
          <w:sz w:val="28"/>
        </w:rPr>
        <w:t>
      40. В целях определения эффективности мер государственной поддержки, предусмотренных настоящими Правилами, национальным институтом проводится мониторинг их реализации.</w:t>
      </w:r>
    </w:p>
    <w:bookmarkEnd w:id="156"/>
    <w:bookmarkStart w:name="z165" w:id="157"/>
    <w:p>
      <w:pPr>
        <w:spacing w:after="0"/>
        <w:ind w:left="0"/>
        <w:jc w:val="both"/>
      </w:pPr>
      <w:r>
        <w:rPr>
          <w:rFonts w:ascii="Times New Roman"/>
          <w:b w:val="false"/>
          <w:i w:val="false"/>
          <w:color w:val="000000"/>
          <w:sz w:val="28"/>
        </w:rPr>
        <w:t>
      41. Мониторинг реализации мер государственной поддержки проводится национальным институтом на основании информации, представленной заявителями.</w:t>
      </w:r>
    </w:p>
    <w:bookmarkEnd w:id="157"/>
    <w:bookmarkStart w:name="z166" w:id="158"/>
    <w:p>
      <w:pPr>
        <w:spacing w:after="0"/>
        <w:ind w:left="0"/>
        <w:jc w:val="both"/>
      </w:pPr>
      <w:r>
        <w:rPr>
          <w:rFonts w:ascii="Times New Roman"/>
          <w:b w:val="false"/>
          <w:i w:val="false"/>
          <w:color w:val="000000"/>
          <w:sz w:val="28"/>
        </w:rPr>
        <w:t>
      42. Мониторинг включает:</w:t>
      </w:r>
    </w:p>
    <w:bookmarkEnd w:id="158"/>
    <w:bookmarkStart w:name="z167" w:id="159"/>
    <w:p>
      <w:pPr>
        <w:spacing w:after="0"/>
        <w:ind w:left="0"/>
        <w:jc w:val="both"/>
      </w:pPr>
      <w:r>
        <w:rPr>
          <w:rFonts w:ascii="Times New Roman"/>
          <w:b w:val="false"/>
          <w:i w:val="false"/>
          <w:color w:val="000000"/>
          <w:sz w:val="28"/>
        </w:rPr>
        <w:t>
      1) своевременное выявление проблем в реализации мер государственной поддержки;</w:t>
      </w:r>
    </w:p>
    <w:bookmarkEnd w:id="159"/>
    <w:bookmarkStart w:name="z168" w:id="160"/>
    <w:p>
      <w:pPr>
        <w:spacing w:after="0"/>
        <w:ind w:left="0"/>
        <w:jc w:val="both"/>
      </w:pPr>
      <w:r>
        <w:rPr>
          <w:rFonts w:ascii="Times New Roman"/>
          <w:b w:val="false"/>
          <w:i w:val="false"/>
          <w:color w:val="000000"/>
          <w:sz w:val="28"/>
        </w:rPr>
        <w:t>
      2) подготовку предложений по повышению эффективности реализации мер государственной поддержки;</w:t>
      </w:r>
    </w:p>
    <w:bookmarkEnd w:id="160"/>
    <w:bookmarkStart w:name="z169" w:id="161"/>
    <w:p>
      <w:pPr>
        <w:spacing w:after="0"/>
        <w:ind w:left="0"/>
        <w:jc w:val="both"/>
      </w:pPr>
      <w:r>
        <w:rPr>
          <w:rFonts w:ascii="Times New Roman"/>
          <w:b w:val="false"/>
          <w:i w:val="false"/>
          <w:color w:val="000000"/>
          <w:sz w:val="28"/>
        </w:rPr>
        <w:t>
      3) свод информации о заявителях, получивших государственную поддержку в рамках настоящих Правил.</w:t>
      </w:r>
    </w:p>
    <w:bookmarkEnd w:id="161"/>
    <w:bookmarkStart w:name="z170" w:id="162"/>
    <w:p>
      <w:pPr>
        <w:spacing w:after="0"/>
        <w:ind w:left="0"/>
        <w:jc w:val="both"/>
      </w:pPr>
      <w:r>
        <w:rPr>
          <w:rFonts w:ascii="Times New Roman"/>
          <w:b w:val="false"/>
          <w:i w:val="false"/>
          <w:color w:val="000000"/>
          <w:sz w:val="28"/>
        </w:rPr>
        <w:t>
      43. В рамках мониторинга национальный институт ежеквартально не позднее 25 числа месяца, следующего за отчетным периодом, представляет уполномоченному органу отчет национального института в области развития индустрии о реализации мер государственной поддержки, по форме, согласно приложению 5 к настоящим Правилам.</w:t>
      </w:r>
    </w:p>
    <w:bookmarkEnd w:id="162"/>
    <w:bookmarkStart w:name="z171" w:id="163"/>
    <w:p>
      <w:pPr>
        <w:spacing w:after="0"/>
        <w:ind w:left="0"/>
        <w:jc w:val="both"/>
      </w:pPr>
      <w:r>
        <w:rPr>
          <w:rFonts w:ascii="Times New Roman"/>
          <w:b w:val="false"/>
          <w:i w:val="false"/>
          <w:color w:val="000000"/>
          <w:sz w:val="28"/>
        </w:rPr>
        <w:t>
      44. В целях осуществления мониторинга национальный институт запрашивает у заявителей данные для формирования отчета о реализации меры государственной поддержки.</w:t>
      </w:r>
    </w:p>
    <w:bookmarkEnd w:id="163"/>
    <w:bookmarkStart w:name="z172" w:id="164"/>
    <w:p>
      <w:pPr>
        <w:spacing w:after="0"/>
        <w:ind w:left="0"/>
        <w:jc w:val="both"/>
      </w:pPr>
      <w:r>
        <w:rPr>
          <w:rFonts w:ascii="Times New Roman"/>
          <w:b w:val="false"/>
          <w:i w:val="false"/>
          <w:color w:val="000000"/>
          <w:sz w:val="28"/>
        </w:rPr>
        <w:t>
      45. Мониторинг реализации меры государственной поддержки проводится в течение двух лет после дня заключения Соглашения о возмещении затрат путем получения первичных статистических данных о заявителе от уполномоченного органа в области государственной статистики на основании письменного согласия заявителя. Днем заключения Соглашения о возмещении затрат считается день поступления национальному институту подписанного заявителем Соглашения о возмещении затрат.</w:t>
      </w:r>
    </w:p>
    <w:bookmarkEnd w:id="164"/>
    <w:bookmarkStart w:name="z173" w:id="165"/>
    <w:p>
      <w:pPr>
        <w:spacing w:after="0"/>
        <w:ind w:left="0"/>
        <w:jc w:val="both"/>
      </w:pPr>
      <w:r>
        <w:rPr>
          <w:rFonts w:ascii="Times New Roman"/>
          <w:b w:val="false"/>
          <w:i w:val="false"/>
          <w:color w:val="000000"/>
          <w:sz w:val="28"/>
        </w:rPr>
        <w:t>
      46. В случае невозможности получения и/или проведения мониторинга реализации меры государственной поддержки на основании первичных статистических данных уполномоченного органа в области государственной статистики, заявитель предоставляет национальному институту по его письменному запросу данные для проведения мониторинга.</w:t>
      </w:r>
    </w:p>
    <w:bookmarkEnd w:id="165"/>
    <w:bookmarkStart w:name="z174" w:id="166"/>
    <w:p>
      <w:pPr>
        <w:spacing w:after="0"/>
        <w:ind w:left="0"/>
        <w:jc w:val="left"/>
      </w:pPr>
      <w:r>
        <w:rPr>
          <w:rFonts w:ascii="Times New Roman"/>
          <w:b/>
          <w:i w:val="false"/>
          <w:color w:val="000000"/>
        </w:rPr>
        <w:t xml:space="preserve"> Глава 3. Порядок предоставления государственной поддержки субъектам индустриально-инновационной деятельности, направленной на развитие территориальных кластеров</w:t>
      </w:r>
    </w:p>
    <w:bookmarkEnd w:id="166"/>
    <w:bookmarkStart w:name="z175" w:id="167"/>
    <w:p>
      <w:pPr>
        <w:spacing w:after="0"/>
        <w:ind w:left="0"/>
        <w:jc w:val="both"/>
      </w:pPr>
      <w:r>
        <w:rPr>
          <w:rFonts w:ascii="Times New Roman"/>
          <w:b w:val="false"/>
          <w:i w:val="false"/>
          <w:color w:val="000000"/>
          <w:sz w:val="28"/>
        </w:rPr>
        <w:t>
      47. Государственная поддержка субъектам индустриально-инновационной деятельности, направленной на развитие территориальных кластеров, в рамках настоящих Правил в виде возмещения затрат по реализации Плана работ по развитию территориального кластера предоставляется заявителю национальным институтом.</w:t>
      </w:r>
    </w:p>
    <w:bookmarkEnd w:id="167"/>
    <w:bookmarkStart w:name="z176" w:id="168"/>
    <w:p>
      <w:pPr>
        <w:spacing w:after="0"/>
        <w:ind w:left="0"/>
        <w:jc w:val="both"/>
      </w:pPr>
      <w:r>
        <w:rPr>
          <w:rFonts w:ascii="Times New Roman"/>
          <w:b w:val="false"/>
          <w:i w:val="false"/>
          <w:color w:val="000000"/>
          <w:sz w:val="28"/>
        </w:rPr>
        <w:t>
      48. Возмещение затрат по реализации Плана работ по развитию территориального кластера осуществляется заявителю, являющемуся победителем конкурсного отбора территориальных кластеров.</w:t>
      </w:r>
    </w:p>
    <w:bookmarkEnd w:id="168"/>
    <w:bookmarkStart w:name="z177" w:id="169"/>
    <w:p>
      <w:pPr>
        <w:spacing w:after="0"/>
        <w:ind w:left="0"/>
        <w:jc w:val="both"/>
      </w:pPr>
      <w:r>
        <w:rPr>
          <w:rFonts w:ascii="Times New Roman"/>
          <w:b w:val="false"/>
          <w:i w:val="false"/>
          <w:color w:val="000000"/>
          <w:sz w:val="28"/>
        </w:rPr>
        <w:t>
      49. В рамках возмещения затрат предусматривается оплата расходов, понесенных при реализации Плана работ по развитию территориального кластера, в размере пятьдесят процентов, но не более пятнадцати миллионов тенге на один территориальный кластер.</w:t>
      </w:r>
    </w:p>
    <w:bookmarkEnd w:id="169"/>
    <w:bookmarkStart w:name="z178" w:id="170"/>
    <w:p>
      <w:pPr>
        <w:spacing w:after="0"/>
        <w:ind w:left="0"/>
        <w:jc w:val="both"/>
      </w:pPr>
      <w:r>
        <w:rPr>
          <w:rFonts w:ascii="Times New Roman"/>
          <w:b w:val="false"/>
          <w:i w:val="false"/>
          <w:color w:val="000000"/>
          <w:sz w:val="28"/>
        </w:rPr>
        <w:t>
      50. Возмещение затрат для реализации Плана мероприятий развития территориального кластера предоставляется на:</w:t>
      </w:r>
    </w:p>
    <w:bookmarkEnd w:id="170"/>
    <w:bookmarkStart w:name="z179" w:id="171"/>
    <w:p>
      <w:pPr>
        <w:spacing w:after="0"/>
        <w:ind w:left="0"/>
        <w:jc w:val="both"/>
      </w:pPr>
      <w:r>
        <w:rPr>
          <w:rFonts w:ascii="Times New Roman"/>
          <w:b w:val="false"/>
          <w:i w:val="false"/>
          <w:color w:val="000000"/>
          <w:sz w:val="28"/>
        </w:rPr>
        <w:t>
      1) поддержку и развитие кооперации и сотрудничества участников кластера;</w:t>
      </w:r>
    </w:p>
    <w:bookmarkEnd w:id="171"/>
    <w:bookmarkStart w:name="z180" w:id="172"/>
    <w:p>
      <w:pPr>
        <w:spacing w:after="0"/>
        <w:ind w:left="0"/>
        <w:jc w:val="both"/>
      </w:pPr>
      <w:r>
        <w:rPr>
          <w:rFonts w:ascii="Times New Roman"/>
          <w:b w:val="false"/>
          <w:i w:val="false"/>
          <w:color w:val="000000"/>
          <w:sz w:val="28"/>
        </w:rPr>
        <w:t>
      2) развитие человеческих ресурсов кластера (тренинги, обучение, повышение квалификации);</w:t>
      </w:r>
    </w:p>
    <w:bookmarkEnd w:id="172"/>
    <w:bookmarkStart w:name="z181" w:id="173"/>
    <w:p>
      <w:pPr>
        <w:spacing w:after="0"/>
        <w:ind w:left="0"/>
        <w:jc w:val="both"/>
      </w:pPr>
      <w:r>
        <w:rPr>
          <w:rFonts w:ascii="Times New Roman"/>
          <w:b w:val="false"/>
          <w:i w:val="false"/>
          <w:color w:val="000000"/>
          <w:sz w:val="28"/>
        </w:rPr>
        <w:t>
      3) мероприятия по расширению кластера (создание бизнес-инкубатора для проектов; привлечение иностранных инвесторов; проведение информационно-рекламной компании на крупных мероприятиях для привлечения новых участников в кластер);</w:t>
      </w:r>
    </w:p>
    <w:bookmarkEnd w:id="173"/>
    <w:bookmarkStart w:name="z182" w:id="174"/>
    <w:p>
      <w:pPr>
        <w:spacing w:after="0"/>
        <w:ind w:left="0"/>
        <w:jc w:val="both"/>
      </w:pPr>
      <w:r>
        <w:rPr>
          <w:rFonts w:ascii="Times New Roman"/>
          <w:b w:val="false"/>
          <w:i w:val="false"/>
          <w:color w:val="000000"/>
          <w:sz w:val="28"/>
        </w:rPr>
        <w:t>
      4) развитие инноваций и технологий (создание специализированных инжиниринговых организаций; создание технологических площадок для разработки новых продуктов (опытных образцов и партий), совершенствование существующих на предприятиях кластера технологий и адаптация лучших мировых технологий к условиям действующих предприятий; обеспечение разработки совместных проектов по научно-исследовательским и опытно-конструкторским работам участников кластера (с вовлечением научно-исследовательских институтов, образовательных учреждений и предприятий); патентование изобретений;</w:t>
      </w:r>
    </w:p>
    <w:bookmarkEnd w:id="174"/>
    <w:bookmarkStart w:name="z183" w:id="175"/>
    <w:p>
      <w:pPr>
        <w:spacing w:after="0"/>
        <w:ind w:left="0"/>
        <w:jc w:val="both"/>
      </w:pPr>
      <w:r>
        <w:rPr>
          <w:rFonts w:ascii="Times New Roman"/>
          <w:b w:val="false"/>
          <w:i w:val="false"/>
          <w:color w:val="000000"/>
          <w:sz w:val="28"/>
        </w:rPr>
        <w:t>
      5) мероприятия по созданию бизнес-климата и инфраструктуры, в том числе на условиях государственно-частного партнерства;</w:t>
      </w:r>
    </w:p>
    <w:bookmarkEnd w:id="175"/>
    <w:bookmarkStart w:name="z184" w:id="176"/>
    <w:p>
      <w:pPr>
        <w:spacing w:after="0"/>
        <w:ind w:left="0"/>
        <w:jc w:val="both"/>
      </w:pPr>
      <w:r>
        <w:rPr>
          <w:rFonts w:ascii="Times New Roman"/>
          <w:b w:val="false"/>
          <w:i w:val="false"/>
          <w:color w:val="000000"/>
          <w:sz w:val="28"/>
        </w:rPr>
        <w:t>
      6) организацию мероприятий по повышению качества выпускаемой продукции предприятиями кластера (испытательные базы и/или лаборатории, в том числе сертификационные);</w:t>
      </w:r>
    </w:p>
    <w:bookmarkEnd w:id="176"/>
    <w:bookmarkStart w:name="z185" w:id="177"/>
    <w:p>
      <w:pPr>
        <w:spacing w:after="0"/>
        <w:ind w:left="0"/>
        <w:jc w:val="both"/>
      </w:pPr>
      <w:r>
        <w:rPr>
          <w:rFonts w:ascii="Times New Roman"/>
          <w:b w:val="false"/>
          <w:i w:val="false"/>
          <w:color w:val="000000"/>
          <w:sz w:val="28"/>
        </w:rPr>
        <w:t>
      7) другие специфичные конкретные мероприятия для развития кластера в целом.</w:t>
      </w:r>
    </w:p>
    <w:bookmarkEnd w:id="177"/>
    <w:bookmarkStart w:name="z186" w:id="178"/>
    <w:p>
      <w:pPr>
        <w:spacing w:after="0"/>
        <w:ind w:left="0"/>
        <w:jc w:val="both"/>
      </w:pPr>
      <w:r>
        <w:rPr>
          <w:rFonts w:ascii="Times New Roman"/>
          <w:b w:val="false"/>
          <w:i w:val="false"/>
          <w:color w:val="000000"/>
          <w:sz w:val="28"/>
        </w:rPr>
        <w:t>
      51. Для получения возмещения затрат по реализации Плана работ по развитию территориального кластера заявитель представляет национальному институту заявку на получение меры государственной поддержки, направленных на развитие территориальных кластеров, по форме согласно приложению 6 к настоящим Правилам, с приложением отчета заявителя по реализации Плана работ по развитию территориального кластера по итогам года и подтверждающих документов, включающих (но не ограничиваясь):</w:t>
      </w:r>
    </w:p>
    <w:bookmarkEnd w:id="178"/>
    <w:bookmarkStart w:name="z187" w:id="179"/>
    <w:p>
      <w:pPr>
        <w:spacing w:after="0"/>
        <w:ind w:left="0"/>
        <w:jc w:val="both"/>
      </w:pPr>
      <w:r>
        <w:rPr>
          <w:rFonts w:ascii="Times New Roman"/>
          <w:b w:val="false"/>
          <w:i w:val="false"/>
          <w:color w:val="000000"/>
          <w:sz w:val="28"/>
        </w:rPr>
        <w:t>
      1) копию Плана работ по развитию территориального кластера;</w:t>
      </w:r>
    </w:p>
    <w:bookmarkEnd w:id="179"/>
    <w:bookmarkStart w:name="z188" w:id="180"/>
    <w:p>
      <w:pPr>
        <w:spacing w:after="0"/>
        <w:ind w:left="0"/>
        <w:jc w:val="both"/>
      </w:pPr>
      <w:r>
        <w:rPr>
          <w:rFonts w:ascii="Times New Roman"/>
          <w:b w:val="false"/>
          <w:i w:val="false"/>
          <w:color w:val="000000"/>
          <w:sz w:val="28"/>
        </w:rPr>
        <w:t>
      2) копию договора, заключенного между заявителем и исполнителем, предоставляющим услуги (выполняющим работы);</w:t>
      </w:r>
    </w:p>
    <w:bookmarkEnd w:id="180"/>
    <w:bookmarkStart w:name="z189" w:id="181"/>
    <w:p>
      <w:pPr>
        <w:spacing w:after="0"/>
        <w:ind w:left="0"/>
        <w:jc w:val="both"/>
      </w:pPr>
      <w:r>
        <w:rPr>
          <w:rFonts w:ascii="Times New Roman"/>
          <w:b w:val="false"/>
          <w:i w:val="false"/>
          <w:color w:val="000000"/>
          <w:sz w:val="28"/>
        </w:rPr>
        <w:t>
      3) копии актов оказанных услуг/выполненных работ исполнителем;</w:t>
      </w:r>
    </w:p>
    <w:bookmarkEnd w:id="181"/>
    <w:bookmarkStart w:name="z190" w:id="182"/>
    <w:p>
      <w:pPr>
        <w:spacing w:after="0"/>
        <w:ind w:left="0"/>
        <w:jc w:val="both"/>
      </w:pPr>
      <w:r>
        <w:rPr>
          <w:rFonts w:ascii="Times New Roman"/>
          <w:b w:val="false"/>
          <w:i w:val="false"/>
          <w:color w:val="000000"/>
          <w:sz w:val="28"/>
        </w:rPr>
        <w:t>
      4) копии счетов-фактур на общую сумму оказанных услуг/ выполненных работ исполнителем;</w:t>
      </w:r>
    </w:p>
    <w:bookmarkEnd w:id="182"/>
    <w:bookmarkStart w:name="z191" w:id="183"/>
    <w:p>
      <w:pPr>
        <w:spacing w:after="0"/>
        <w:ind w:left="0"/>
        <w:jc w:val="both"/>
      </w:pPr>
      <w:r>
        <w:rPr>
          <w:rFonts w:ascii="Times New Roman"/>
          <w:b w:val="false"/>
          <w:i w:val="false"/>
          <w:color w:val="000000"/>
          <w:sz w:val="28"/>
        </w:rPr>
        <w:t>
      5) копии платежных документов на общую сумму оказанных услуг/выполненных работ исполнителем.</w:t>
      </w:r>
    </w:p>
    <w:bookmarkEnd w:id="183"/>
    <w:bookmarkStart w:name="z192" w:id="184"/>
    <w:p>
      <w:pPr>
        <w:spacing w:after="0"/>
        <w:ind w:left="0"/>
        <w:jc w:val="both"/>
      </w:pPr>
      <w:r>
        <w:rPr>
          <w:rFonts w:ascii="Times New Roman"/>
          <w:b w:val="false"/>
          <w:i w:val="false"/>
          <w:color w:val="000000"/>
          <w:sz w:val="28"/>
        </w:rPr>
        <w:t>
      Заявитель обеспечивает полноту и достоверность представленных документов, информации, исходных данных, расчетов, обоснований.</w:t>
      </w:r>
    </w:p>
    <w:bookmarkEnd w:id="184"/>
    <w:bookmarkStart w:name="z193" w:id="185"/>
    <w:p>
      <w:pPr>
        <w:spacing w:after="0"/>
        <w:ind w:left="0"/>
        <w:jc w:val="both"/>
      </w:pPr>
      <w:r>
        <w:rPr>
          <w:rFonts w:ascii="Times New Roman"/>
          <w:b w:val="false"/>
          <w:i w:val="false"/>
          <w:color w:val="000000"/>
          <w:sz w:val="28"/>
        </w:rPr>
        <w:t>
      Материалы заявки на получение мер государственной поддержки формируются в единую папку, и оформляются на государственном и/или русском языках, копии документов заверяются полистно первым руководителем или лицом, исполняющим его обязанности (при наличии подтверждающего документа об исполнении обязанностей первого руководителя), или лицом, уполномоченным им (при наличии доверенности), и оттиском печати (при наличии) заявителя.</w:t>
      </w:r>
    </w:p>
    <w:bookmarkEnd w:id="185"/>
    <w:bookmarkStart w:name="z194" w:id="186"/>
    <w:p>
      <w:pPr>
        <w:spacing w:after="0"/>
        <w:ind w:left="0"/>
        <w:jc w:val="both"/>
      </w:pPr>
      <w:r>
        <w:rPr>
          <w:rFonts w:ascii="Times New Roman"/>
          <w:b w:val="false"/>
          <w:i w:val="false"/>
          <w:color w:val="000000"/>
          <w:sz w:val="28"/>
        </w:rPr>
        <w:t>
      52. Национальный институт в течение двух рабочих дней со дня регистрации заявки с прилагаемым пакетом документов проводит экспертизу на предмет полноты.</w:t>
      </w:r>
    </w:p>
    <w:bookmarkEnd w:id="186"/>
    <w:bookmarkStart w:name="z195" w:id="187"/>
    <w:p>
      <w:pPr>
        <w:spacing w:after="0"/>
        <w:ind w:left="0"/>
        <w:jc w:val="both"/>
      </w:pPr>
      <w:r>
        <w:rPr>
          <w:rFonts w:ascii="Times New Roman"/>
          <w:b w:val="false"/>
          <w:i w:val="false"/>
          <w:color w:val="000000"/>
          <w:sz w:val="28"/>
        </w:rPr>
        <w:t>
      53. В случае представления неполного пакета документов, национальный институт в течение одного рабочего дня со дня окончания проверки на предмет полноты направляет заявителю по почте и/или на адрес электронной почты, указанный в заявке заявителя (в случае наличия), уведомление с указанием несоответствия.</w:t>
      </w:r>
    </w:p>
    <w:bookmarkEnd w:id="187"/>
    <w:bookmarkStart w:name="z196" w:id="188"/>
    <w:p>
      <w:pPr>
        <w:spacing w:after="0"/>
        <w:ind w:left="0"/>
        <w:jc w:val="both"/>
      </w:pPr>
      <w:r>
        <w:rPr>
          <w:rFonts w:ascii="Times New Roman"/>
          <w:b w:val="false"/>
          <w:i w:val="false"/>
          <w:color w:val="000000"/>
          <w:sz w:val="28"/>
        </w:rPr>
        <w:t xml:space="preserve">
      54. Заявитель после получения уведомления о несоответствии устраняет их и повторно вносит заявку и прилагаемые документы национальному институту. </w:t>
      </w:r>
    </w:p>
    <w:bookmarkEnd w:id="188"/>
    <w:bookmarkStart w:name="z197" w:id="189"/>
    <w:p>
      <w:pPr>
        <w:spacing w:after="0"/>
        <w:ind w:left="0"/>
        <w:jc w:val="both"/>
      </w:pPr>
      <w:r>
        <w:rPr>
          <w:rFonts w:ascii="Times New Roman"/>
          <w:b w:val="false"/>
          <w:i w:val="false"/>
          <w:color w:val="000000"/>
          <w:sz w:val="28"/>
        </w:rPr>
        <w:t>
      55. Национальный институт в течение семи рабочих дней со дня проведения проверки заявки с прилагаемым пакетом документов на предмет полноты проводит ее экспертизу на соответствие требованиям настоящих Правил.</w:t>
      </w:r>
    </w:p>
    <w:bookmarkEnd w:id="189"/>
    <w:bookmarkStart w:name="z198" w:id="190"/>
    <w:p>
      <w:pPr>
        <w:spacing w:after="0"/>
        <w:ind w:left="0"/>
        <w:jc w:val="both"/>
      </w:pPr>
      <w:r>
        <w:rPr>
          <w:rFonts w:ascii="Times New Roman"/>
          <w:b w:val="false"/>
          <w:i w:val="false"/>
          <w:color w:val="000000"/>
          <w:sz w:val="28"/>
        </w:rPr>
        <w:t>
      56. После проведения экспертизы на соответствие требованиям настоящих Правил по заявке на реализацию Плана работ по развитию территориального кластера национальный институт в течение трех рабочих дней принимает решение о возможности или невозможности возмещения затрат.</w:t>
      </w:r>
    </w:p>
    <w:bookmarkEnd w:id="190"/>
    <w:bookmarkStart w:name="z199" w:id="191"/>
    <w:p>
      <w:pPr>
        <w:spacing w:after="0"/>
        <w:ind w:left="0"/>
        <w:jc w:val="both"/>
      </w:pPr>
      <w:r>
        <w:rPr>
          <w:rFonts w:ascii="Times New Roman"/>
          <w:b w:val="false"/>
          <w:i w:val="false"/>
          <w:color w:val="000000"/>
          <w:sz w:val="28"/>
        </w:rPr>
        <w:t>
      57. Национальный институт в течение двух рабочих дней со дня принятия решения о возможности возмещения затрат направляет заявителю уведомление.</w:t>
      </w:r>
    </w:p>
    <w:bookmarkEnd w:id="191"/>
    <w:bookmarkStart w:name="z200" w:id="192"/>
    <w:p>
      <w:pPr>
        <w:spacing w:after="0"/>
        <w:ind w:left="0"/>
        <w:jc w:val="both"/>
      </w:pPr>
      <w:r>
        <w:rPr>
          <w:rFonts w:ascii="Times New Roman"/>
          <w:b w:val="false"/>
          <w:i w:val="false"/>
          <w:color w:val="000000"/>
          <w:sz w:val="28"/>
        </w:rPr>
        <w:t>
      58. Национальный институт в течение двух рабочих дней со дня принятия решения о невозможности возмещения затрат, связанного с установлением несоответствия заявки и прилагаемых документов требованиям настоящих Правил, направляет заявителю уведомление с указанием несоответствия заявителя установленным требованиям.</w:t>
      </w:r>
    </w:p>
    <w:bookmarkEnd w:id="192"/>
    <w:bookmarkStart w:name="z201" w:id="193"/>
    <w:p>
      <w:pPr>
        <w:spacing w:after="0"/>
        <w:ind w:left="0"/>
        <w:jc w:val="both"/>
      </w:pPr>
      <w:r>
        <w:rPr>
          <w:rFonts w:ascii="Times New Roman"/>
          <w:b w:val="false"/>
          <w:i w:val="false"/>
          <w:color w:val="000000"/>
          <w:sz w:val="28"/>
        </w:rPr>
        <w:t>
      59. На основании решения уполномоченного органа о признании победителем конкурса национальный институт в течение пяти рабочих дней со дня принятия решения о возможности возмещения затрат по реализации Плана работ по развитию территориального кластера осуществляет оплату заявителю затрат в соответствии с условиями и размерами возмещения по мере государственной поддержки, при этом вознаграждение национальному институту за перечисление денежных средств заявителю не предусмотрено.</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поддержки</w:t>
            </w:r>
            <w:r>
              <w:br/>
            </w:r>
            <w:r>
              <w:rPr>
                <w:rFonts w:ascii="Times New Roman"/>
                <w:b w:val="false"/>
                <w:i w:val="false"/>
                <w:color w:val="000000"/>
                <w:sz w:val="20"/>
              </w:rPr>
              <w:t>субъектам индустриально-</w:t>
            </w:r>
            <w:r>
              <w:br/>
            </w:r>
            <w:r>
              <w:rPr>
                <w:rFonts w:ascii="Times New Roman"/>
                <w:b w:val="false"/>
                <w:i w:val="false"/>
                <w:color w:val="000000"/>
                <w:sz w:val="20"/>
              </w:rPr>
              <w:t>инновационной деятельности,</w:t>
            </w:r>
            <w:r>
              <w:br/>
            </w:r>
            <w:r>
              <w:rPr>
                <w:rFonts w:ascii="Times New Roman"/>
                <w:b w:val="false"/>
                <w:i w:val="false"/>
                <w:color w:val="000000"/>
                <w:sz w:val="20"/>
              </w:rPr>
              <w:t>направленной на повышение</w:t>
            </w:r>
            <w:r>
              <w:br/>
            </w:r>
            <w:r>
              <w:rPr>
                <w:rFonts w:ascii="Times New Roman"/>
                <w:b w:val="false"/>
                <w:i w:val="false"/>
                <w:color w:val="000000"/>
                <w:sz w:val="20"/>
              </w:rPr>
              <w:t>производительности труда</w:t>
            </w:r>
            <w:r>
              <w:br/>
            </w:r>
            <w:r>
              <w:rPr>
                <w:rFonts w:ascii="Times New Roman"/>
                <w:b w:val="false"/>
                <w:i w:val="false"/>
                <w:color w:val="000000"/>
                <w:sz w:val="20"/>
              </w:rPr>
              <w:t>и развитие территориальных кластеров</w:t>
            </w:r>
          </w:p>
        </w:tc>
      </w:tr>
    </w:tbl>
    <w:bookmarkStart w:name="z203" w:id="194"/>
    <w:p>
      <w:pPr>
        <w:spacing w:after="0"/>
        <w:ind w:left="0"/>
        <w:jc w:val="left"/>
      </w:pPr>
      <w:r>
        <w:rPr>
          <w:rFonts w:ascii="Times New Roman"/>
          <w:b/>
          <w:i w:val="false"/>
          <w:color w:val="000000"/>
        </w:rPr>
        <w:t xml:space="preserve"> Перечень приоритетных секторов экономики для предоставления государственной поддержки, направленной на повышение производительности труда</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общего классификатора экономической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Агропромышленный комплекс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минеральных вод и других безалкогольных напитков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услуги в области горнодобывающей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услуги в области добычи нефти и природного газа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поддержка при добыче нефти и природного газа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поддержка для прочих областей горнодобывающей промышленности и подземной разработки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и деревообрабатывающая промышленность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 фармацевтическая промышленность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нефтепереработки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 и прочей не металлической минеральной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 металлической минеральной продукции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металлообработка, машиностроение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промышленность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электронной и оптической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автотранспортных средств, трейлеров и полуприцепов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готовых металлических изделий,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промышленной техники и оборудования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сектора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удаление неопасных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удаление опасных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отсортированных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Упаковывание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Водный транспорт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Складское хозяйство и вспомогательная транспортная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программирование, консультации и другие сопутствующие услуги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поддержки</w:t>
            </w:r>
            <w:r>
              <w:br/>
            </w:r>
            <w:r>
              <w:rPr>
                <w:rFonts w:ascii="Times New Roman"/>
                <w:b w:val="false"/>
                <w:i w:val="false"/>
                <w:color w:val="000000"/>
                <w:sz w:val="20"/>
              </w:rPr>
              <w:t>субъектам индустриально-</w:t>
            </w:r>
            <w:r>
              <w:br/>
            </w:r>
            <w:r>
              <w:rPr>
                <w:rFonts w:ascii="Times New Roman"/>
                <w:b w:val="false"/>
                <w:i w:val="false"/>
                <w:color w:val="000000"/>
                <w:sz w:val="20"/>
              </w:rPr>
              <w:t>инновационной деятельности,</w:t>
            </w:r>
            <w:r>
              <w:br/>
            </w:r>
            <w:r>
              <w:rPr>
                <w:rFonts w:ascii="Times New Roman"/>
                <w:b w:val="false"/>
                <w:i w:val="false"/>
                <w:color w:val="000000"/>
                <w:sz w:val="20"/>
              </w:rPr>
              <w:t>направленной на повышение</w:t>
            </w:r>
            <w:r>
              <w:br/>
            </w:r>
            <w:r>
              <w:rPr>
                <w:rFonts w:ascii="Times New Roman"/>
                <w:b w:val="false"/>
                <w:i w:val="false"/>
                <w:color w:val="000000"/>
                <w:sz w:val="20"/>
              </w:rPr>
              <w:t>производительности труда</w:t>
            </w:r>
            <w:r>
              <w:br/>
            </w:r>
            <w:r>
              <w:rPr>
                <w:rFonts w:ascii="Times New Roman"/>
                <w:b w:val="false"/>
                <w:i w:val="false"/>
                <w:color w:val="000000"/>
                <w:sz w:val="20"/>
              </w:rPr>
              <w:t>и развитие территориальных</w:t>
            </w:r>
            <w:r>
              <w:br/>
            </w:r>
            <w:r>
              <w:rPr>
                <w:rFonts w:ascii="Times New Roman"/>
                <w:b w:val="false"/>
                <w:i w:val="false"/>
                <w:color w:val="000000"/>
                <w:sz w:val="20"/>
              </w:rPr>
              <w:t>кластеров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Национальный институт</w:t>
            </w:r>
            <w:r>
              <w:br/>
            </w:r>
            <w:r>
              <w:rPr>
                <w:rFonts w:ascii="Times New Roman"/>
                <w:b w:val="false"/>
                <w:i w:val="false"/>
                <w:color w:val="000000"/>
                <w:sz w:val="20"/>
              </w:rPr>
              <w:t>развития в области</w:t>
            </w:r>
            <w:r>
              <w:br/>
            </w:r>
            <w:r>
              <w:rPr>
                <w:rFonts w:ascii="Times New Roman"/>
                <w:b w:val="false"/>
                <w:i w:val="false"/>
                <w:color w:val="000000"/>
                <w:sz w:val="20"/>
              </w:rPr>
              <w:t>развития индустрии</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национального</w:t>
            </w:r>
            <w:r>
              <w:br/>
            </w:r>
            <w:r>
              <w:rPr>
                <w:rFonts w:ascii="Times New Roman"/>
                <w:b w:val="false"/>
                <w:i w:val="false"/>
                <w:color w:val="000000"/>
                <w:sz w:val="20"/>
              </w:rPr>
              <w:t>института)</w:t>
            </w:r>
            <w:r>
              <w:br/>
            </w:r>
            <w:r>
              <w:rPr>
                <w:rFonts w:ascii="Times New Roman"/>
                <w:b w:val="false"/>
                <w:i w:val="false"/>
                <w:color w:val="000000"/>
                <w:sz w:val="20"/>
              </w:rPr>
              <w:t>от ________________________</w:t>
            </w:r>
            <w:r>
              <w:br/>
            </w:r>
            <w:r>
              <w:rPr>
                <w:rFonts w:ascii="Times New Roman"/>
                <w:b w:val="false"/>
                <w:i w:val="false"/>
                <w:color w:val="000000"/>
                <w:sz w:val="20"/>
              </w:rPr>
              <w:t>(наименование заявителя)</w:t>
            </w:r>
          </w:p>
        </w:tc>
      </w:tr>
    </w:tbl>
    <w:bookmarkStart w:name="z207" w:id="195"/>
    <w:p>
      <w:pPr>
        <w:spacing w:after="0"/>
        <w:ind w:left="0"/>
        <w:jc w:val="left"/>
      </w:pPr>
      <w:r>
        <w:rPr>
          <w:rFonts w:ascii="Times New Roman"/>
          <w:b/>
          <w:i w:val="false"/>
          <w:color w:val="000000"/>
        </w:rPr>
        <w:t xml:space="preserve"> Заявка </w:t>
      </w:r>
      <w:r>
        <w:br/>
      </w:r>
      <w:r>
        <w:rPr>
          <w:rFonts w:ascii="Times New Roman"/>
          <w:b/>
          <w:i w:val="false"/>
          <w:color w:val="000000"/>
        </w:rPr>
        <w:t>на получение меры государственной поддержки, направленной на повышение производительности труда (заполняется заявителем на бланке (при наличии)</w:t>
      </w:r>
    </w:p>
    <w:bookmarkEnd w:id="195"/>
    <w:bookmarkStart w:name="z208" w:id="196"/>
    <w:p>
      <w:pPr>
        <w:spacing w:after="0"/>
        <w:ind w:left="0"/>
        <w:jc w:val="both"/>
      </w:pPr>
      <w:r>
        <w:rPr>
          <w:rFonts w:ascii="Times New Roman"/>
          <w:b w:val="false"/>
          <w:i w:val="false"/>
          <w:color w:val="000000"/>
          <w:sz w:val="28"/>
        </w:rPr>
        <w:t>
      1. Наименование заявителя</w:t>
      </w:r>
    </w:p>
    <w:bookmarkEnd w:id="196"/>
    <w:bookmarkStart w:name="z209" w:id="197"/>
    <w:p>
      <w:pPr>
        <w:spacing w:after="0"/>
        <w:ind w:left="0"/>
        <w:jc w:val="both"/>
      </w:pPr>
      <w:r>
        <w:rPr>
          <w:rFonts w:ascii="Times New Roman"/>
          <w:b w:val="false"/>
          <w:i w:val="false"/>
          <w:color w:val="000000"/>
          <w:sz w:val="28"/>
        </w:rPr>
        <w:t>
      2. Юридический адрес или местонахождение (индекс, область, город/район, населенный пункт, улица, телефон) (при наличии)</w:t>
      </w:r>
    </w:p>
    <w:bookmarkEnd w:id="197"/>
    <w:bookmarkStart w:name="z210" w:id="198"/>
    <w:p>
      <w:pPr>
        <w:spacing w:after="0"/>
        <w:ind w:left="0"/>
        <w:jc w:val="both"/>
      </w:pPr>
      <w:r>
        <w:rPr>
          <w:rFonts w:ascii="Times New Roman"/>
          <w:b w:val="false"/>
          <w:i w:val="false"/>
          <w:color w:val="000000"/>
          <w:sz w:val="28"/>
        </w:rPr>
        <w:t>
      3. Данные первого руководителя или индивидуального предпринимателя (фамилия, имя, отчество (если оно указано в документе, удостоверяющем личность), должность, номер рабочего или сотового телефона, электронный адрес)</w:t>
      </w:r>
    </w:p>
    <w:bookmarkEnd w:id="198"/>
    <w:bookmarkStart w:name="z211" w:id="199"/>
    <w:p>
      <w:pPr>
        <w:spacing w:after="0"/>
        <w:ind w:left="0"/>
        <w:jc w:val="both"/>
      </w:pPr>
      <w:r>
        <w:rPr>
          <w:rFonts w:ascii="Times New Roman"/>
          <w:b w:val="false"/>
          <w:i w:val="false"/>
          <w:color w:val="000000"/>
          <w:sz w:val="28"/>
        </w:rPr>
        <w:t>
      4. БИН (бизнес идентификационный номер)/ ИИН (индивидуальный идентификационный номер) заявителя</w:t>
      </w:r>
    </w:p>
    <w:bookmarkEnd w:id="199"/>
    <w:bookmarkStart w:name="z212" w:id="200"/>
    <w:p>
      <w:pPr>
        <w:spacing w:after="0"/>
        <w:ind w:left="0"/>
        <w:jc w:val="both"/>
      </w:pPr>
      <w:r>
        <w:rPr>
          <w:rFonts w:ascii="Times New Roman"/>
          <w:b w:val="false"/>
          <w:i w:val="false"/>
          <w:color w:val="000000"/>
          <w:sz w:val="28"/>
        </w:rPr>
        <w:t>
      5. БИН (бизнес идентификационный номер)/ ИИН (индивидуальный идентификационный номер) исполнителя (в случае если исполнитель является резидентом Республики Казахстан)</w:t>
      </w:r>
    </w:p>
    <w:bookmarkEnd w:id="200"/>
    <w:bookmarkStart w:name="z213" w:id="201"/>
    <w:p>
      <w:pPr>
        <w:spacing w:after="0"/>
        <w:ind w:left="0"/>
        <w:jc w:val="both"/>
      </w:pPr>
      <w:r>
        <w:rPr>
          <w:rFonts w:ascii="Times New Roman"/>
          <w:b w:val="false"/>
          <w:i w:val="false"/>
          <w:color w:val="000000"/>
          <w:sz w:val="28"/>
        </w:rPr>
        <w:t>
      6. Номер (при наличии) и дата государственной регистрации (перерегистрации) заявителя</w:t>
      </w:r>
    </w:p>
    <w:bookmarkEnd w:id="201"/>
    <w:bookmarkStart w:name="z214" w:id="202"/>
    <w:p>
      <w:pPr>
        <w:spacing w:after="0"/>
        <w:ind w:left="0"/>
        <w:jc w:val="both"/>
      </w:pPr>
      <w:r>
        <w:rPr>
          <w:rFonts w:ascii="Times New Roman"/>
          <w:b w:val="false"/>
          <w:i w:val="false"/>
          <w:color w:val="000000"/>
          <w:sz w:val="28"/>
        </w:rPr>
        <w:t>
      7. Номер (при наличии) и дата государственной регистрации (перерегистрации) исполнителя (в случае если исполнитель является резидентом Республики Казахстан)</w:t>
      </w:r>
    </w:p>
    <w:bookmarkEnd w:id="202"/>
    <w:bookmarkStart w:name="z215" w:id="203"/>
    <w:p>
      <w:pPr>
        <w:spacing w:after="0"/>
        <w:ind w:left="0"/>
        <w:jc w:val="both"/>
      </w:pPr>
      <w:r>
        <w:rPr>
          <w:rFonts w:ascii="Times New Roman"/>
          <w:b w:val="false"/>
          <w:i w:val="false"/>
          <w:color w:val="000000"/>
          <w:sz w:val="28"/>
        </w:rPr>
        <w:t>
      8. Основной вид деятельности (с указанием кода общего классификатора экономической деятельности)</w:t>
      </w:r>
    </w:p>
    <w:bookmarkEnd w:id="203"/>
    <w:bookmarkStart w:name="z216" w:id="204"/>
    <w:p>
      <w:pPr>
        <w:spacing w:after="0"/>
        <w:ind w:left="0"/>
        <w:jc w:val="both"/>
      </w:pPr>
      <w:r>
        <w:rPr>
          <w:rFonts w:ascii="Times New Roman"/>
          <w:b w:val="false"/>
          <w:i w:val="false"/>
          <w:color w:val="000000"/>
          <w:sz w:val="28"/>
        </w:rPr>
        <w:t>
      9. Наименование выпускаемой продукции</w:t>
      </w:r>
    </w:p>
    <w:bookmarkEnd w:id="204"/>
    <w:bookmarkStart w:name="z217" w:id="205"/>
    <w:p>
      <w:pPr>
        <w:spacing w:after="0"/>
        <w:ind w:left="0"/>
        <w:jc w:val="both"/>
      </w:pPr>
      <w:r>
        <w:rPr>
          <w:rFonts w:ascii="Times New Roman"/>
          <w:b w:val="false"/>
          <w:i w:val="false"/>
          <w:color w:val="000000"/>
          <w:sz w:val="28"/>
        </w:rPr>
        <w:t>
      10. Текущая производительность труда (тысяч тенге/человек и тысяч долларов США/человек) *</w:t>
      </w:r>
    </w:p>
    <w:bookmarkEnd w:id="205"/>
    <w:bookmarkStart w:name="z218" w:id="206"/>
    <w:p>
      <w:pPr>
        <w:spacing w:after="0"/>
        <w:ind w:left="0"/>
        <w:jc w:val="both"/>
      </w:pPr>
      <w:r>
        <w:rPr>
          <w:rFonts w:ascii="Times New Roman"/>
          <w:b w:val="false"/>
          <w:i w:val="false"/>
          <w:color w:val="000000"/>
          <w:sz w:val="28"/>
        </w:rPr>
        <w:t>
      11. Является (-лся) ли заявитель участником государственных и/или отраслевых Программ (если да, то укажите год получения мер государственной поддержки, в рамках каких Программ и какие меры государственной поддержки получали)</w:t>
      </w:r>
    </w:p>
    <w:bookmarkEnd w:id="206"/>
    <w:bookmarkStart w:name="z219" w:id="207"/>
    <w:p>
      <w:pPr>
        <w:spacing w:after="0"/>
        <w:ind w:left="0"/>
        <w:jc w:val="both"/>
      </w:pPr>
      <w:r>
        <w:rPr>
          <w:rFonts w:ascii="Times New Roman"/>
          <w:b w:val="false"/>
          <w:i w:val="false"/>
          <w:color w:val="000000"/>
          <w:sz w:val="28"/>
        </w:rPr>
        <w:t xml:space="preserve">
      12. Какую меру государственной поддержки планируется использовать в рамках Правил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 (далее – Правила) (необходимое отметьте </w:t>
      </w:r>
    </w:p>
    <w:bookmarkEnd w:id="207"/>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266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20" w:id="208"/>
    <w:p>
      <w:pPr>
        <w:spacing w:after="0"/>
        <w:ind w:left="0"/>
        <w:jc w:val="both"/>
      </w:pPr>
      <w:r>
        <w:rPr>
          <w:rFonts w:ascii="Times New Roman"/>
          <w:b w:val="false"/>
          <w:i w:val="false"/>
          <w:color w:val="000000"/>
          <w:sz w:val="28"/>
        </w:rPr>
        <w:t>
      Повышение компетенции предприятия;</w:t>
      </w:r>
    </w:p>
    <w:bookmarkEnd w:id="208"/>
    <w:bookmarkStart w:name="z221" w:id="209"/>
    <w:p>
      <w:pPr>
        <w:spacing w:after="0"/>
        <w:ind w:left="0"/>
        <w:jc w:val="both"/>
      </w:pPr>
      <w:r>
        <w:rPr>
          <w:rFonts w:ascii="Times New Roman"/>
          <w:b w:val="false"/>
          <w:i w:val="false"/>
          <w:color w:val="000000"/>
          <w:sz w:val="28"/>
        </w:rPr>
        <w:t>
      Разработка и/или экспертиза комплексного плана индустриально -инновационного проекта;</w:t>
      </w:r>
    </w:p>
    <w:bookmarkEnd w:id="209"/>
    <w:bookmarkStart w:name="z222" w:id="210"/>
    <w:p>
      <w:pPr>
        <w:spacing w:after="0"/>
        <w:ind w:left="0"/>
        <w:jc w:val="both"/>
      </w:pPr>
      <w:r>
        <w:rPr>
          <w:rFonts w:ascii="Times New Roman"/>
          <w:b w:val="false"/>
          <w:i w:val="false"/>
          <w:color w:val="000000"/>
          <w:sz w:val="28"/>
        </w:rPr>
        <w:t>
      Совершенствование технологических процессов;</w:t>
      </w:r>
    </w:p>
    <w:bookmarkEnd w:id="210"/>
    <w:bookmarkStart w:name="z223" w:id="211"/>
    <w:p>
      <w:pPr>
        <w:spacing w:after="0"/>
        <w:ind w:left="0"/>
        <w:jc w:val="both"/>
      </w:pPr>
      <w:r>
        <w:rPr>
          <w:rFonts w:ascii="Times New Roman"/>
          <w:b w:val="false"/>
          <w:i w:val="false"/>
          <w:color w:val="000000"/>
          <w:sz w:val="28"/>
        </w:rPr>
        <w:t>
      Повышение эффективности организации производств.</w:t>
      </w:r>
    </w:p>
    <w:bookmarkEnd w:id="211"/>
    <w:bookmarkStart w:name="z224" w:id="212"/>
    <w:p>
      <w:pPr>
        <w:spacing w:after="0"/>
        <w:ind w:left="0"/>
        <w:jc w:val="both"/>
      </w:pPr>
      <w:r>
        <w:rPr>
          <w:rFonts w:ascii="Times New Roman"/>
          <w:b w:val="false"/>
          <w:i w:val="false"/>
          <w:color w:val="000000"/>
          <w:sz w:val="28"/>
        </w:rPr>
        <w:t>
      13. Указать банковские реквизиты заявителя</w:t>
      </w:r>
    </w:p>
    <w:bookmarkEnd w:id="212"/>
    <w:bookmarkStart w:name="z225" w:id="213"/>
    <w:p>
      <w:pPr>
        <w:spacing w:after="0"/>
        <w:ind w:left="0"/>
        <w:jc w:val="both"/>
      </w:pPr>
      <w:r>
        <w:rPr>
          <w:rFonts w:ascii="Times New Roman"/>
          <w:b w:val="false"/>
          <w:i w:val="false"/>
          <w:color w:val="000000"/>
          <w:sz w:val="28"/>
        </w:rPr>
        <w:t>
      Данной заявкой заявитель гарантирует достоверность представленной информации и берет на себя ответственность за полноту и подлинность представленных документов, исходных данных, расчетов, обоснований.</w:t>
      </w:r>
    </w:p>
    <w:bookmarkEnd w:id="213"/>
    <w:bookmarkStart w:name="z226" w:id="214"/>
    <w:p>
      <w:pPr>
        <w:spacing w:after="0"/>
        <w:ind w:left="0"/>
        <w:jc w:val="both"/>
      </w:pPr>
      <w:r>
        <w:rPr>
          <w:rFonts w:ascii="Times New Roman"/>
          <w:b w:val="false"/>
          <w:i w:val="false"/>
          <w:color w:val="000000"/>
          <w:sz w:val="28"/>
        </w:rPr>
        <w:t>
      Заявитель подтверждает, что затраты по мероприятиям, понесенные в рамках запрашиваемой (ых) мер государственной поддержки (ов), не финансировались за счет средств республиканского и /или местного бюджетов в рамках иных мер государственной поддержки, предусмотренных законодательством Республики Казахстан.</w:t>
      </w:r>
    </w:p>
    <w:bookmarkEnd w:id="214"/>
    <w:bookmarkStart w:name="z227" w:id="215"/>
    <w:p>
      <w:pPr>
        <w:spacing w:after="0"/>
        <w:ind w:left="0"/>
        <w:jc w:val="both"/>
      </w:pPr>
      <w:r>
        <w:rPr>
          <w:rFonts w:ascii="Times New Roman"/>
          <w:b w:val="false"/>
          <w:i w:val="false"/>
          <w:color w:val="000000"/>
          <w:sz w:val="28"/>
        </w:rPr>
        <w:t>
      Контактное лицо, заполнившее заявку на получение меры государственной поддержки (фамилия, имя, отчество (если оно указано в документе, удостоверяющем личность), должность, номер рабочего/сотового телефона, электронный адрес): _________________.</w:t>
      </w:r>
    </w:p>
    <w:bookmarkEnd w:id="215"/>
    <w:bookmarkStart w:name="z228" w:id="216"/>
    <w:p>
      <w:pPr>
        <w:spacing w:after="0"/>
        <w:ind w:left="0"/>
        <w:jc w:val="both"/>
      </w:pPr>
      <w:r>
        <w:rPr>
          <w:rFonts w:ascii="Times New Roman"/>
          <w:b w:val="false"/>
          <w:i w:val="false"/>
          <w:color w:val="000000"/>
          <w:sz w:val="28"/>
        </w:rPr>
        <w:t>
      К настоящей Заявке прилагаю следующие документы и копии документов:</w:t>
      </w:r>
    </w:p>
    <w:bookmarkEnd w:id="216"/>
    <w:bookmarkStart w:name="z229" w:id="217"/>
    <w:p>
      <w:pPr>
        <w:spacing w:after="0"/>
        <w:ind w:left="0"/>
        <w:jc w:val="both"/>
      </w:pPr>
      <w:r>
        <w:rPr>
          <w:rFonts w:ascii="Times New Roman"/>
          <w:b w:val="false"/>
          <w:i w:val="false"/>
          <w:color w:val="000000"/>
          <w:sz w:val="28"/>
        </w:rPr>
        <w:t>
      1)________________;</w:t>
      </w:r>
    </w:p>
    <w:bookmarkEnd w:id="217"/>
    <w:bookmarkStart w:name="z230" w:id="218"/>
    <w:p>
      <w:pPr>
        <w:spacing w:after="0"/>
        <w:ind w:left="0"/>
        <w:jc w:val="both"/>
      </w:pPr>
      <w:r>
        <w:rPr>
          <w:rFonts w:ascii="Times New Roman"/>
          <w:b w:val="false"/>
          <w:i w:val="false"/>
          <w:color w:val="000000"/>
          <w:sz w:val="28"/>
        </w:rPr>
        <w:t>
      2)________________;</w:t>
      </w:r>
    </w:p>
    <w:bookmarkEnd w:id="218"/>
    <w:bookmarkStart w:name="z231" w:id="219"/>
    <w:p>
      <w:pPr>
        <w:spacing w:after="0"/>
        <w:ind w:left="0"/>
        <w:jc w:val="both"/>
      </w:pPr>
      <w:r>
        <w:rPr>
          <w:rFonts w:ascii="Times New Roman"/>
          <w:b w:val="false"/>
          <w:i w:val="false"/>
          <w:color w:val="000000"/>
          <w:sz w:val="28"/>
        </w:rPr>
        <w:t>
      3)________________;</w:t>
      </w:r>
    </w:p>
    <w:bookmarkEnd w:id="219"/>
    <w:bookmarkStart w:name="z232" w:id="220"/>
    <w:p>
      <w:pPr>
        <w:spacing w:after="0"/>
        <w:ind w:left="0"/>
        <w:jc w:val="both"/>
      </w:pPr>
      <w:r>
        <w:rPr>
          <w:rFonts w:ascii="Times New Roman"/>
          <w:b w:val="false"/>
          <w:i w:val="false"/>
          <w:color w:val="000000"/>
          <w:sz w:val="28"/>
        </w:rPr>
        <w:t>
      4)________________;</w:t>
      </w:r>
    </w:p>
    <w:bookmarkEnd w:id="220"/>
    <w:bookmarkStart w:name="z233" w:id="221"/>
    <w:p>
      <w:pPr>
        <w:spacing w:after="0"/>
        <w:ind w:left="0"/>
        <w:jc w:val="both"/>
      </w:pPr>
      <w:r>
        <w:rPr>
          <w:rFonts w:ascii="Times New Roman"/>
          <w:b w:val="false"/>
          <w:i w:val="false"/>
          <w:color w:val="000000"/>
          <w:sz w:val="28"/>
        </w:rPr>
        <w:t xml:space="preserve">
      5)________________. </w:t>
      </w:r>
    </w:p>
    <w:bookmarkEnd w:id="221"/>
    <w:bookmarkStart w:name="z234" w:id="222"/>
    <w:p>
      <w:pPr>
        <w:spacing w:after="0"/>
        <w:ind w:left="0"/>
        <w:jc w:val="both"/>
      </w:pPr>
      <w:r>
        <w:rPr>
          <w:rFonts w:ascii="Times New Roman"/>
          <w:b w:val="false"/>
          <w:i w:val="false"/>
          <w:color w:val="000000"/>
          <w:sz w:val="28"/>
        </w:rPr>
        <w:t>
      Дата заполнения заявки ___________</w:t>
      </w:r>
    </w:p>
    <w:bookmarkEnd w:id="222"/>
    <w:bookmarkStart w:name="z235" w:id="223"/>
    <w:p>
      <w:pPr>
        <w:spacing w:after="0"/>
        <w:ind w:left="0"/>
        <w:jc w:val="both"/>
      </w:pPr>
      <w:r>
        <w:rPr>
          <w:rFonts w:ascii="Times New Roman"/>
          <w:b w:val="false"/>
          <w:i w:val="false"/>
          <w:color w:val="000000"/>
          <w:sz w:val="28"/>
        </w:rPr>
        <w:t>
      Первый руководитель заявителя (лицо, исполняющее обязанности (при наличии подтверждающего документа об исполнении обязанностей первого руководителя), индивидуальный предприниматель или лицо, уполномоченное ими (при наличии доверенности) или физическое лицо</w:t>
      </w:r>
    </w:p>
    <w:bookmarkEnd w:id="223"/>
    <w:p>
      <w:pPr>
        <w:spacing w:after="0"/>
        <w:ind w:left="0"/>
        <w:jc w:val="both"/>
      </w:pPr>
      <w:bookmarkStart w:name="z236" w:id="224"/>
      <w:r>
        <w:rPr>
          <w:rFonts w:ascii="Times New Roman"/>
          <w:b w:val="false"/>
          <w:i w:val="false"/>
          <w:color w:val="000000"/>
          <w:sz w:val="28"/>
        </w:rPr>
        <w:t>
      ___________ ____________________________________________________________________</w:t>
      </w:r>
    </w:p>
    <w:bookmarkEnd w:id="224"/>
    <w:p>
      <w:pPr>
        <w:spacing w:after="0"/>
        <w:ind w:left="0"/>
        <w:jc w:val="both"/>
      </w:pPr>
      <w:r>
        <w:rPr>
          <w:rFonts w:ascii="Times New Roman"/>
          <w:b w:val="false"/>
          <w:i w:val="false"/>
          <w:color w:val="000000"/>
          <w:sz w:val="28"/>
        </w:rPr>
        <w:t xml:space="preserve">       (подпись) (фамилия, имя, отчество (если оно указано в документе, удостоверяющем личность)</w:t>
      </w:r>
    </w:p>
    <w:bookmarkStart w:name="z237" w:id="225"/>
    <w:p>
      <w:pPr>
        <w:spacing w:after="0"/>
        <w:ind w:left="0"/>
        <w:jc w:val="both"/>
      </w:pPr>
      <w:r>
        <w:rPr>
          <w:rFonts w:ascii="Times New Roman"/>
          <w:b w:val="false"/>
          <w:i w:val="false"/>
          <w:color w:val="000000"/>
          <w:sz w:val="28"/>
        </w:rPr>
        <w:t>
      Место печати (при наличии)</w:t>
      </w:r>
    </w:p>
    <w:bookmarkEnd w:id="225"/>
    <w:bookmarkStart w:name="z238" w:id="226"/>
    <w:p>
      <w:pPr>
        <w:spacing w:after="0"/>
        <w:ind w:left="0"/>
        <w:jc w:val="both"/>
      </w:pPr>
      <w:r>
        <w:rPr>
          <w:rFonts w:ascii="Times New Roman"/>
          <w:b w:val="false"/>
          <w:i w:val="false"/>
          <w:color w:val="000000"/>
          <w:sz w:val="28"/>
        </w:rPr>
        <w:t>
      Примечание:</w:t>
      </w:r>
    </w:p>
    <w:bookmarkEnd w:id="226"/>
    <w:bookmarkStart w:name="z239" w:id="227"/>
    <w:p>
      <w:pPr>
        <w:spacing w:after="0"/>
        <w:ind w:left="0"/>
        <w:jc w:val="both"/>
      </w:pPr>
      <w:r>
        <w:rPr>
          <w:rFonts w:ascii="Times New Roman"/>
          <w:b w:val="false"/>
          <w:i w:val="false"/>
          <w:color w:val="000000"/>
          <w:sz w:val="28"/>
        </w:rPr>
        <w:t>
      * Производительность труда рассчитывается как соотношение валовой добавленной стоимости или объема произведенной продукции (при отсутствии данных по промежуточному потреблению) к численности занятых.</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поддержки</w:t>
            </w:r>
            <w:r>
              <w:br/>
            </w:r>
            <w:r>
              <w:rPr>
                <w:rFonts w:ascii="Times New Roman"/>
                <w:b w:val="false"/>
                <w:i w:val="false"/>
                <w:color w:val="000000"/>
                <w:sz w:val="20"/>
              </w:rPr>
              <w:t>субъектам индустриально-</w:t>
            </w:r>
            <w:r>
              <w:br/>
            </w:r>
            <w:r>
              <w:rPr>
                <w:rFonts w:ascii="Times New Roman"/>
                <w:b w:val="false"/>
                <w:i w:val="false"/>
                <w:color w:val="000000"/>
                <w:sz w:val="20"/>
              </w:rPr>
              <w:t>инновационной деятельности,</w:t>
            </w:r>
            <w:r>
              <w:br/>
            </w:r>
            <w:r>
              <w:rPr>
                <w:rFonts w:ascii="Times New Roman"/>
                <w:b w:val="false"/>
                <w:i w:val="false"/>
                <w:color w:val="000000"/>
                <w:sz w:val="20"/>
              </w:rPr>
              <w:t>направленной на повышение</w:t>
            </w:r>
            <w:r>
              <w:br/>
            </w:r>
            <w:r>
              <w:rPr>
                <w:rFonts w:ascii="Times New Roman"/>
                <w:b w:val="false"/>
                <w:i w:val="false"/>
                <w:color w:val="000000"/>
                <w:sz w:val="20"/>
              </w:rPr>
              <w:t>производительности труда и</w:t>
            </w:r>
            <w:r>
              <w:br/>
            </w:r>
            <w:r>
              <w:rPr>
                <w:rFonts w:ascii="Times New Roman"/>
                <w:b w:val="false"/>
                <w:i w:val="false"/>
                <w:color w:val="000000"/>
                <w:sz w:val="20"/>
              </w:rPr>
              <w:t>развитие территориальных</w:t>
            </w:r>
            <w:r>
              <w:br/>
            </w:r>
            <w:r>
              <w:rPr>
                <w:rFonts w:ascii="Times New Roman"/>
                <w:b w:val="false"/>
                <w:i w:val="false"/>
                <w:color w:val="000000"/>
                <w:sz w:val="20"/>
              </w:rPr>
              <w:t>кластеров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2" w:id="228"/>
    <w:p>
      <w:pPr>
        <w:spacing w:after="0"/>
        <w:ind w:left="0"/>
        <w:jc w:val="left"/>
      </w:pPr>
      <w:r>
        <w:rPr>
          <w:rFonts w:ascii="Times New Roman"/>
          <w:b/>
          <w:i w:val="false"/>
          <w:color w:val="000000"/>
        </w:rPr>
        <w:t xml:space="preserve"> Отчет заявителя по итогам оказания услуг (выполнения работ) исполнителем (заполняется заявителем на бланке (при наличии)</w:t>
      </w:r>
    </w:p>
    <w:bookmarkEnd w:id="228"/>
    <w:bookmarkStart w:name="z243" w:id="229"/>
    <w:p>
      <w:pPr>
        <w:spacing w:after="0"/>
        <w:ind w:left="0"/>
        <w:jc w:val="both"/>
      </w:pPr>
      <w:r>
        <w:rPr>
          <w:rFonts w:ascii="Times New Roman"/>
          <w:b w:val="false"/>
          <w:i w:val="false"/>
          <w:color w:val="000000"/>
          <w:sz w:val="28"/>
        </w:rPr>
        <w:t>
      1. Наименование Заявителя и Исполнителя</w:t>
      </w:r>
    </w:p>
    <w:bookmarkEnd w:id="229"/>
    <w:bookmarkStart w:name="z244" w:id="230"/>
    <w:p>
      <w:pPr>
        <w:spacing w:after="0"/>
        <w:ind w:left="0"/>
        <w:jc w:val="both"/>
      </w:pPr>
      <w:r>
        <w:rPr>
          <w:rFonts w:ascii="Times New Roman"/>
          <w:b w:val="false"/>
          <w:i w:val="false"/>
          <w:color w:val="000000"/>
          <w:sz w:val="28"/>
        </w:rPr>
        <w:t>
      2. Краткое описание деятельности Заявителя в приоритетном секторе экономики</w:t>
      </w:r>
    </w:p>
    <w:bookmarkEnd w:id="230"/>
    <w:bookmarkStart w:name="z245" w:id="231"/>
    <w:p>
      <w:pPr>
        <w:spacing w:after="0"/>
        <w:ind w:left="0"/>
        <w:jc w:val="both"/>
      </w:pPr>
      <w:r>
        <w:rPr>
          <w:rFonts w:ascii="Times New Roman"/>
          <w:b w:val="false"/>
          <w:i w:val="false"/>
          <w:color w:val="000000"/>
          <w:sz w:val="28"/>
        </w:rPr>
        <w:t>
      3. Реквизиты и сумма договора оказанных услуг (выполненных работ) или трудового договора</w:t>
      </w:r>
    </w:p>
    <w:bookmarkEnd w:id="231"/>
    <w:bookmarkStart w:name="z246" w:id="232"/>
    <w:p>
      <w:pPr>
        <w:spacing w:after="0"/>
        <w:ind w:left="0"/>
        <w:jc w:val="both"/>
      </w:pPr>
      <w:r>
        <w:rPr>
          <w:rFonts w:ascii="Times New Roman"/>
          <w:b w:val="false"/>
          <w:i w:val="false"/>
          <w:color w:val="000000"/>
          <w:sz w:val="28"/>
        </w:rPr>
        <w:t>
      4. Описание необходимости оказанных услуг (выполненных работ) или труда</w:t>
      </w:r>
    </w:p>
    <w:bookmarkEnd w:id="232"/>
    <w:bookmarkStart w:name="z247" w:id="233"/>
    <w:p>
      <w:pPr>
        <w:spacing w:after="0"/>
        <w:ind w:left="0"/>
        <w:jc w:val="both"/>
      </w:pPr>
      <w:r>
        <w:rPr>
          <w:rFonts w:ascii="Times New Roman"/>
          <w:b w:val="false"/>
          <w:i w:val="false"/>
          <w:color w:val="000000"/>
          <w:sz w:val="28"/>
        </w:rPr>
        <w:t>
      5. Результаты (ожидаемый эффект) оказанных услуг (выполненных работ) или труда</w:t>
      </w:r>
    </w:p>
    <w:bookmarkEnd w:id="233"/>
    <w:bookmarkStart w:name="z248" w:id="234"/>
    <w:p>
      <w:pPr>
        <w:spacing w:after="0"/>
        <w:ind w:left="0"/>
        <w:jc w:val="both"/>
      </w:pPr>
      <w:r>
        <w:rPr>
          <w:rFonts w:ascii="Times New Roman"/>
          <w:b w:val="false"/>
          <w:i w:val="false"/>
          <w:color w:val="000000"/>
          <w:sz w:val="28"/>
        </w:rPr>
        <w:t>
      Руководитель заявителя (лицо, исполняющее обязанности (при наличии подтверждающего документа об исполнении обязанностей первого руководителя), индивидуальный предприниматель или лицо, уполномоченное ими (при наличии доверенности) или физическое лицо</w:t>
      </w:r>
    </w:p>
    <w:bookmarkEnd w:id="234"/>
    <w:p>
      <w:pPr>
        <w:spacing w:after="0"/>
        <w:ind w:left="0"/>
        <w:jc w:val="both"/>
      </w:pPr>
      <w:bookmarkStart w:name="z249" w:id="235"/>
      <w:r>
        <w:rPr>
          <w:rFonts w:ascii="Times New Roman"/>
          <w:b w:val="false"/>
          <w:i w:val="false"/>
          <w:color w:val="000000"/>
          <w:sz w:val="28"/>
        </w:rPr>
        <w:t>
      ____________ ___________________________________________________________________</w:t>
      </w:r>
    </w:p>
    <w:bookmarkEnd w:id="235"/>
    <w:p>
      <w:pPr>
        <w:spacing w:after="0"/>
        <w:ind w:left="0"/>
        <w:jc w:val="both"/>
      </w:pPr>
      <w:r>
        <w:rPr>
          <w:rFonts w:ascii="Times New Roman"/>
          <w:b w:val="false"/>
          <w:i w:val="false"/>
          <w:color w:val="000000"/>
          <w:sz w:val="28"/>
        </w:rPr>
        <w:t xml:space="preserve"> (подпись)                   (фамилия, имя, отчество (если оно указано в документе,</w:t>
      </w:r>
    </w:p>
    <w:p>
      <w:pPr>
        <w:spacing w:after="0"/>
        <w:ind w:left="0"/>
        <w:jc w:val="both"/>
      </w:pPr>
      <w:r>
        <w:rPr>
          <w:rFonts w:ascii="Times New Roman"/>
          <w:b w:val="false"/>
          <w:i w:val="false"/>
          <w:color w:val="000000"/>
          <w:sz w:val="28"/>
        </w:rPr>
        <w:t xml:space="preserve">                         удостоверяющем личность)</w:t>
      </w:r>
    </w:p>
    <w:bookmarkStart w:name="z250" w:id="236"/>
    <w:p>
      <w:pPr>
        <w:spacing w:after="0"/>
        <w:ind w:left="0"/>
        <w:jc w:val="both"/>
      </w:pPr>
      <w:r>
        <w:rPr>
          <w:rFonts w:ascii="Times New Roman"/>
          <w:b w:val="false"/>
          <w:i w:val="false"/>
          <w:color w:val="000000"/>
          <w:sz w:val="28"/>
        </w:rPr>
        <w:t>
      Место печати (при наличии)</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поддержки</w:t>
            </w:r>
            <w:r>
              <w:br/>
            </w:r>
            <w:r>
              <w:rPr>
                <w:rFonts w:ascii="Times New Roman"/>
                <w:b w:val="false"/>
                <w:i w:val="false"/>
                <w:color w:val="000000"/>
                <w:sz w:val="20"/>
              </w:rPr>
              <w:t>субъектам индустриально-</w:t>
            </w:r>
            <w:r>
              <w:br/>
            </w:r>
            <w:r>
              <w:rPr>
                <w:rFonts w:ascii="Times New Roman"/>
                <w:b w:val="false"/>
                <w:i w:val="false"/>
                <w:color w:val="000000"/>
                <w:sz w:val="20"/>
              </w:rPr>
              <w:t>инновационной деятельности,</w:t>
            </w:r>
            <w:r>
              <w:br/>
            </w:r>
            <w:r>
              <w:rPr>
                <w:rFonts w:ascii="Times New Roman"/>
                <w:b w:val="false"/>
                <w:i w:val="false"/>
                <w:color w:val="000000"/>
                <w:sz w:val="20"/>
              </w:rPr>
              <w:t>направленной на повышение</w:t>
            </w:r>
            <w:r>
              <w:br/>
            </w:r>
            <w:r>
              <w:rPr>
                <w:rFonts w:ascii="Times New Roman"/>
                <w:b w:val="false"/>
                <w:i w:val="false"/>
                <w:color w:val="000000"/>
                <w:sz w:val="20"/>
              </w:rPr>
              <w:t>производительности труда и</w:t>
            </w:r>
            <w:r>
              <w:br/>
            </w:r>
            <w:r>
              <w:rPr>
                <w:rFonts w:ascii="Times New Roman"/>
                <w:b w:val="false"/>
                <w:i w:val="false"/>
                <w:color w:val="000000"/>
                <w:sz w:val="20"/>
              </w:rPr>
              <w:t>развитие территориальных</w:t>
            </w:r>
            <w:r>
              <w:br/>
            </w:r>
            <w:r>
              <w:rPr>
                <w:rFonts w:ascii="Times New Roman"/>
                <w:b w:val="false"/>
                <w:i w:val="false"/>
                <w:color w:val="000000"/>
                <w:sz w:val="20"/>
              </w:rPr>
              <w:t>кластеров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3" w:id="237"/>
    <w:p>
      <w:pPr>
        <w:spacing w:after="0"/>
        <w:ind w:left="0"/>
        <w:jc w:val="left"/>
      </w:pPr>
      <w:r>
        <w:rPr>
          <w:rFonts w:ascii="Times New Roman"/>
          <w:b/>
          <w:i w:val="false"/>
          <w:color w:val="000000"/>
        </w:rPr>
        <w:t xml:space="preserve">                          Соглашение о возмещении затрат</w:t>
      </w:r>
    </w:p>
    <w:bookmarkEnd w:id="237"/>
    <w:bookmarkStart w:name="z254" w:id="238"/>
    <w:p>
      <w:pPr>
        <w:spacing w:after="0"/>
        <w:ind w:left="0"/>
        <w:jc w:val="both"/>
      </w:pPr>
      <w:r>
        <w:rPr>
          <w:rFonts w:ascii="Times New Roman"/>
          <w:b w:val="false"/>
          <w:i w:val="false"/>
          <w:color w:val="000000"/>
          <w:sz w:val="28"/>
        </w:rPr>
        <w:t>
      ____________ "___"____________ 20 ___год (город)</w:t>
      </w:r>
    </w:p>
    <w:bookmarkEnd w:id="238"/>
    <w:p>
      <w:pPr>
        <w:spacing w:after="0"/>
        <w:ind w:left="0"/>
        <w:jc w:val="both"/>
      </w:pPr>
      <w:bookmarkStart w:name="z255" w:id="239"/>
      <w:r>
        <w:rPr>
          <w:rFonts w:ascii="Times New Roman"/>
          <w:b w:val="false"/>
          <w:i w:val="false"/>
          <w:color w:val="000000"/>
          <w:sz w:val="28"/>
        </w:rPr>
        <w:t>
      Акционерное общество "Казахстанский институт развития индустрии", именуемое в</w:t>
      </w:r>
    </w:p>
    <w:bookmarkEnd w:id="239"/>
    <w:p>
      <w:pPr>
        <w:spacing w:after="0"/>
        <w:ind w:left="0"/>
        <w:jc w:val="both"/>
      </w:pPr>
      <w:r>
        <w:rPr>
          <w:rFonts w:ascii="Times New Roman"/>
          <w:b w:val="false"/>
          <w:i w:val="false"/>
          <w:color w:val="000000"/>
          <w:sz w:val="28"/>
        </w:rPr>
        <w:t>дальнейшем "национальный институт", в лице</w:t>
      </w:r>
    </w:p>
    <w:p>
      <w:pPr>
        <w:spacing w:after="0"/>
        <w:ind w:left="0"/>
        <w:jc w:val="both"/>
      </w:pPr>
      <w:r>
        <w:rPr>
          <w:rFonts w:ascii="Times New Roman"/>
          <w:b w:val="false"/>
          <w:i w:val="false"/>
          <w:color w:val="000000"/>
          <w:sz w:val="28"/>
        </w:rPr>
        <w:t>________________________________________________, действующего на основании</w:t>
      </w:r>
    </w:p>
    <w:p>
      <w:pPr>
        <w:spacing w:after="0"/>
        <w:ind w:left="0"/>
        <w:jc w:val="both"/>
      </w:pPr>
      <w:r>
        <w:rPr>
          <w:rFonts w:ascii="Times New Roman"/>
          <w:b w:val="false"/>
          <w:i w:val="false"/>
          <w:color w:val="000000"/>
          <w:sz w:val="28"/>
        </w:rPr>
        <w:t>____________________, с одной стороны, и</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Заявителя)</w:t>
      </w:r>
    </w:p>
    <w:p>
      <w:pPr>
        <w:spacing w:after="0"/>
        <w:ind w:left="0"/>
        <w:jc w:val="both"/>
      </w:pPr>
      <w:r>
        <w:rPr>
          <w:rFonts w:ascii="Times New Roman"/>
          <w:b w:val="false"/>
          <w:i w:val="false"/>
          <w:color w:val="000000"/>
          <w:sz w:val="28"/>
        </w:rPr>
        <w:t>именуемое в дальнейшем "Заявитель", в лице _____________________________________,</w:t>
      </w:r>
    </w:p>
    <w:p>
      <w:pPr>
        <w:spacing w:after="0"/>
        <w:ind w:left="0"/>
        <w:jc w:val="both"/>
      </w:pPr>
      <w:r>
        <w:rPr>
          <w:rFonts w:ascii="Times New Roman"/>
          <w:b w:val="false"/>
          <w:i w:val="false"/>
          <w:color w:val="000000"/>
          <w:sz w:val="28"/>
        </w:rPr>
        <w:t>(должность, фамилия, имя, отчество (если оно указано в документе, удостоверяющем</w:t>
      </w:r>
    </w:p>
    <w:p>
      <w:pPr>
        <w:spacing w:after="0"/>
        <w:ind w:left="0"/>
        <w:jc w:val="both"/>
      </w:pPr>
      <w:r>
        <w:rPr>
          <w:rFonts w:ascii="Times New Roman"/>
          <w:b w:val="false"/>
          <w:i w:val="false"/>
          <w:color w:val="000000"/>
          <w:sz w:val="28"/>
        </w:rPr>
        <w:t>личность) руководителя) действующего на основании ____________________,с другой</w:t>
      </w:r>
    </w:p>
    <w:p>
      <w:pPr>
        <w:spacing w:after="0"/>
        <w:ind w:left="0"/>
        <w:jc w:val="both"/>
      </w:pPr>
      <w:r>
        <w:rPr>
          <w:rFonts w:ascii="Times New Roman"/>
          <w:b w:val="false"/>
          <w:i w:val="false"/>
          <w:color w:val="000000"/>
          <w:sz w:val="28"/>
        </w:rPr>
        <w:t>стороны, совместно именуемые "Стороны", а каждый в отдельности "Сторона", на</w:t>
      </w:r>
    </w:p>
    <w:p>
      <w:pPr>
        <w:spacing w:after="0"/>
        <w:ind w:left="0"/>
        <w:jc w:val="both"/>
      </w:pPr>
      <w:r>
        <w:rPr>
          <w:rFonts w:ascii="Times New Roman"/>
          <w:b w:val="false"/>
          <w:i w:val="false"/>
          <w:color w:val="000000"/>
          <w:sz w:val="28"/>
        </w:rPr>
        <w:t>основании Правил предоставления государственной поддержки субъектам индустриально-</w:t>
      </w:r>
    </w:p>
    <w:p>
      <w:pPr>
        <w:spacing w:after="0"/>
        <w:ind w:left="0"/>
        <w:jc w:val="both"/>
      </w:pPr>
      <w:r>
        <w:rPr>
          <w:rFonts w:ascii="Times New Roman"/>
          <w:b w:val="false"/>
          <w:i w:val="false"/>
          <w:color w:val="000000"/>
          <w:sz w:val="28"/>
        </w:rPr>
        <w:t>инновационной деятельности, направленной на повышение производительности труда и</w:t>
      </w:r>
    </w:p>
    <w:p>
      <w:pPr>
        <w:spacing w:after="0"/>
        <w:ind w:left="0"/>
        <w:jc w:val="both"/>
      </w:pPr>
      <w:r>
        <w:rPr>
          <w:rFonts w:ascii="Times New Roman"/>
          <w:b w:val="false"/>
          <w:i w:val="false"/>
          <w:color w:val="000000"/>
          <w:sz w:val="28"/>
        </w:rPr>
        <w:t>развитие территориальных кластеров (далее – Правила), заключили настоящее Соглашение о</w:t>
      </w:r>
    </w:p>
    <w:p>
      <w:pPr>
        <w:spacing w:after="0"/>
        <w:ind w:left="0"/>
        <w:jc w:val="both"/>
      </w:pPr>
      <w:r>
        <w:rPr>
          <w:rFonts w:ascii="Times New Roman"/>
          <w:b w:val="false"/>
          <w:i w:val="false"/>
          <w:color w:val="000000"/>
          <w:sz w:val="28"/>
        </w:rPr>
        <w:t>возмещении затрат (далее – Соглашение) о нижеследующем:</w:t>
      </w:r>
    </w:p>
    <w:bookmarkStart w:name="z256" w:id="240"/>
    <w:p>
      <w:pPr>
        <w:spacing w:after="0"/>
        <w:ind w:left="0"/>
        <w:jc w:val="left"/>
      </w:pPr>
      <w:r>
        <w:rPr>
          <w:rFonts w:ascii="Times New Roman"/>
          <w:b/>
          <w:i w:val="false"/>
          <w:color w:val="000000"/>
        </w:rPr>
        <w:t xml:space="preserve">                                      1. Предмет Соглашения</w:t>
      </w:r>
    </w:p>
    <w:bookmarkEnd w:id="240"/>
    <w:p>
      <w:pPr>
        <w:spacing w:after="0"/>
        <w:ind w:left="0"/>
        <w:jc w:val="both"/>
      </w:pPr>
      <w:bookmarkStart w:name="z257" w:id="241"/>
      <w:r>
        <w:rPr>
          <w:rFonts w:ascii="Times New Roman"/>
          <w:b w:val="false"/>
          <w:i w:val="false"/>
          <w:color w:val="000000"/>
          <w:sz w:val="28"/>
        </w:rPr>
        <w:t>
             1. Национальный институт обязуется предоставить меры государственной поддержки</w:t>
      </w:r>
    </w:p>
    <w:bookmarkEnd w:id="241"/>
    <w:p>
      <w:pPr>
        <w:spacing w:after="0"/>
        <w:ind w:left="0"/>
        <w:jc w:val="both"/>
      </w:pPr>
      <w:r>
        <w:rPr>
          <w:rFonts w:ascii="Times New Roman"/>
          <w:b w:val="false"/>
          <w:i w:val="false"/>
          <w:color w:val="000000"/>
          <w:sz w:val="28"/>
        </w:rPr>
        <w:t>в рамках Правил "_______________________________________________________________"</w:t>
      </w:r>
    </w:p>
    <w:p>
      <w:pPr>
        <w:spacing w:after="0"/>
        <w:ind w:left="0"/>
        <w:jc w:val="both"/>
      </w:pPr>
      <w:r>
        <w:rPr>
          <w:rFonts w:ascii="Times New Roman"/>
          <w:b w:val="false"/>
          <w:i w:val="false"/>
          <w:color w:val="000000"/>
          <w:sz w:val="28"/>
        </w:rPr>
        <w:t xml:space="preserve">                         (наименование меры государственной поддержки)</w:t>
      </w:r>
    </w:p>
    <w:p>
      <w:pPr>
        <w:spacing w:after="0"/>
        <w:ind w:left="0"/>
        <w:jc w:val="both"/>
      </w:pPr>
      <w:r>
        <w:rPr>
          <w:rFonts w:ascii="Times New Roman"/>
          <w:b w:val="false"/>
          <w:i w:val="false"/>
          <w:color w:val="000000"/>
          <w:sz w:val="28"/>
        </w:rPr>
        <w:t>в виде возмещения затрат на ______________________________________________________</w:t>
      </w:r>
    </w:p>
    <w:p>
      <w:pPr>
        <w:spacing w:after="0"/>
        <w:ind w:left="0"/>
        <w:jc w:val="both"/>
      </w:pPr>
      <w:r>
        <w:rPr>
          <w:rFonts w:ascii="Times New Roman"/>
          <w:b w:val="false"/>
          <w:i w:val="false"/>
          <w:color w:val="000000"/>
          <w:sz w:val="28"/>
        </w:rPr>
        <w:t xml:space="preserve">                                           (вид затрат)</w:t>
      </w:r>
    </w:p>
    <w:p>
      <w:pPr>
        <w:spacing w:after="0"/>
        <w:ind w:left="0"/>
        <w:jc w:val="both"/>
      </w:pPr>
      <w:r>
        <w:rPr>
          <w:rFonts w:ascii="Times New Roman"/>
          <w:b w:val="false"/>
          <w:i w:val="false"/>
          <w:color w:val="000000"/>
          <w:sz w:val="28"/>
        </w:rPr>
        <w:t>в сумме ________________________________________________________________________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тенге согласно заявки в полном объеме, а Заявитель достичь целевой индикатор меры</w:t>
      </w:r>
    </w:p>
    <w:p>
      <w:pPr>
        <w:spacing w:after="0"/>
        <w:ind w:left="0"/>
        <w:jc w:val="both"/>
      </w:pPr>
      <w:r>
        <w:rPr>
          <w:rFonts w:ascii="Times New Roman"/>
          <w:b w:val="false"/>
          <w:i w:val="false"/>
          <w:color w:val="000000"/>
          <w:sz w:val="28"/>
        </w:rPr>
        <w:t>государственной поддержки в соответствии с подпунктом 3) пункта 5 настоящего Соглашения.</w:t>
      </w:r>
    </w:p>
    <w:p>
      <w:pPr>
        <w:spacing w:after="0"/>
        <w:ind w:left="0"/>
        <w:jc w:val="both"/>
      </w:pPr>
      <w:r>
        <w:rPr>
          <w:rFonts w:ascii="Times New Roman"/>
          <w:b w:val="false"/>
          <w:i w:val="false"/>
          <w:color w:val="000000"/>
          <w:sz w:val="28"/>
        </w:rPr>
        <w:t xml:space="preserve">       2. В случаях представления заявителем в рамках возмещения затрат документов,</w:t>
      </w:r>
    </w:p>
    <w:p>
      <w:pPr>
        <w:spacing w:after="0"/>
        <w:ind w:left="0"/>
        <w:jc w:val="both"/>
      </w:pPr>
      <w:r>
        <w:rPr>
          <w:rFonts w:ascii="Times New Roman"/>
          <w:b w:val="false"/>
          <w:i w:val="false"/>
          <w:color w:val="000000"/>
          <w:sz w:val="28"/>
        </w:rPr>
        <w:t>подтверждающих расходы в иностранной валюте, сумма возмещения затрат рассчитывается</w:t>
      </w:r>
    </w:p>
    <w:p>
      <w:pPr>
        <w:spacing w:after="0"/>
        <w:ind w:left="0"/>
        <w:jc w:val="both"/>
      </w:pPr>
      <w:r>
        <w:rPr>
          <w:rFonts w:ascii="Times New Roman"/>
          <w:b w:val="false"/>
          <w:i w:val="false"/>
          <w:color w:val="000000"/>
          <w:sz w:val="28"/>
        </w:rPr>
        <w:t>исходя из курса валюты Национального банка Республики Казахстан на дату совершения</w:t>
      </w:r>
    </w:p>
    <w:p>
      <w:pPr>
        <w:spacing w:after="0"/>
        <w:ind w:left="0"/>
        <w:jc w:val="both"/>
      </w:pPr>
      <w:r>
        <w:rPr>
          <w:rFonts w:ascii="Times New Roman"/>
          <w:b w:val="false"/>
          <w:i w:val="false"/>
          <w:color w:val="000000"/>
          <w:sz w:val="28"/>
        </w:rPr>
        <w:t>заявителем оплаты исполнителю за оказанные услуги (выполненные работы) или на дату</w:t>
      </w:r>
    </w:p>
    <w:p>
      <w:pPr>
        <w:spacing w:after="0"/>
        <w:ind w:left="0"/>
        <w:jc w:val="both"/>
      </w:pPr>
      <w:r>
        <w:rPr>
          <w:rFonts w:ascii="Times New Roman"/>
          <w:b w:val="false"/>
          <w:i w:val="false"/>
          <w:color w:val="000000"/>
          <w:sz w:val="28"/>
        </w:rPr>
        <w:t>оплаты заработной платы при привлечении иностранных работников.</w:t>
      </w:r>
    </w:p>
    <w:p>
      <w:pPr>
        <w:spacing w:after="0"/>
        <w:ind w:left="0"/>
        <w:jc w:val="both"/>
      </w:pPr>
      <w:r>
        <w:rPr>
          <w:rFonts w:ascii="Times New Roman"/>
          <w:b w:val="false"/>
          <w:i w:val="false"/>
          <w:color w:val="000000"/>
          <w:sz w:val="28"/>
        </w:rPr>
        <w:t xml:space="preserve">       3. В случае недостаточности денежных средств на текущем счете, необходимых для</w:t>
      </w:r>
    </w:p>
    <w:p>
      <w:pPr>
        <w:spacing w:after="0"/>
        <w:ind w:left="0"/>
        <w:jc w:val="both"/>
      </w:pPr>
      <w:r>
        <w:rPr>
          <w:rFonts w:ascii="Times New Roman"/>
          <w:b w:val="false"/>
          <w:i w:val="false"/>
          <w:color w:val="000000"/>
          <w:sz w:val="28"/>
        </w:rPr>
        <w:t>предоставления мер государственной поддержки, возмещение затрат приостанавливается</w:t>
      </w:r>
    </w:p>
    <w:p>
      <w:pPr>
        <w:spacing w:after="0"/>
        <w:ind w:left="0"/>
        <w:jc w:val="both"/>
      </w:pPr>
      <w:r>
        <w:rPr>
          <w:rFonts w:ascii="Times New Roman"/>
          <w:b w:val="false"/>
          <w:i w:val="false"/>
          <w:color w:val="000000"/>
          <w:sz w:val="28"/>
        </w:rPr>
        <w:t>национальным институтом до поступления средств от администратора бюджетной программы.</w:t>
      </w:r>
    </w:p>
    <w:bookmarkStart w:name="z258" w:id="242"/>
    <w:p>
      <w:pPr>
        <w:spacing w:after="0"/>
        <w:ind w:left="0"/>
        <w:jc w:val="left"/>
      </w:pPr>
      <w:r>
        <w:rPr>
          <w:rFonts w:ascii="Times New Roman"/>
          <w:b/>
          <w:i w:val="false"/>
          <w:color w:val="000000"/>
        </w:rPr>
        <w:t xml:space="preserve"> 2. Обязательства Сторон</w:t>
      </w:r>
    </w:p>
    <w:bookmarkEnd w:id="242"/>
    <w:bookmarkStart w:name="z259" w:id="243"/>
    <w:p>
      <w:pPr>
        <w:spacing w:after="0"/>
        <w:ind w:left="0"/>
        <w:jc w:val="both"/>
      </w:pPr>
      <w:r>
        <w:rPr>
          <w:rFonts w:ascii="Times New Roman"/>
          <w:b w:val="false"/>
          <w:i w:val="false"/>
          <w:color w:val="000000"/>
          <w:sz w:val="28"/>
        </w:rPr>
        <w:t>
      4. Национальный институт обязуется:</w:t>
      </w:r>
    </w:p>
    <w:bookmarkEnd w:id="243"/>
    <w:bookmarkStart w:name="z260" w:id="244"/>
    <w:p>
      <w:pPr>
        <w:spacing w:after="0"/>
        <w:ind w:left="0"/>
        <w:jc w:val="both"/>
      </w:pPr>
      <w:r>
        <w:rPr>
          <w:rFonts w:ascii="Times New Roman"/>
          <w:b w:val="false"/>
          <w:i w:val="false"/>
          <w:color w:val="000000"/>
          <w:sz w:val="28"/>
        </w:rPr>
        <w:t>
      1) информировать Заявителя обо всех изменениях, связанных с реализацией Правил, способных оказать существенное влияние на исполнение Соглашения;</w:t>
      </w:r>
    </w:p>
    <w:bookmarkEnd w:id="244"/>
    <w:bookmarkStart w:name="z261" w:id="245"/>
    <w:p>
      <w:pPr>
        <w:spacing w:after="0"/>
        <w:ind w:left="0"/>
        <w:jc w:val="both"/>
      </w:pPr>
      <w:r>
        <w:rPr>
          <w:rFonts w:ascii="Times New Roman"/>
          <w:b w:val="false"/>
          <w:i w:val="false"/>
          <w:color w:val="000000"/>
          <w:sz w:val="28"/>
        </w:rPr>
        <w:t>
      2) проводить мониторинг реализации мер государственной поддержки в течение двух лет после дня подписания настоящего Соглашения.</w:t>
      </w:r>
    </w:p>
    <w:bookmarkEnd w:id="245"/>
    <w:bookmarkStart w:name="z262" w:id="246"/>
    <w:p>
      <w:pPr>
        <w:spacing w:after="0"/>
        <w:ind w:left="0"/>
        <w:jc w:val="both"/>
      </w:pPr>
      <w:r>
        <w:rPr>
          <w:rFonts w:ascii="Times New Roman"/>
          <w:b w:val="false"/>
          <w:i w:val="false"/>
          <w:color w:val="000000"/>
          <w:sz w:val="28"/>
        </w:rPr>
        <w:t>
      5. Заявитель обязуется:</w:t>
      </w:r>
    </w:p>
    <w:bookmarkEnd w:id="246"/>
    <w:bookmarkStart w:name="z263" w:id="247"/>
    <w:p>
      <w:pPr>
        <w:spacing w:after="0"/>
        <w:ind w:left="0"/>
        <w:jc w:val="both"/>
      </w:pPr>
      <w:r>
        <w:rPr>
          <w:rFonts w:ascii="Times New Roman"/>
          <w:b w:val="false"/>
          <w:i w:val="false"/>
          <w:color w:val="000000"/>
          <w:sz w:val="28"/>
        </w:rPr>
        <w:t>
      1) предоставить Национальному институту для дальнейшего направления в уполномоченный орган в области государственной статистики согласие на распространение первичных статистических данных уполномоченному органу в области индустриально-инновационного развития и национальному институту, включая данные за 2 (два) года до и 2 (два) года после дня заключения Сторонами настоящего Соглашения с целью проведения национальным институтом мониторинга реализации мер государственной поддержки. Днем заключения Соглашения о возмещении затрат считается день поступления национальному институту подписанного заявителем Соглашения о возмещении затрат. Форма Согласия на распространение первичных статистических данных приведена в приложении к настоящему Соглашению;</w:t>
      </w:r>
    </w:p>
    <w:bookmarkEnd w:id="247"/>
    <w:bookmarkStart w:name="z264" w:id="248"/>
    <w:p>
      <w:pPr>
        <w:spacing w:after="0"/>
        <w:ind w:left="0"/>
        <w:jc w:val="both"/>
      </w:pPr>
      <w:r>
        <w:rPr>
          <w:rFonts w:ascii="Times New Roman"/>
          <w:b w:val="false"/>
          <w:i w:val="false"/>
          <w:color w:val="000000"/>
          <w:sz w:val="28"/>
        </w:rPr>
        <w:t>
      2) в случае невозможности получения и/или проведения мониторинга реализации мер государственной поддержки на основании первичных статистических данных уполномоченного органа в области государственной статистики, предоставлять в течение тридцати календарных дней со дня получения письменного запроса национального института необходимые данные для проведения мониторинга;</w:t>
      </w:r>
    </w:p>
    <w:bookmarkEnd w:id="248"/>
    <w:bookmarkStart w:name="z265" w:id="249"/>
    <w:p>
      <w:pPr>
        <w:spacing w:after="0"/>
        <w:ind w:left="0"/>
        <w:jc w:val="both"/>
      </w:pPr>
      <w:r>
        <w:rPr>
          <w:rFonts w:ascii="Times New Roman"/>
          <w:b w:val="false"/>
          <w:i w:val="false"/>
          <w:color w:val="000000"/>
          <w:sz w:val="28"/>
        </w:rPr>
        <w:t>
      3) достичь целевой индикатор меры государственной поддержки – увеличение объема доходов предприятия не менее чем в 2 (две) тенге от вложенного государством 1 (один) тенге в рамках Правил согласно пункту 1 настоящего Соглашения.</w:t>
      </w:r>
    </w:p>
    <w:bookmarkEnd w:id="249"/>
    <w:bookmarkStart w:name="z266" w:id="250"/>
    <w:p>
      <w:pPr>
        <w:spacing w:after="0"/>
        <w:ind w:left="0"/>
        <w:jc w:val="both"/>
      </w:pPr>
      <w:r>
        <w:rPr>
          <w:rFonts w:ascii="Times New Roman"/>
          <w:b w:val="false"/>
          <w:i w:val="false"/>
          <w:color w:val="000000"/>
          <w:sz w:val="28"/>
        </w:rPr>
        <w:t>
      При этом, при возмещении затрат на повышение эффективности системы продвижения производимой продукции достичь целевой индикатор меры государственной поддержки – увеличение объема реализованной продукции предприятия не менее чем в 1 (один) тенге 50 (пятьдесят) тиын от вложенного государством 1 (один) тенге в рамках Правил согласно пункту 1 настоящего Соглашения;</w:t>
      </w:r>
    </w:p>
    <w:bookmarkEnd w:id="250"/>
    <w:bookmarkStart w:name="z267" w:id="251"/>
    <w:p>
      <w:pPr>
        <w:spacing w:after="0"/>
        <w:ind w:left="0"/>
        <w:jc w:val="both"/>
      </w:pPr>
      <w:r>
        <w:rPr>
          <w:rFonts w:ascii="Times New Roman"/>
          <w:b w:val="false"/>
          <w:i w:val="false"/>
          <w:color w:val="000000"/>
          <w:sz w:val="28"/>
        </w:rPr>
        <w:t>
      4) в соответствии с письменным запросом национального института предоставлять в течение тридцати календарных дней со дня его получения от национального института информацию о ходе реализации меры государственной поддержки в случае не достижения целевого индикатора по мере государственной поддержки согласно подпункту 3) настоящего пункта;</w:t>
      </w:r>
    </w:p>
    <w:bookmarkEnd w:id="251"/>
    <w:bookmarkStart w:name="z268" w:id="252"/>
    <w:p>
      <w:pPr>
        <w:spacing w:after="0"/>
        <w:ind w:left="0"/>
        <w:jc w:val="both"/>
      </w:pPr>
      <w:r>
        <w:rPr>
          <w:rFonts w:ascii="Times New Roman"/>
          <w:b w:val="false"/>
          <w:i w:val="false"/>
          <w:color w:val="000000"/>
          <w:sz w:val="28"/>
        </w:rPr>
        <w:t>
      5) обеспечить возврат денежных средств, выданных национальным институтом по мере государственной поддержки в виде возмещения затрат, в случае нарушения условий Соглашения, за исключением предусмотренных в подпункте 3) настоящего пункта, в течение 30 (тридцати) календарных дней со дня получения соответствующего уведомления от национального института.</w:t>
      </w:r>
    </w:p>
    <w:bookmarkEnd w:id="252"/>
    <w:bookmarkStart w:name="z269" w:id="253"/>
    <w:p>
      <w:pPr>
        <w:spacing w:after="0"/>
        <w:ind w:left="0"/>
        <w:jc w:val="both"/>
      </w:pPr>
      <w:r>
        <w:rPr>
          <w:rFonts w:ascii="Times New Roman"/>
          <w:b w:val="false"/>
          <w:i w:val="false"/>
          <w:color w:val="000000"/>
          <w:sz w:val="28"/>
        </w:rPr>
        <w:t>
      6) обеспечить полноту, своевременность и достоверность предоставленной информации, исходных данных, расчетов, обоснований в рамках реализации меры государственной поддержки.</w:t>
      </w:r>
    </w:p>
    <w:bookmarkEnd w:id="253"/>
    <w:bookmarkStart w:name="z270" w:id="254"/>
    <w:p>
      <w:pPr>
        <w:spacing w:after="0"/>
        <w:ind w:left="0"/>
        <w:jc w:val="left"/>
      </w:pPr>
      <w:r>
        <w:rPr>
          <w:rFonts w:ascii="Times New Roman"/>
          <w:b/>
          <w:i w:val="false"/>
          <w:color w:val="000000"/>
        </w:rPr>
        <w:t xml:space="preserve"> 3. Права Сторон</w:t>
      </w:r>
    </w:p>
    <w:bookmarkEnd w:id="254"/>
    <w:bookmarkStart w:name="z271" w:id="255"/>
    <w:p>
      <w:pPr>
        <w:spacing w:after="0"/>
        <w:ind w:left="0"/>
        <w:jc w:val="both"/>
      </w:pPr>
      <w:r>
        <w:rPr>
          <w:rFonts w:ascii="Times New Roman"/>
          <w:b w:val="false"/>
          <w:i w:val="false"/>
          <w:color w:val="000000"/>
          <w:sz w:val="28"/>
        </w:rPr>
        <w:t>
      6. Национальный институт вправе:</w:t>
      </w:r>
    </w:p>
    <w:bookmarkEnd w:id="255"/>
    <w:bookmarkStart w:name="z272" w:id="256"/>
    <w:p>
      <w:pPr>
        <w:spacing w:after="0"/>
        <w:ind w:left="0"/>
        <w:jc w:val="both"/>
      </w:pPr>
      <w:r>
        <w:rPr>
          <w:rFonts w:ascii="Times New Roman"/>
          <w:b w:val="false"/>
          <w:i w:val="false"/>
          <w:color w:val="000000"/>
          <w:sz w:val="28"/>
        </w:rPr>
        <w:t>
      1) запрашивать у Заявителя информацию о ходе реализации мере государственной поддержки в случае не достижения целевого индикатора по мере государственной поддержки, а также для проведения мониторинга реализации меры государственной поддержки в случае невозможности получения и/или проведения мониторинга на основании первичных статистических данных уполномоченного органа в области государственной статистики;</w:t>
      </w:r>
    </w:p>
    <w:bookmarkEnd w:id="256"/>
    <w:bookmarkStart w:name="z273" w:id="257"/>
    <w:p>
      <w:pPr>
        <w:spacing w:after="0"/>
        <w:ind w:left="0"/>
        <w:jc w:val="both"/>
      </w:pPr>
      <w:r>
        <w:rPr>
          <w:rFonts w:ascii="Times New Roman"/>
          <w:b w:val="false"/>
          <w:i w:val="false"/>
          <w:color w:val="000000"/>
          <w:sz w:val="28"/>
        </w:rPr>
        <w:t>
      2) в одностороннем порядке расторгнуть настоящее Соглашение и востребовать возврат денежных средств, выданных по мере государственной поддержке в виде возмещения затрат, в случае нарушения условий настоящего Соглашения, за исключением предусмотренных в подпункте 3) пункта 5 настоящего Соглашения.</w:t>
      </w:r>
    </w:p>
    <w:bookmarkEnd w:id="257"/>
    <w:bookmarkStart w:name="z274" w:id="258"/>
    <w:p>
      <w:pPr>
        <w:spacing w:after="0"/>
        <w:ind w:left="0"/>
        <w:jc w:val="left"/>
      </w:pPr>
      <w:r>
        <w:rPr>
          <w:rFonts w:ascii="Times New Roman"/>
          <w:b/>
          <w:i w:val="false"/>
          <w:color w:val="000000"/>
        </w:rPr>
        <w:t xml:space="preserve"> 4. Ответственность Сторон</w:t>
      </w:r>
    </w:p>
    <w:bookmarkEnd w:id="258"/>
    <w:bookmarkStart w:name="z275" w:id="259"/>
    <w:p>
      <w:pPr>
        <w:spacing w:after="0"/>
        <w:ind w:left="0"/>
        <w:jc w:val="both"/>
      </w:pPr>
      <w:r>
        <w:rPr>
          <w:rFonts w:ascii="Times New Roman"/>
          <w:b w:val="false"/>
          <w:i w:val="false"/>
          <w:color w:val="000000"/>
          <w:sz w:val="28"/>
        </w:rPr>
        <w:t>
      7. Национальный институт несет ответственность за:</w:t>
      </w:r>
    </w:p>
    <w:bookmarkEnd w:id="259"/>
    <w:bookmarkStart w:name="z276" w:id="260"/>
    <w:p>
      <w:pPr>
        <w:spacing w:after="0"/>
        <w:ind w:left="0"/>
        <w:jc w:val="both"/>
      </w:pPr>
      <w:r>
        <w:rPr>
          <w:rFonts w:ascii="Times New Roman"/>
          <w:b w:val="false"/>
          <w:i w:val="false"/>
          <w:color w:val="000000"/>
          <w:sz w:val="28"/>
        </w:rPr>
        <w:t>
      1) полноту, своевременность и достоверность предоставленной информации в рамках реализации меры государственной поддержки;</w:t>
      </w:r>
    </w:p>
    <w:bookmarkEnd w:id="260"/>
    <w:bookmarkStart w:name="z277" w:id="261"/>
    <w:p>
      <w:pPr>
        <w:spacing w:after="0"/>
        <w:ind w:left="0"/>
        <w:jc w:val="both"/>
      </w:pPr>
      <w:r>
        <w:rPr>
          <w:rFonts w:ascii="Times New Roman"/>
          <w:b w:val="false"/>
          <w:i w:val="false"/>
          <w:color w:val="000000"/>
          <w:sz w:val="28"/>
        </w:rPr>
        <w:t>
       2) за своевременное предоставление меры государственной поддержки.</w:t>
      </w:r>
    </w:p>
    <w:bookmarkEnd w:id="261"/>
    <w:bookmarkStart w:name="z278" w:id="262"/>
    <w:p>
      <w:pPr>
        <w:spacing w:after="0"/>
        <w:ind w:left="0"/>
        <w:jc w:val="both"/>
      </w:pPr>
      <w:r>
        <w:rPr>
          <w:rFonts w:ascii="Times New Roman"/>
          <w:b w:val="false"/>
          <w:i w:val="false"/>
          <w:color w:val="000000"/>
          <w:sz w:val="28"/>
        </w:rPr>
        <w:t>
      8. Заявитель несет ответственность за:</w:t>
      </w:r>
    </w:p>
    <w:bookmarkEnd w:id="262"/>
    <w:bookmarkStart w:name="z279" w:id="263"/>
    <w:p>
      <w:pPr>
        <w:spacing w:after="0"/>
        <w:ind w:left="0"/>
        <w:jc w:val="both"/>
      </w:pPr>
      <w:r>
        <w:rPr>
          <w:rFonts w:ascii="Times New Roman"/>
          <w:b w:val="false"/>
          <w:i w:val="false"/>
          <w:color w:val="000000"/>
          <w:sz w:val="28"/>
        </w:rPr>
        <w:t>
       1) полноту, своевременность и достоверность предоставленной информации, исходных данных, расчетов, обоснований в рамках реализации меры государственной поддержки;</w:t>
      </w:r>
    </w:p>
    <w:bookmarkEnd w:id="263"/>
    <w:bookmarkStart w:name="z280" w:id="264"/>
    <w:p>
      <w:pPr>
        <w:spacing w:after="0"/>
        <w:ind w:left="0"/>
        <w:jc w:val="both"/>
      </w:pPr>
      <w:r>
        <w:rPr>
          <w:rFonts w:ascii="Times New Roman"/>
          <w:b w:val="false"/>
          <w:i w:val="false"/>
          <w:color w:val="000000"/>
          <w:sz w:val="28"/>
        </w:rPr>
        <w:t>
      2) достижение целевого индикатора меры государственной поддержки, указанного в подпункте 3) пункта 5 настоящего Соглашения;</w:t>
      </w:r>
    </w:p>
    <w:bookmarkEnd w:id="264"/>
    <w:bookmarkStart w:name="z281" w:id="265"/>
    <w:p>
      <w:pPr>
        <w:spacing w:after="0"/>
        <w:ind w:left="0"/>
        <w:jc w:val="both"/>
      </w:pPr>
      <w:r>
        <w:rPr>
          <w:rFonts w:ascii="Times New Roman"/>
          <w:b w:val="false"/>
          <w:i w:val="false"/>
          <w:color w:val="000000"/>
          <w:sz w:val="28"/>
        </w:rPr>
        <w:t>
      3) своевременность возврата денежных средств, выданных по мере государственной поддержки в виде возмещения затрат, в случае нарушения условий настоящего Соглашения, за исключением предусмотренных в подпункте 3) пункта 5 настоящего Соглашения.</w:t>
      </w:r>
    </w:p>
    <w:bookmarkEnd w:id="265"/>
    <w:bookmarkStart w:name="z282" w:id="266"/>
    <w:p>
      <w:pPr>
        <w:spacing w:after="0"/>
        <w:ind w:left="0"/>
        <w:jc w:val="left"/>
      </w:pPr>
      <w:r>
        <w:rPr>
          <w:rFonts w:ascii="Times New Roman"/>
          <w:b/>
          <w:i w:val="false"/>
          <w:color w:val="000000"/>
        </w:rPr>
        <w:t xml:space="preserve"> 5. Конфиденциальность</w:t>
      </w:r>
    </w:p>
    <w:bookmarkEnd w:id="266"/>
    <w:bookmarkStart w:name="z283" w:id="267"/>
    <w:p>
      <w:pPr>
        <w:spacing w:after="0"/>
        <w:ind w:left="0"/>
        <w:jc w:val="both"/>
      </w:pPr>
      <w:r>
        <w:rPr>
          <w:rFonts w:ascii="Times New Roman"/>
          <w:b w:val="false"/>
          <w:i w:val="false"/>
          <w:color w:val="000000"/>
          <w:sz w:val="28"/>
        </w:rPr>
        <w:t>
      9. Информация, касающаяся условий настоящего Соглашения, банковская тайна, а также финансовая, коммерческая и иная информация, полученная Сторонами в ходе заключения и исполнения настоящего Соглашения, является конфиденциальной и не подлежит разглашению третьим лицам, за исключением случаев, предусмотренных действующим законодательством Республики Казахстан.</w:t>
      </w:r>
    </w:p>
    <w:bookmarkEnd w:id="267"/>
    <w:bookmarkStart w:name="z284" w:id="268"/>
    <w:p>
      <w:pPr>
        <w:spacing w:after="0"/>
        <w:ind w:left="0"/>
        <w:jc w:val="both"/>
      </w:pPr>
      <w:r>
        <w:rPr>
          <w:rFonts w:ascii="Times New Roman"/>
          <w:b w:val="false"/>
          <w:i w:val="false"/>
          <w:color w:val="000000"/>
          <w:sz w:val="28"/>
        </w:rPr>
        <w:t>
      К конфиденциальной не относится информация, касающаяся наименований Заявителя и меры государственной поддержки.</w:t>
      </w:r>
    </w:p>
    <w:bookmarkEnd w:id="268"/>
    <w:bookmarkStart w:name="z285" w:id="269"/>
    <w:p>
      <w:pPr>
        <w:spacing w:after="0"/>
        <w:ind w:left="0"/>
        <w:jc w:val="both"/>
      </w:pPr>
      <w:r>
        <w:rPr>
          <w:rFonts w:ascii="Times New Roman"/>
          <w:b w:val="false"/>
          <w:i w:val="false"/>
          <w:color w:val="000000"/>
          <w:sz w:val="28"/>
        </w:rPr>
        <w:t>
      10. Стороны принимают все необходимые меры, в том числе правового характера для сохранения конфиденциальности настоящего Соглашения. Должностными лицами и работниками Сторон не допускаются разглашение либо передача третьим лицам сведений, полученных в ходе реализации настоящего Соглашения.</w:t>
      </w:r>
    </w:p>
    <w:bookmarkEnd w:id="269"/>
    <w:bookmarkStart w:name="z286" w:id="270"/>
    <w:p>
      <w:pPr>
        <w:spacing w:after="0"/>
        <w:ind w:left="0"/>
        <w:jc w:val="both"/>
      </w:pPr>
      <w:r>
        <w:rPr>
          <w:rFonts w:ascii="Times New Roman"/>
          <w:b w:val="false"/>
          <w:i w:val="false"/>
          <w:color w:val="000000"/>
          <w:sz w:val="28"/>
        </w:rPr>
        <w:t>
      11. В случае разглашения либо распространения любой из Сторон конфиденциальной информации в нарушение требований настоящего Соглашения, виновная Сторона несет ответственность, предусмотренную законодательством Республики Казахстан, с возмещением возможных убытков, понесенных другой Стороной вследствие разглашения такой информации.</w:t>
      </w:r>
    </w:p>
    <w:bookmarkEnd w:id="270"/>
    <w:bookmarkStart w:name="z287" w:id="271"/>
    <w:p>
      <w:pPr>
        <w:spacing w:after="0"/>
        <w:ind w:left="0"/>
        <w:jc w:val="left"/>
      </w:pPr>
      <w:r>
        <w:rPr>
          <w:rFonts w:ascii="Times New Roman"/>
          <w:b/>
          <w:i w:val="false"/>
          <w:color w:val="000000"/>
        </w:rPr>
        <w:t xml:space="preserve"> 6. Форс-мажор</w:t>
      </w:r>
    </w:p>
    <w:bookmarkEnd w:id="271"/>
    <w:bookmarkStart w:name="z288" w:id="272"/>
    <w:p>
      <w:pPr>
        <w:spacing w:after="0"/>
        <w:ind w:left="0"/>
        <w:jc w:val="both"/>
      </w:pPr>
      <w:r>
        <w:rPr>
          <w:rFonts w:ascii="Times New Roman"/>
          <w:b w:val="false"/>
          <w:i w:val="false"/>
          <w:color w:val="000000"/>
          <w:sz w:val="28"/>
        </w:rPr>
        <w:t>
      12. Стороны освобождаются от ответственности за частичное или полное невыполнение обязательств по настоящему Соглашению, если это неисполнение явилось следствием непредвиденных обстоятельств непреодолимой силы, возникших после заключения настоящего Соглашения, в результате таких событий чрезвычайного характера, которые Стороны не могли предвидеть и предотвратить разумными мерами. К обстоятельствам не преодолимой силы относятся события, на которые Стороны не могут оказать влияние, за возникновение которых они не могут нести ответственности и которые непосредственно повлияли на выполнение обязательств по Соглашению.</w:t>
      </w:r>
    </w:p>
    <w:bookmarkEnd w:id="272"/>
    <w:bookmarkStart w:name="z289" w:id="273"/>
    <w:p>
      <w:pPr>
        <w:spacing w:after="0"/>
        <w:ind w:left="0"/>
        <w:jc w:val="left"/>
      </w:pPr>
      <w:r>
        <w:rPr>
          <w:rFonts w:ascii="Times New Roman"/>
          <w:b/>
          <w:i w:val="false"/>
          <w:color w:val="000000"/>
        </w:rPr>
        <w:t xml:space="preserve"> 7. Решение спорных вопросов</w:t>
      </w:r>
    </w:p>
    <w:bookmarkEnd w:id="273"/>
    <w:bookmarkStart w:name="z290" w:id="274"/>
    <w:p>
      <w:pPr>
        <w:spacing w:after="0"/>
        <w:ind w:left="0"/>
        <w:jc w:val="both"/>
      </w:pPr>
      <w:r>
        <w:rPr>
          <w:rFonts w:ascii="Times New Roman"/>
          <w:b w:val="false"/>
          <w:i w:val="false"/>
          <w:color w:val="000000"/>
          <w:sz w:val="28"/>
        </w:rPr>
        <w:t>
      13. Национальный институт и Заявитель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274"/>
    <w:bookmarkStart w:name="z291" w:id="275"/>
    <w:p>
      <w:pPr>
        <w:spacing w:after="0"/>
        <w:ind w:left="0"/>
        <w:jc w:val="both"/>
      </w:pPr>
      <w:r>
        <w:rPr>
          <w:rFonts w:ascii="Times New Roman"/>
          <w:b w:val="false"/>
          <w:i w:val="false"/>
          <w:color w:val="000000"/>
          <w:sz w:val="28"/>
        </w:rPr>
        <w:t>
      14. Если в результате переговоров национальный институт и Заявитель не могут разрешить спор, любая из Сторон передает спор на рассмотрение суда Республики Казахстан в соответствии с законодательством Республики Казахстан.</w:t>
      </w:r>
    </w:p>
    <w:bookmarkEnd w:id="275"/>
    <w:bookmarkStart w:name="z292" w:id="276"/>
    <w:p>
      <w:pPr>
        <w:spacing w:after="0"/>
        <w:ind w:left="0"/>
        <w:jc w:val="left"/>
      </w:pPr>
      <w:r>
        <w:rPr>
          <w:rFonts w:ascii="Times New Roman"/>
          <w:b/>
          <w:i w:val="false"/>
          <w:color w:val="000000"/>
        </w:rPr>
        <w:t xml:space="preserve"> 8. Заключительные положения</w:t>
      </w:r>
    </w:p>
    <w:bookmarkEnd w:id="276"/>
    <w:bookmarkStart w:name="z293" w:id="277"/>
    <w:p>
      <w:pPr>
        <w:spacing w:after="0"/>
        <w:ind w:left="0"/>
        <w:jc w:val="both"/>
      </w:pPr>
      <w:r>
        <w:rPr>
          <w:rFonts w:ascii="Times New Roman"/>
          <w:b w:val="false"/>
          <w:i w:val="false"/>
          <w:color w:val="000000"/>
          <w:sz w:val="28"/>
        </w:rPr>
        <w:t>
      15. Настоящее Соглашение вступает в силу со дня подписания Сторон и действует в течение 2 (два) лет со дня его подписания.</w:t>
      </w:r>
    </w:p>
    <w:bookmarkEnd w:id="277"/>
    <w:bookmarkStart w:name="z294" w:id="278"/>
    <w:p>
      <w:pPr>
        <w:spacing w:after="0"/>
        <w:ind w:left="0"/>
        <w:jc w:val="both"/>
      </w:pPr>
      <w:r>
        <w:rPr>
          <w:rFonts w:ascii="Times New Roman"/>
          <w:b w:val="false"/>
          <w:i w:val="false"/>
          <w:color w:val="000000"/>
          <w:sz w:val="28"/>
        </w:rPr>
        <w:t>
      16. Все изменения и дополнения, вносимые в настоящее Соглашение, действительны при их оформлении в письменном виде и подписании уполномоченными лицами всех Сторон, которые в дальнейшем являются неотъемлемой частью настоящего Соглашения.</w:t>
      </w:r>
    </w:p>
    <w:bookmarkEnd w:id="278"/>
    <w:bookmarkStart w:name="z295" w:id="279"/>
    <w:p>
      <w:pPr>
        <w:spacing w:after="0"/>
        <w:ind w:left="0"/>
        <w:jc w:val="both"/>
      </w:pPr>
      <w:r>
        <w:rPr>
          <w:rFonts w:ascii="Times New Roman"/>
          <w:b w:val="false"/>
          <w:i w:val="false"/>
          <w:color w:val="000000"/>
          <w:sz w:val="28"/>
        </w:rPr>
        <w:t>
      17. Стороны незамедлительно извещают друг друга в случае изменения реквизитов (юридических адресов, номера счета).</w:t>
      </w:r>
    </w:p>
    <w:bookmarkEnd w:id="279"/>
    <w:bookmarkStart w:name="z296" w:id="280"/>
    <w:p>
      <w:pPr>
        <w:spacing w:after="0"/>
        <w:ind w:left="0"/>
        <w:jc w:val="both"/>
      </w:pPr>
      <w:r>
        <w:rPr>
          <w:rFonts w:ascii="Times New Roman"/>
          <w:b w:val="false"/>
          <w:i w:val="false"/>
          <w:color w:val="000000"/>
          <w:sz w:val="28"/>
        </w:rPr>
        <w:t>
      18. Настоящее Соглашение составлено в двух экземплярах, имеющих одинаковую юридическую силу, по одному для каждой Стороны.</w:t>
      </w:r>
    </w:p>
    <w:bookmarkEnd w:id="280"/>
    <w:bookmarkStart w:name="z297" w:id="281"/>
    <w:p>
      <w:pPr>
        <w:spacing w:after="0"/>
        <w:ind w:left="0"/>
        <w:jc w:val="left"/>
      </w:pPr>
      <w:r>
        <w:rPr>
          <w:rFonts w:ascii="Times New Roman"/>
          <w:b/>
          <w:i w:val="false"/>
          <w:color w:val="000000"/>
        </w:rPr>
        <w:t xml:space="preserve"> 9. Юридические адреса и реквизиты Сторон</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2"/>
          <w:p>
            <w:pPr>
              <w:spacing w:after="20"/>
              <w:ind w:left="20"/>
              <w:jc w:val="both"/>
            </w:pPr>
            <w:r>
              <w:rPr>
                <w:rFonts w:ascii="Times New Roman"/>
                <w:b w:val="false"/>
                <w:i w:val="false"/>
                <w:color w:val="000000"/>
                <w:sz w:val="20"/>
              </w:rPr>
              <w:t>
Национальный институт:</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Акционерное общество "Казахстанский институт</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развития индустрии"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тел/факс: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БИН</w:t>
            </w:r>
          </w:p>
          <w:p>
            <w:pPr>
              <w:spacing w:after="20"/>
              <w:ind w:left="20"/>
              <w:jc w:val="both"/>
            </w:pPr>
            <w:r>
              <w:rPr>
                <w:rFonts w:ascii="Times New Roman"/>
                <w:b w:val="false"/>
                <w:i w:val="false"/>
                <w:color w:val="000000"/>
                <w:sz w:val="20"/>
              </w:rPr>
              <w:t>
</w:t>
            </w:r>
            <w:r>
              <w:rPr>
                <w:rFonts w:ascii="Times New Roman"/>
                <w:b w:val="false"/>
                <w:i w:val="false"/>
                <w:color w:val="000000"/>
                <w:sz w:val="20"/>
              </w:rPr>
              <w:t>ИИК</w:t>
            </w:r>
          </w:p>
          <w:p>
            <w:pPr>
              <w:spacing w:after="20"/>
              <w:ind w:left="20"/>
              <w:jc w:val="both"/>
            </w:pPr>
            <w:r>
              <w:rPr>
                <w:rFonts w:ascii="Times New Roman"/>
                <w:b w:val="false"/>
                <w:i w:val="false"/>
                <w:color w:val="000000"/>
                <w:sz w:val="20"/>
              </w:rPr>
              <w:t>
</w:t>
            </w:r>
            <w:r>
              <w:rPr>
                <w:rFonts w:ascii="Times New Roman"/>
                <w:b w:val="false"/>
                <w:i w:val="false"/>
                <w:color w:val="000000"/>
                <w:sz w:val="20"/>
              </w:rPr>
              <w:t>БИК</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первого руководителя)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(если оно указано в документе, удостоверяющем личность)</w:t>
            </w:r>
          </w:p>
          <w:p>
            <w:pPr>
              <w:spacing w:after="20"/>
              <w:ind w:left="20"/>
              <w:jc w:val="both"/>
            </w:pPr>
            <w:r>
              <w:rPr>
                <w:rFonts w:ascii="Times New Roman"/>
                <w:b w:val="false"/>
                <w:i w:val="false"/>
                <w:color w:val="000000"/>
                <w:sz w:val="20"/>
              </w:rPr>
              <w:t>
Место печати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3"/>
          <w:p>
            <w:pPr>
              <w:spacing w:after="20"/>
              <w:ind w:left="20"/>
              <w:jc w:val="both"/>
            </w:pPr>
            <w:r>
              <w:rPr>
                <w:rFonts w:ascii="Times New Roman"/>
                <w:b w:val="false"/>
                <w:i w:val="false"/>
                <w:color w:val="000000"/>
                <w:sz w:val="20"/>
              </w:rPr>
              <w:t>
Заявитель ______________________</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тел/факс: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БИН/ИИН</w:t>
            </w:r>
          </w:p>
          <w:p>
            <w:pPr>
              <w:spacing w:after="20"/>
              <w:ind w:left="20"/>
              <w:jc w:val="both"/>
            </w:pPr>
            <w:r>
              <w:rPr>
                <w:rFonts w:ascii="Times New Roman"/>
                <w:b w:val="false"/>
                <w:i w:val="false"/>
                <w:color w:val="000000"/>
                <w:sz w:val="20"/>
              </w:rPr>
              <w:t>
</w:t>
            </w:r>
            <w:r>
              <w:rPr>
                <w:rFonts w:ascii="Times New Roman"/>
                <w:b w:val="false"/>
                <w:i w:val="false"/>
                <w:color w:val="000000"/>
                <w:sz w:val="20"/>
              </w:rPr>
              <w:t>ИИК</w:t>
            </w:r>
          </w:p>
          <w:p>
            <w:pPr>
              <w:spacing w:after="20"/>
              <w:ind w:left="20"/>
              <w:jc w:val="both"/>
            </w:pPr>
            <w:r>
              <w:rPr>
                <w:rFonts w:ascii="Times New Roman"/>
                <w:b w:val="false"/>
                <w:i w:val="false"/>
                <w:color w:val="000000"/>
                <w:sz w:val="20"/>
              </w:rPr>
              <w:t>
</w:t>
            </w:r>
            <w:r>
              <w:rPr>
                <w:rFonts w:ascii="Times New Roman"/>
                <w:b w:val="false"/>
                <w:i w:val="false"/>
                <w:color w:val="000000"/>
                <w:sz w:val="20"/>
              </w:rPr>
              <w:t>БИК</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первого руководителя)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(если оно указано в документе, удостоверяющем личность)</w:t>
            </w:r>
          </w:p>
          <w:p>
            <w:pPr>
              <w:spacing w:after="20"/>
              <w:ind w:left="20"/>
              <w:jc w:val="both"/>
            </w:pPr>
            <w:r>
              <w:rPr>
                <w:rFonts w:ascii="Times New Roman"/>
                <w:b w:val="false"/>
                <w:i w:val="false"/>
                <w:color w:val="000000"/>
                <w:sz w:val="20"/>
              </w:rPr>
              <w:t>
Место печати (при наличии)</w:t>
            </w:r>
          </w:p>
        </w:tc>
      </w:tr>
    </w:tbl>
    <w:bookmarkStart w:name="z322" w:id="284"/>
    <w:p>
      <w:pPr>
        <w:spacing w:after="0"/>
        <w:ind w:left="0"/>
        <w:jc w:val="both"/>
      </w:pPr>
      <w:r>
        <w:rPr>
          <w:rFonts w:ascii="Times New Roman"/>
          <w:b w:val="false"/>
          <w:i w:val="false"/>
          <w:color w:val="000000"/>
          <w:sz w:val="28"/>
        </w:rPr>
        <w:t>
      Примечание:</w:t>
      </w:r>
    </w:p>
    <w:bookmarkEnd w:id="284"/>
    <w:bookmarkStart w:name="z323" w:id="285"/>
    <w:p>
      <w:pPr>
        <w:spacing w:after="0"/>
        <w:ind w:left="0"/>
        <w:jc w:val="both"/>
      </w:pPr>
      <w:r>
        <w:rPr>
          <w:rFonts w:ascii="Times New Roman"/>
          <w:b w:val="false"/>
          <w:i w:val="false"/>
          <w:color w:val="000000"/>
          <w:sz w:val="28"/>
        </w:rPr>
        <w:t>
      БИН - бизнес идентификационный номер;</w:t>
      </w:r>
    </w:p>
    <w:bookmarkEnd w:id="285"/>
    <w:bookmarkStart w:name="z324" w:id="286"/>
    <w:p>
      <w:pPr>
        <w:spacing w:after="0"/>
        <w:ind w:left="0"/>
        <w:jc w:val="both"/>
      </w:pPr>
      <w:r>
        <w:rPr>
          <w:rFonts w:ascii="Times New Roman"/>
          <w:b w:val="false"/>
          <w:i w:val="false"/>
          <w:color w:val="000000"/>
          <w:sz w:val="28"/>
        </w:rPr>
        <w:t>
      ИИН – индивидуальный идентификационный номер;</w:t>
      </w:r>
    </w:p>
    <w:bookmarkEnd w:id="286"/>
    <w:bookmarkStart w:name="z325" w:id="287"/>
    <w:p>
      <w:pPr>
        <w:spacing w:after="0"/>
        <w:ind w:left="0"/>
        <w:jc w:val="both"/>
      </w:pPr>
      <w:r>
        <w:rPr>
          <w:rFonts w:ascii="Times New Roman"/>
          <w:b w:val="false"/>
          <w:i w:val="false"/>
          <w:color w:val="000000"/>
          <w:sz w:val="28"/>
        </w:rPr>
        <w:t>
      ИИК -индивидуальный идентификационный код ;</w:t>
      </w:r>
    </w:p>
    <w:bookmarkEnd w:id="287"/>
    <w:bookmarkStart w:name="z326" w:id="288"/>
    <w:p>
      <w:pPr>
        <w:spacing w:after="0"/>
        <w:ind w:left="0"/>
        <w:jc w:val="both"/>
      </w:pPr>
      <w:r>
        <w:rPr>
          <w:rFonts w:ascii="Times New Roman"/>
          <w:b w:val="false"/>
          <w:i w:val="false"/>
          <w:color w:val="000000"/>
          <w:sz w:val="28"/>
        </w:rPr>
        <w:t>
      БИК - банковский идентификационный код.</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Соглашению о возмещении затрат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9" w:id="289"/>
    <w:p>
      <w:pPr>
        <w:spacing w:after="0"/>
        <w:ind w:left="0"/>
        <w:jc w:val="left"/>
      </w:pPr>
      <w:r>
        <w:rPr>
          <w:rFonts w:ascii="Times New Roman"/>
          <w:b/>
          <w:i w:val="false"/>
          <w:color w:val="000000"/>
        </w:rPr>
        <w:t xml:space="preserve">                    Согласие на распространение первичных статистических данных</w:t>
      </w:r>
      <w:r>
        <w:br/>
      </w:r>
      <w:r>
        <w:rPr>
          <w:rFonts w:ascii="Times New Roman"/>
          <w:b/>
          <w:i w:val="false"/>
          <w:color w:val="000000"/>
        </w:rPr>
        <w:t xml:space="preserve">                               (заполняется на бланке Заявителя)</w:t>
      </w:r>
    </w:p>
    <w:bookmarkEnd w:id="289"/>
    <w:p>
      <w:pPr>
        <w:spacing w:after="0"/>
        <w:ind w:left="0"/>
        <w:jc w:val="both"/>
      </w:pPr>
      <w:bookmarkStart w:name="z330" w:id="290"/>
      <w:r>
        <w:rPr>
          <w:rFonts w:ascii="Times New Roman"/>
          <w:b w:val="false"/>
          <w:i w:val="false"/>
          <w:color w:val="000000"/>
          <w:sz w:val="28"/>
        </w:rPr>
        <w:t>
      ________________________________________________________ дает согласие на раскрытие</w:t>
      </w:r>
    </w:p>
    <w:bookmarkEnd w:id="290"/>
    <w:p>
      <w:pPr>
        <w:spacing w:after="0"/>
        <w:ind w:left="0"/>
        <w:jc w:val="both"/>
      </w:pPr>
      <w:r>
        <w:rPr>
          <w:rFonts w:ascii="Times New Roman"/>
          <w:b w:val="false"/>
          <w:i w:val="false"/>
          <w:color w:val="000000"/>
          <w:sz w:val="28"/>
        </w:rPr>
        <w:t xml:space="preserve">             (полное наименование Заявителя)</w:t>
      </w:r>
    </w:p>
    <w:p>
      <w:pPr>
        <w:spacing w:after="0"/>
        <w:ind w:left="0"/>
        <w:jc w:val="both"/>
      </w:pPr>
      <w:r>
        <w:rPr>
          <w:rFonts w:ascii="Times New Roman"/>
          <w:b w:val="false"/>
          <w:i w:val="false"/>
          <w:color w:val="000000"/>
          <w:sz w:val="28"/>
        </w:rPr>
        <w:t>первичных статистических данных уполномоченному органу в области индустриально-</w:t>
      </w:r>
    </w:p>
    <w:p>
      <w:pPr>
        <w:spacing w:after="0"/>
        <w:ind w:left="0"/>
        <w:jc w:val="both"/>
      </w:pPr>
      <w:r>
        <w:rPr>
          <w:rFonts w:ascii="Times New Roman"/>
          <w:b w:val="false"/>
          <w:i w:val="false"/>
          <w:color w:val="000000"/>
          <w:sz w:val="28"/>
        </w:rPr>
        <w:t>инновационного развития (Министерству по инвестициям и развитию Республики</w:t>
      </w:r>
    </w:p>
    <w:p>
      <w:pPr>
        <w:spacing w:after="0"/>
        <w:ind w:left="0"/>
        <w:jc w:val="both"/>
      </w:pPr>
      <w:r>
        <w:rPr>
          <w:rFonts w:ascii="Times New Roman"/>
          <w:b w:val="false"/>
          <w:i w:val="false"/>
          <w:color w:val="000000"/>
          <w:sz w:val="28"/>
        </w:rPr>
        <w:t>Казахстан) и национальному институту (Акционерному обществу "Казахстанский институт</w:t>
      </w:r>
    </w:p>
    <w:p>
      <w:pPr>
        <w:spacing w:after="0"/>
        <w:ind w:left="0"/>
        <w:jc w:val="both"/>
      </w:pPr>
      <w:r>
        <w:rPr>
          <w:rFonts w:ascii="Times New Roman"/>
          <w:b w:val="false"/>
          <w:i w:val="false"/>
          <w:color w:val="000000"/>
          <w:sz w:val="28"/>
        </w:rPr>
        <w:t>развития индустрии") по следующим формам:</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за период:_____________________________________________________</w:t>
      </w:r>
    </w:p>
    <w:p>
      <w:pPr>
        <w:spacing w:after="0"/>
        <w:ind w:left="0"/>
        <w:jc w:val="both"/>
      </w:pPr>
      <w:r>
        <w:rPr>
          <w:rFonts w:ascii="Times New Roman"/>
          <w:b w:val="false"/>
          <w:i w:val="false"/>
          <w:color w:val="000000"/>
          <w:sz w:val="28"/>
        </w:rPr>
        <w:t>по показателям:________________________________________________</w:t>
      </w:r>
    </w:p>
    <w:p>
      <w:pPr>
        <w:spacing w:after="0"/>
        <w:ind w:left="0"/>
        <w:jc w:val="both"/>
      </w:pPr>
      <w:bookmarkStart w:name="z331" w:id="291"/>
      <w:r>
        <w:rPr>
          <w:rFonts w:ascii="Times New Roman"/>
          <w:b w:val="false"/>
          <w:i w:val="false"/>
          <w:color w:val="000000"/>
          <w:sz w:val="28"/>
        </w:rPr>
        <w:t>
      Руководитель Заявителя__________________________________________________________</w:t>
      </w:r>
    </w:p>
    <w:bookmarkEnd w:id="291"/>
    <w:p>
      <w:pPr>
        <w:spacing w:after="0"/>
        <w:ind w:left="0"/>
        <w:jc w:val="both"/>
      </w:pPr>
      <w:r>
        <w:rPr>
          <w:rFonts w:ascii="Times New Roman"/>
          <w:b w:val="false"/>
          <w:i w:val="false"/>
          <w:color w:val="000000"/>
          <w:sz w:val="28"/>
        </w:rPr>
        <w:t xml:space="preserve">                   (подпись)       (Фамилия, имя, отчество (если оно указано в документе,</w:t>
      </w:r>
    </w:p>
    <w:p>
      <w:pPr>
        <w:spacing w:after="0"/>
        <w:ind w:left="0"/>
        <w:jc w:val="both"/>
      </w:pPr>
      <w:r>
        <w:rPr>
          <w:rFonts w:ascii="Times New Roman"/>
          <w:b w:val="false"/>
          <w:i w:val="false"/>
          <w:color w:val="000000"/>
          <w:sz w:val="28"/>
        </w:rPr>
        <w:t xml:space="preserve">                               удостоверяющем личность)</w:t>
      </w:r>
    </w:p>
    <w:bookmarkStart w:name="z332" w:id="292"/>
    <w:p>
      <w:pPr>
        <w:spacing w:after="0"/>
        <w:ind w:left="0"/>
        <w:jc w:val="both"/>
      </w:pPr>
      <w:r>
        <w:rPr>
          <w:rFonts w:ascii="Times New Roman"/>
          <w:b w:val="false"/>
          <w:i w:val="false"/>
          <w:color w:val="000000"/>
          <w:sz w:val="28"/>
        </w:rPr>
        <w:t>
      Место печати (при наличии)</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поддержки</w:t>
            </w:r>
            <w:r>
              <w:br/>
            </w:r>
            <w:r>
              <w:rPr>
                <w:rFonts w:ascii="Times New Roman"/>
                <w:b w:val="false"/>
                <w:i w:val="false"/>
                <w:color w:val="000000"/>
                <w:sz w:val="20"/>
              </w:rPr>
              <w:t>субъектам индустриально-</w:t>
            </w:r>
            <w:r>
              <w:br/>
            </w:r>
            <w:r>
              <w:rPr>
                <w:rFonts w:ascii="Times New Roman"/>
                <w:b w:val="false"/>
                <w:i w:val="false"/>
                <w:color w:val="000000"/>
                <w:sz w:val="20"/>
              </w:rPr>
              <w:t>инновационной деятельности,</w:t>
            </w:r>
            <w:r>
              <w:br/>
            </w:r>
            <w:r>
              <w:rPr>
                <w:rFonts w:ascii="Times New Roman"/>
                <w:b w:val="false"/>
                <w:i w:val="false"/>
                <w:color w:val="000000"/>
                <w:sz w:val="20"/>
              </w:rPr>
              <w:t>направленной на повышение</w:t>
            </w:r>
            <w:r>
              <w:br/>
            </w:r>
            <w:r>
              <w:rPr>
                <w:rFonts w:ascii="Times New Roman"/>
                <w:b w:val="false"/>
                <w:i w:val="false"/>
                <w:color w:val="000000"/>
                <w:sz w:val="20"/>
              </w:rPr>
              <w:t>производительности труда и</w:t>
            </w:r>
            <w:r>
              <w:br/>
            </w:r>
            <w:r>
              <w:rPr>
                <w:rFonts w:ascii="Times New Roman"/>
                <w:b w:val="false"/>
                <w:i w:val="false"/>
                <w:color w:val="000000"/>
                <w:sz w:val="20"/>
              </w:rPr>
              <w:t>развитие территориальных</w:t>
            </w:r>
            <w:r>
              <w:br/>
            </w:r>
            <w:r>
              <w:rPr>
                <w:rFonts w:ascii="Times New Roman"/>
                <w:b w:val="false"/>
                <w:i w:val="false"/>
                <w:color w:val="000000"/>
                <w:sz w:val="20"/>
              </w:rPr>
              <w:t>кластеров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35" w:id="293"/>
    <w:p>
      <w:pPr>
        <w:spacing w:after="0"/>
        <w:ind w:left="0"/>
        <w:jc w:val="left"/>
      </w:pPr>
      <w:r>
        <w:rPr>
          <w:rFonts w:ascii="Times New Roman"/>
          <w:b/>
          <w:i w:val="false"/>
          <w:color w:val="000000"/>
        </w:rPr>
        <w:t xml:space="preserve"> Отчет национального института в области развития индустрии о реализации меры государственной поддержки, направленных на повышение производительности труда</w:t>
      </w:r>
    </w:p>
    <w:bookmarkEnd w:id="293"/>
    <w:bookmarkStart w:name="z336" w:id="294"/>
    <w:p>
      <w:pPr>
        <w:spacing w:after="0"/>
        <w:ind w:left="0"/>
        <w:jc w:val="left"/>
      </w:pPr>
      <w:r>
        <w:rPr>
          <w:rFonts w:ascii="Times New Roman"/>
          <w:b/>
          <w:i w:val="false"/>
          <w:color w:val="000000"/>
        </w:rPr>
        <w:t xml:space="preserve"> Отчет за ________ квартал 20___ года</w:t>
      </w:r>
    </w:p>
    <w:bookmarkEnd w:id="294"/>
    <w:bookmarkStart w:name="z337" w:id="295"/>
    <w:p>
      <w:pPr>
        <w:spacing w:after="0"/>
        <w:ind w:left="0"/>
        <w:jc w:val="both"/>
      </w:pPr>
      <w:r>
        <w:rPr>
          <w:rFonts w:ascii="Times New Roman"/>
          <w:b w:val="false"/>
          <w:i w:val="false"/>
          <w:color w:val="000000"/>
          <w:sz w:val="28"/>
        </w:rPr>
        <w:t>
      Индекс: 1- КИРИ</w:t>
      </w:r>
    </w:p>
    <w:bookmarkEnd w:id="295"/>
    <w:bookmarkStart w:name="z338" w:id="296"/>
    <w:p>
      <w:pPr>
        <w:spacing w:after="0"/>
        <w:ind w:left="0"/>
        <w:jc w:val="both"/>
      </w:pPr>
      <w:r>
        <w:rPr>
          <w:rFonts w:ascii="Times New Roman"/>
          <w:b w:val="false"/>
          <w:i w:val="false"/>
          <w:color w:val="000000"/>
          <w:sz w:val="28"/>
        </w:rPr>
        <w:t>
      Периодичность: ежеквартально</w:t>
      </w:r>
    </w:p>
    <w:bookmarkEnd w:id="296"/>
    <w:bookmarkStart w:name="z339" w:id="297"/>
    <w:p>
      <w:pPr>
        <w:spacing w:after="0"/>
        <w:ind w:left="0"/>
        <w:jc w:val="both"/>
      </w:pPr>
      <w:r>
        <w:rPr>
          <w:rFonts w:ascii="Times New Roman"/>
          <w:b w:val="false"/>
          <w:i w:val="false"/>
          <w:color w:val="000000"/>
          <w:sz w:val="28"/>
        </w:rPr>
        <w:t>
      Круг лиц, представляющих: Акционерное общество "Казахстанский институт развития индустрии"</w:t>
      </w:r>
    </w:p>
    <w:bookmarkEnd w:id="297"/>
    <w:bookmarkStart w:name="z340" w:id="298"/>
    <w:p>
      <w:pPr>
        <w:spacing w:after="0"/>
        <w:ind w:left="0"/>
        <w:jc w:val="both"/>
      </w:pPr>
      <w:r>
        <w:rPr>
          <w:rFonts w:ascii="Times New Roman"/>
          <w:b w:val="false"/>
          <w:i w:val="false"/>
          <w:color w:val="000000"/>
          <w:sz w:val="28"/>
        </w:rPr>
        <w:t>
      Куда представляется: Министерство по инвестициям и развитию Республики Казахстан</w:t>
      </w:r>
    </w:p>
    <w:bookmarkEnd w:id="298"/>
    <w:bookmarkStart w:name="z341" w:id="299"/>
    <w:p>
      <w:pPr>
        <w:spacing w:after="0"/>
        <w:ind w:left="0"/>
        <w:jc w:val="both"/>
      </w:pPr>
      <w:r>
        <w:rPr>
          <w:rFonts w:ascii="Times New Roman"/>
          <w:b w:val="false"/>
          <w:i w:val="false"/>
          <w:color w:val="000000"/>
          <w:sz w:val="28"/>
        </w:rPr>
        <w:t>
      Срок представления: ежеквартально, не позднее 25 числа месяца, следующего за отчетным периодом.</w:t>
      </w:r>
    </w:p>
    <w:bookmarkEnd w:id="299"/>
    <w:bookmarkStart w:name="z342" w:id="300"/>
    <w:p>
      <w:pPr>
        <w:spacing w:after="0"/>
        <w:ind w:left="0"/>
        <w:jc w:val="both"/>
      </w:pPr>
      <w:r>
        <w:rPr>
          <w:rFonts w:ascii="Times New Roman"/>
          <w:b w:val="false"/>
          <w:i w:val="false"/>
          <w:color w:val="000000"/>
          <w:sz w:val="28"/>
        </w:rPr>
        <w:t>
      тысяч тенге</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меры государственной поддержки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решения о предоставлении меры государственной поддержки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профинансированная на отчетную дату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Текущее состояние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участие заявителя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поддержка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3" w:id="301"/>
      <w:r>
        <w:rPr>
          <w:rFonts w:ascii="Times New Roman"/>
          <w:b w:val="false"/>
          <w:i w:val="false"/>
          <w:color w:val="000000"/>
          <w:sz w:val="28"/>
        </w:rPr>
        <w:t>
      Руководитель национального института в области развития индустрии:</w:t>
      </w:r>
    </w:p>
    <w:bookmarkEnd w:id="301"/>
    <w:p>
      <w:pPr>
        <w:spacing w:after="0"/>
        <w:ind w:left="0"/>
        <w:jc w:val="both"/>
      </w:pPr>
      <w:r>
        <w:rPr>
          <w:rFonts w:ascii="Times New Roman"/>
          <w:b w:val="false"/>
          <w:i w:val="false"/>
          <w:color w:val="000000"/>
          <w:sz w:val="28"/>
        </w:rPr>
        <w:t>_______________________________________________________________________________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(если оно указано в документе,</w:t>
      </w:r>
    </w:p>
    <w:p>
      <w:pPr>
        <w:spacing w:after="0"/>
        <w:ind w:left="0"/>
        <w:jc w:val="both"/>
      </w:pPr>
      <w:r>
        <w:rPr>
          <w:rFonts w:ascii="Times New Roman"/>
          <w:b w:val="false"/>
          <w:i w:val="false"/>
          <w:color w:val="000000"/>
          <w:sz w:val="28"/>
        </w:rPr>
        <w:t xml:space="preserve">             удостоверяющем личность)/                              (подпись)</w:t>
      </w:r>
    </w:p>
    <w:bookmarkStart w:name="z344" w:id="302"/>
    <w:p>
      <w:pPr>
        <w:spacing w:after="0"/>
        <w:ind w:left="0"/>
        <w:jc w:val="both"/>
      </w:pPr>
      <w:r>
        <w:rPr>
          <w:rFonts w:ascii="Times New Roman"/>
          <w:b w:val="false"/>
          <w:i w:val="false"/>
          <w:color w:val="000000"/>
          <w:sz w:val="28"/>
        </w:rPr>
        <w:t>
      Место печати (при наличии)</w:t>
      </w:r>
    </w:p>
    <w:bookmarkEnd w:id="302"/>
    <w:bookmarkStart w:name="z345" w:id="303"/>
    <w:p>
      <w:pPr>
        <w:spacing w:after="0"/>
        <w:ind w:left="0"/>
        <w:jc w:val="both"/>
      </w:pPr>
      <w:r>
        <w:rPr>
          <w:rFonts w:ascii="Times New Roman"/>
          <w:b w:val="false"/>
          <w:i w:val="false"/>
          <w:color w:val="000000"/>
          <w:sz w:val="28"/>
        </w:rPr>
        <w:t>
      Примечание: Пояснение по заполнению приведены в приложении к настоящей форме "Отчет национального института в области развития индустрии о реализации меры государственной поддержки", предназначенной для сбора административных данных.</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национального</w:t>
            </w:r>
            <w:r>
              <w:br/>
            </w:r>
            <w:r>
              <w:rPr>
                <w:rFonts w:ascii="Times New Roman"/>
                <w:b w:val="false"/>
                <w:i w:val="false"/>
                <w:color w:val="000000"/>
                <w:sz w:val="20"/>
              </w:rPr>
              <w:t>института в области развития</w:t>
            </w:r>
            <w:r>
              <w:br/>
            </w:r>
            <w:r>
              <w:rPr>
                <w:rFonts w:ascii="Times New Roman"/>
                <w:b w:val="false"/>
                <w:i w:val="false"/>
                <w:color w:val="000000"/>
                <w:sz w:val="20"/>
              </w:rPr>
              <w:t>индустрии о реализации мер</w:t>
            </w:r>
            <w:r>
              <w:br/>
            </w:r>
            <w:r>
              <w:rPr>
                <w:rFonts w:ascii="Times New Roman"/>
                <w:b w:val="false"/>
                <w:i w:val="false"/>
                <w:color w:val="000000"/>
                <w:sz w:val="20"/>
              </w:rPr>
              <w:t>государственной поддержки"</w:t>
            </w:r>
          </w:p>
        </w:tc>
      </w:tr>
    </w:tbl>
    <w:bookmarkStart w:name="z347" w:id="304"/>
    <w:p>
      <w:pPr>
        <w:spacing w:after="0"/>
        <w:ind w:left="0"/>
        <w:jc w:val="left"/>
      </w:pPr>
      <w:r>
        <w:rPr>
          <w:rFonts w:ascii="Times New Roman"/>
          <w:b/>
          <w:i w:val="false"/>
          <w:color w:val="000000"/>
        </w:rPr>
        <w:t xml:space="preserve"> Пояснение по заполнению формы, "Отчет национального института в области развития индустрии о реализации мер государственной поддержки, направленных на повышение производительности труда"</w:t>
      </w:r>
    </w:p>
    <w:bookmarkEnd w:id="304"/>
    <w:bookmarkStart w:name="z348" w:id="305"/>
    <w:p>
      <w:pPr>
        <w:spacing w:after="0"/>
        <w:ind w:left="0"/>
        <w:jc w:val="left"/>
      </w:pPr>
      <w:r>
        <w:rPr>
          <w:rFonts w:ascii="Times New Roman"/>
          <w:b/>
          <w:i w:val="false"/>
          <w:color w:val="000000"/>
        </w:rPr>
        <w:t xml:space="preserve"> Глава 1. Общие положения</w:t>
      </w:r>
    </w:p>
    <w:bookmarkEnd w:id="305"/>
    <w:bookmarkStart w:name="z349" w:id="306"/>
    <w:p>
      <w:pPr>
        <w:spacing w:after="0"/>
        <w:ind w:left="0"/>
        <w:jc w:val="both"/>
      </w:pPr>
      <w:r>
        <w:rPr>
          <w:rFonts w:ascii="Times New Roman"/>
          <w:b w:val="false"/>
          <w:i w:val="false"/>
          <w:color w:val="000000"/>
          <w:sz w:val="28"/>
        </w:rPr>
        <w:t>
      1. Настоящая форма разработана в целях осуществления мониторинга реализации мер государственной поддержки, предусмотренных Правилами.</w:t>
      </w:r>
    </w:p>
    <w:bookmarkEnd w:id="306"/>
    <w:bookmarkStart w:name="z350" w:id="307"/>
    <w:p>
      <w:pPr>
        <w:spacing w:after="0"/>
        <w:ind w:left="0"/>
        <w:jc w:val="both"/>
      </w:pPr>
      <w:r>
        <w:rPr>
          <w:rFonts w:ascii="Times New Roman"/>
          <w:b w:val="false"/>
          <w:i w:val="false"/>
          <w:color w:val="000000"/>
          <w:sz w:val="28"/>
        </w:rPr>
        <w:t>
      2. Заполненная Форма предоставляется в Министерство по инвестициям и развитию Республики Казахстан Акционерным обществом "Казахстанский институт развития индустрии" ежеквартально не позднее 25 числа месяца, следующего за отчетным периодом.</w:t>
      </w:r>
    </w:p>
    <w:bookmarkEnd w:id="307"/>
    <w:bookmarkStart w:name="z351" w:id="308"/>
    <w:p>
      <w:pPr>
        <w:spacing w:after="0"/>
        <w:ind w:left="0"/>
        <w:jc w:val="both"/>
      </w:pPr>
      <w:r>
        <w:rPr>
          <w:rFonts w:ascii="Times New Roman"/>
          <w:b w:val="false"/>
          <w:i w:val="false"/>
          <w:color w:val="000000"/>
          <w:sz w:val="28"/>
        </w:rPr>
        <w:t>
      3. Показатели формируются по фактическим данным на первое число текущего отчетного периода.</w:t>
      </w:r>
    </w:p>
    <w:bookmarkEnd w:id="308"/>
    <w:bookmarkStart w:name="z352" w:id="309"/>
    <w:p>
      <w:pPr>
        <w:spacing w:after="0"/>
        <w:ind w:left="0"/>
        <w:jc w:val="both"/>
      </w:pPr>
      <w:r>
        <w:rPr>
          <w:rFonts w:ascii="Times New Roman"/>
          <w:b w:val="false"/>
          <w:i w:val="false"/>
          <w:color w:val="000000"/>
          <w:sz w:val="28"/>
        </w:rPr>
        <w:t>
      4. Форму подписывает первый руководитель, а в случае его отсутствия – лицо, исполняющее его обязанности.</w:t>
      </w:r>
    </w:p>
    <w:bookmarkEnd w:id="309"/>
    <w:bookmarkStart w:name="z353" w:id="310"/>
    <w:p>
      <w:pPr>
        <w:spacing w:after="0"/>
        <w:ind w:left="0"/>
        <w:jc w:val="left"/>
      </w:pPr>
      <w:r>
        <w:rPr>
          <w:rFonts w:ascii="Times New Roman"/>
          <w:b/>
          <w:i w:val="false"/>
          <w:color w:val="000000"/>
        </w:rPr>
        <w:t xml:space="preserve"> Глава 2. Пояснение по заполнению Формы</w:t>
      </w:r>
    </w:p>
    <w:bookmarkEnd w:id="310"/>
    <w:bookmarkStart w:name="z354" w:id="311"/>
    <w:p>
      <w:pPr>
        <w:spacing w:after="0"/>
        <w:ind w:left="0"/>
        <w:jc w:val="both"/>
      </w:pPr>
      <w:r>
        <w:rPr>
          <w:rFonts w:ascii="Times New Roman"/>
          <w:b w:val="false"/>
          <w:i w:val="false"/>
          <w:color w:val="000000"/>
          <w:sz w:val="28"/>
        </w:rPr>
        <w:t>
      5. В графе 1 Формы указывается порядковый номер.</w:t>
      </w:r>
    </w:p>
    <w:bookmarkEnd w:id="311"/>
    <w:bookmarkStart w:name="z355" w:id="312"/>
    <w:p>
      <w:pPr>
        <w:spacing w:after="0"/>
        <w:ind w:left="0"/>
        <w:jc w:val="both"/>
      </w:pPr>
      <w:r>
        <w:rPr>
          <w:rFonts w:ascii="Times New Roman"/>
          <w:b w:val="false"/>
          <w:i w:val="false"/>
          <w:color w:val="000000"/>
          <w:sz w:val="28"/>
        </w:rPr>
        <w:t>
      6. В графе 2 Формы указывается наименование предприятия, получившего меры государственной поддержки в рамках Правил.</w:t>
      </w:r>
    </w:p>
    <w:bookmarkEnd w:id="312"/>
    <w:bookmarkStart w:name="z356" w:id="313"/>
    <w:p>
      <w:pPr>
        <w:spacing w:after="0"/>
        <w:ind w:left="0"/>
        <w:jc w:val="both"/>
      </w:pPr>
      <w:r>
        <w:rPr>
          <w:rFonts w:ascii="Times New Roman"/>
          <w:b w:val="false"/>
          <w:i w:val="false"/>
          <w:color w:val="000000"/>
          <w:sz w:val="28"/>
        </w:rPr>
        <w:t>
      7. В графе 3 Формы указывается наименование меры государственной поддержки, предоставленной в рамках Правил.</w:t>
      </w:r>
    </w:p>
    <w:bookmarkEnd w:id="313"/>
    <w:bookmarkStart w:name="z357" w:id="314"/>
    <w:p>
      <w:pPr>
        <w:spacing w:after="0"/>
        <w:ind w:left="0"/>
        <w:jc w:val="both"/>
      </w:pPr>
      <w:r>
        <w:rPr>
          <w:rFonts w:ascii="Times New Roman"/>
          <w:b w:val="false"/>
          <w:i w:val="false"/>
          <w:color w:val="000000"/>
          <w:sz w:val="28"/>
        </w:rPr>
        <w:t>
      8. В графе 4 Формы указывается дата поступления заявки.</w:t>
      </w:r>
    </w:p>
    <w:bookmarkEnd w:id="314"/>
    <w:bookmarkStart w:name="z358" w:id="315"/>
    <w:p>
      <w:pPr>
        <w:spacing w:after="0"/>
        <w:ind w:left="0"/>
        <w:jc w:val="both"/>
      </w:pPr>
      <w:r>
        <w:rPr>
          <w:rFonts w:ascii="Times New Roman"/>
          <w:b w:val="false"/>
          <w:i w:val="false"/>
          <w:color w:val="000000"/>
          <w:sz w:val="28"/>
        </w:rPr>
        <w:t>
      9. В графе 5 Формы указывается дата принятия решения о предоставлении меры государственной поддержки.</w:t>
      </w:r>
    </w:p>
    <w:bookmarkEnd w:id="315"/>
    <w:bookmarkStart w:name="z359" w:id="316"/>
    <w:p>
      <w:pPr>
        <w:spacing w:after="0"/>
        <w:ind w:left="0"/>
        <w:jc w:val="both"/>
      </w:pPr>
      <w:r>
        <w:rPr>
          <w:rFonts w:ascii="Times New Roman"/>
          <w:b w:val="false"/>
          <w:i w:val="false"/>
          <w:color w:val="000000"/>
          <w:sz w:val="28"/>
        </w:rPr>
        <w:t>
      10. В графе 6 Формы указывается сумма собственного участия заявителя.</w:t>
      </w:r>
    </w:p>
    <w:bookmarkEnd w:id="316"/>
    <w:bookmarkStart w:name="z360" w:id="317"/>
    <w:p>
      <w:pPr>
        <w:spacing w:after="0"/>
        <w:ind w:left="0"/>
        <w:jc w:val="both"/>
      </w:pPr>
      <w:r>
        <w:rPr>
          <w:rFonts w:ascii="Times New Roman"/>
          <w:b w:val="false"/>
          <w:i w:val="false"/>
          <w:color w:val="000000"/>
          <w:sz w:val="28"/>
        </w:rPr>
        <w:t>
      11. В графе 7 Формы указывается сумма государственной поддержки.</w:t>
      </w:r>
    </w:p>
    <w:bookmarkEnd w:id="317"/>
    <w:bookmarkStart w:name="z361" w:id="318"/>
    <w:p>
      <w:pPr>
        <w:spacing w:after="0"/>
        <w:ind w:left="0"/>
        <w:jc w:val="both"/>
      </w:pPr>
      <w:r>
        <w:rPr>
          <w:rFonts w:ascii="Times New Roman"/>
          <w:b w:val="false"/>
          <w:i w:val="false"/>
          <w:color w:val="000000"/>
          <w:sz w:val="28"/>
        </w:rPr>
        <w:t>
      12. В графе 8 Формы указывается сумма, профинансированная на отчетную дату.</w:t>
      </w:r>
    </w:p>
    <w:bookmarkEnd w:id="318"/>
    <w:bookmarkStart w:name="z362" w:id="319"/>
    <w:p>
      <w:pPr>
        <w:spacing w:after="0"/>
        <w:ind w:left="0"/>
        <w:jc w:val="both"/>
      </w:pPr>
      <w:r>
        <w:rPr>
          <w:rFonts w:ascii="Times New Roman"/>
          <w:b w:val="false"/>
          <w:i w:val="false"/>
          <w:color w:val="000000"/>
          <w:sz w:val="28"/>
        </w:rPr>
        <w:t>
      13. В графе 9 Формы указывается текущее состояние по мере государственной поддержки "Долгосрочное лизинговое финансирование"</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поддержки</w:t>
            </w:r>
            <w:r>
              <w:br/>
            </w:r>
            <w:r>
              <w:rPr>
                <w:rFonts w:ascii="Times New Roman"/>
                <w:b w:val="false"/>
                <w:i w:val="false"/>
                <w:color w:val="000000"/>
                <w:sz w:val="20"/>
              </w:rPr>
              <w:t>субъектам индустриально-</w:t>
            </w:r>
            <w:r>
              <w:br/>
            </w:r>
            <w:r>
              <w:rPr>
                <w:rFonts w:ascii="Times New Roman"/>
                <w:b w:val="false"/>
                <w:i w:val="false"/>
                <w:color w:val="000000"/>
                <w:sz w:val="20"/>
              </w:rPr>
              <w:t>инновационной деятельности,</w:t>
            </w:r>
            <w:r>
              <w:br/>
            </w:r>
            <w:r>
              <w:rPr>
                <w:rFonts w:ascii="Times New Roman"/>
                <w:b w:val="false"/>
                <w:i w:val="false"/>
                <w:color w:val="000000"/>
                <w:sz w:val="20"/>
              </w:rPr>
              <w:t>направленной на повышение</w:t>
            </w:r>
            <w:r>
              <w:br/>
            </w:r>
            <w:r>
              <w:rPr>
                <w:rFonts w:ascii="Times New Roman"/>
                <w:b w:val="false"/>
                <w:i w:val="false"/>
                <w:color w:val="000000"/>
                <w:sz w:val="20"/>
              </w:rPr>
              <w:t>производительности труда и</w:t>
            </w:r>
            <w:r>
              <w:br/>
            </w:r>
            <w:r>
              <w:rPr>
                <w:rFonts w:ascii="Times New Roman"/>
                <w:b w:val="false"/>
                <w:i w:val="false"/>
                <w:color w:val="000000"/>
                <w:sz w:val="20"/>
              </w:rPr>
              <w:t>развитие территориальных</w:t>
            </w:r>
            <w:r>
              <w:br/>
            </w:r>
            <w:r>
              <w:rPr>
                <w:rFonts w:ascii="Times New Roman"/>
                <w:b w:val="false"/>
                <w:i w:val="false"/>
                <w:color w:val="000000"/>
                <w:sz w:val="20"/>
              </w:rPr>
              <w:t>кластеров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Национальный институт</w:t>
            </w:r>
            <w:r>
              <w:br/>
            </w:r>
            <w:r>
              <w:rPr>
                <w:rFonts w:ascii="Times New Roman"/>
                <w:b w:val="false"/>
                <w:i w:val="false"/>
                <w:color w:val="000000"/>
                <w:sz w:val="20"/>
              </w:rPr>
              <w:t>развития в области развития</w:t>
            </w:r>
            <w:r>
              <w:br/>
            </w:r>
            <w:r>
              <w:rPr>
                <w:rFonts w:ascii="Times New Roman"/>
                <w:b w:val="false"/>
                <w:i w:val="false"/>
                <w:color w:val="000000"/>
                <w:sz w:val="20"/>
              </w:rPr>
              <w:t>индустрии</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национального института)</w:t>
            </w:r>
            <w:r>
              <w:br/>
            </w:r>
            <w:r>
              <w:rPr>
                <w:rFonts w:ascii="Times New Roman"/>
                <w:b w:val="false"/>
                <w:i w:val="false"/>
                <w:color w:val="000000"/>
                <w:sz w:val="20"/>
              </w:rPr>
              <w:t>от ________________________</w:t>
            </w:r>
            <w:r>
              <w:br/>
            </w:r>
            <w:r>
              <w:rPr>
                <w:rFonts w:ascii="Times New Roman"/>
                <w:b w:val="false"/>
                <w:i w:val="false"/>
                <w:color w:val="000000"/>
                <w:sz w:val="20"/>
              </w:rPr>
              <w:t>(наименование заявителя)</w:t>
            </w:r>
          </w:p>
        </w:tc>
      </w:tr>
    </w:tbl>
    <w:bookmarkStart w:name="z366" w:id="320"/>
    <w:p>
      <w:pPr>
        <w:spacing w:after="0"/>
        <w:ind w:left="0"/>
        <w:jc w:val="left"/>
      </w:pPr>
      <w:r>
        <w:rPr>
          <w:rFonts w:ascii="Times New Roman"/>
          <w:b/>
          <w:i w:val="false"/>
          <w:color w:val="000000"/>
        </w:rPr>
        <w:t xml:space="preserve"> Заявка </w:t>
      </w:r>
      <w:r>
        <w:br/>
      </w:r>
      <w:r>
        <w:rPr>
          <w:rFonts w:ascii="Times New Roman"/>
          <w:b/>
          <w:i w:val="false"/>
          <w:color w:val="000000"/>
        </w:rPr>
        <w:t>на получение мер государственной поддержки, направленных на развитие территориальных кластеров</w:t>
      </w:r>
    </w:p>
    <w:bookmarkEnd w:id="320"/>
    <w:bookmarkStart w:name="z367" w:id="321"/>
    <w:p>
      <w:pPr>
        <w:spacing w:after="0"/>
        <w:ind w:left="0"/>
        <w:jc w:val="both"/>
      </w:pPr>
      <w:r>
        <w:rPr>
          <w:rFonts w:ascii="Times New Roman"/>
          <w:b w:val="false"/>
          <w:i w:val="false"/>
          <w:color w:val="000000"/>
          <w:sz w:val="28"/>
        </w:rPr>
        <w:t>
      1. Полное наименование заявителя</w:t>
      </w:r>
    </w:p>
    <w:bookmarkEnd w:id="321"/>
    <w:bookmarkStart w:name="z368" w:id="322"/>
    <w:p>
      <w:pPr>
        <w:spacing w:after="0"/>
        <w:ind w:left="0"/>
        <w:jc w:val="both"/>
      </w:pPr>
      <w:r>
        <w:rPr>
          <w:rFonts w:ascii="Times New Roman"/>
          <w:b w:val="false"/>
          <w:i w:val="false"/>
          <w:color w:val="000000"/>
          <w:sz w:val="28"/>
        </w:rPr>
        <w:t>
      2. Юридический адрес (индекс, область, город/район, населенный пункт, улица, телефон)</w:t>
      </w:r>
    </w:p>
    <w:bookmarkEnd w:id="322"/>
    <w:bookmarkStart w:name="z369" w:id="323"/>
    <w:p>
      <w:pPr>
        <w:spacing w:after="0"/>
        <w:ind w:left="0"/>
        <w:jc w:val="both"/>
      </w:pPr>
      <w:r>
        <w:rPr>
          <w:rFonts w:ascii="Times New Roman"/>
          <w:b w:val="false"/>
          <w:i w:val="false"/>
          <w:color w:val="000000"/>
          <w:sz w:val="28"/>
        </w:rPr>
        <w:t>
      3. Первый руководитель (фамилия, имя, отчество (при наличии), должность, номер рабочего/сотового телефона, электронный адрес)</w:t>
      </w:r>
    </w:p>
    <w:bookmarkEnd w:id="323"/>
    <w:bookmarkStart w:name="z370" w:id="324"/>
    <w:p>
      <w:pPr>
        <w:spacing w:after="0"/>
        <w:ind w:left="0"/>
        <w:jc w:val="both"/>
      </w:pPr>
      <w:r>
        <w:rPr>
          <w:rFonts w:ascii="Times New Roman"/>
          <w:b w:val="false"/>
          <w:i w:val="false"/>
          <w:color w:val="000000"/>
          <w:sz w:val="28"/>
        </w:rPr>
        <w:t>
      4. Номер и дата государственной регистрации (перерегистрации) заявителя</w:t>
      </w:r>
    </w:p>
    <w:bookmarkEnd w:id="324"/>
    <w:bookmarkStart w:name="z371" w:id="325"/>
    <w:p>
      <w:pPr>
        <w:spacing w:after="0"/>
        <w:ind w:left="0"/>
        <w:jc w:val="both"/>
      </w:pPr>
      <w:r>
        <w:rPr>
          <w:rFonts w:ascii="Times New Roman"/>
          <w:b w:val="false"/>
          <w:i w:val="false"/>
          <w:color w:val="000000"/>
          <w:sz w:val="28"/>
        </w:rPr>
        <w:t>
      5. БИН (бизнес идентификационный номер)/ ИИН (индивидуальный идентификационный номер) заявителя</w:t>
      </w:r>
    </w:p>
    <w:bookmarkEnd w:id="325"/>
    <w:bookmarkStart w:name="z372" w:id="326"/>
    <w:p>
      <w:pPr>
        <w:spacing w:after="0"/>
        <w:ind w:left="0"/>
        <w:jc w:val="both"/>
      </w:pPr>
      <w:r>
        <w:rPr>
          <w:rFonts w:ascii="Times New Roman"/>
          <w:b w:val="false"/>
          <w:i w:val="false"/>
          <w:color w:val="000000"/>
          <w:sz w:val="28"/>
        </w:rPr>
        <w:t>
      6. Наименование отрасли, подотрасли</w:t>
      </w:r>
    </w:p>
    <w:bookmarkEnd w:id="326"/>
    <w:bookmarkStart w:name="z373" w:id="327"/>
    <w:p>
      <w:pPr>
        <w:spacing w:after="0"/>
        <w:ind w:left="0"/>
        <w:jc w:val="both"/>
      </w:pPr>
      <w:r>
        <w:rPr>
          <w:rFonts w:ascii="Times New Roman"/>
          <w:b w:val="false"/>
          <w:i w:val="false"/>
          <w:color w:val="000000"/>
          <w:sz w:val="28"/>
        </w:rPr>
        <w:t>
      7. Основной вид деятельности (с указанием кода общего классификатора экономической деятельности)</w:t>
      </w:r>
    </w:p>
    <w:bookmarkEnd w:id="327"/>
    <w:bookmarkStart w:name="z374" w:id="328"/>
    <w:p>
      <w:pPr>
        <w:spacing w:after="0"/>
        <w:ind w:left="0"/>
        <w:jc w:val="both"/>
      </w:pPr>
      <w:r>
        <w:rPr>
          <w:rFonts w:ascii="Times New Roman"/>
          <w:b w:val="false"/>
          <w:i w:val="false"/>
          <w:color w:val="000000"/>
          <w:sz w:val="28"/>
        </w:rPr>
        <w:t>
      8. Номенклатура выпускаемой продукции</w:t>
      </w:r>
    </w:p>
    <w:bookmarkEnd w:id="328"/>
    <w:bookmarkStart w:name="z375" w:id="329"/>
    <w:p>
      <w:pPr>
        <w:spacing w:after="0"/>
        <w:ind w:left="0"/>
        <w:jc w:val="both"/>
      </w:pPr>
      <w:r>
        <w:rPr>
          <w:rFonts w:ascii="Times New Roman"/>
          <w:b w:val="false"/>
          <w:i w:val="false"/>
          <w:color w:val="000000"/>
          <w:sz w:val="28"/>
        </w:rPr>
        <w:t>
      9. Установленная мощность заявителя (в натуральном и денежном выражении)</w:t>
      </w:r>
    </w:p>
    <w:bookmarkEnd w:id="329"/>
    <w:bookmarkStart w:name="z376" w:id="330"/>
    <w:p>
      <w:pPr>
        <w:spacing w:after="0"/>
        <w:ind w:left="0"/>
        <w:jc w:val="both"/>
      </w:pPr>
      <w:r>
        <w:rPr>
          <w:rFonts w:ascii="Times New Roman"/>
          <w:b w:val="false"/>
          <w:i w:val="false"/>
          <w:color w:val="000000"/>
          <w:sz w:val="28"/>
        </w:rPr>
        <w:t>
      10. Текущая загруженность мощностей (процент)</w:t>
      </w:r>
    </w:p>
    <w:bookmarkEnd w:id="330"/>
    <w:bookmarkStart w:name="z377" w:id="331"/>
    <w:p>
      <w:pPr>
        <w:spacing w:after="0"/>
        <w:ind w:left="0"/>
        <w:jc w:val="both"/>
      </w:pPr>
      <w:r>
        <w:rPr>
          <w:rFonts w:ascii="Times New Roman"/>
          <w:b w:val="false"/>
          <w:i w:val="false"/>
          <w:color w:val="000000"/>
          <w:sz w:val="28"/>
        </w:rPr>
        <w:t>
      11. Текущий износ производственного оборудования (процент)</w:t>
      </w:r>
    </w:p>
    <w:bookmarkEnd w:id="331"/>
    <w:bookmarkStart w:name="z378" w:id="332"/>
    <w:p>
      <w:pPr>
        <w:spacing w:after="0"/>
        <w:ind w:left="0"/>
        <w:jc w:val="both"/>
      </w:pPr>
      <w:r>
        <w:rPr>
          <w:rFonts w:ascii="Times New Roman"/>
          <w:b w:val="false"/>
          <w:i w:val="false"/>
          <w:color w:val="000000"/>
          <w:sz w:val="28"/>
        </w:rPr>
        <w:t>
      12. Текущая производительность труда (тысяч тенге/человек и тысяч долларов США/человек)*</w:t>
      </w:r>
    </w:p>
    <w:bookmarkEnd w:id="332"/>
    <w:bookmarkStart w:name="z379" w:id="333"/>
    <w:p>
      <w:pPr>
        <w:spacing w:after="0"/>
        <w:ind w:left="0"/>
        <w:jc w:val="both"/>
      </w:pPr>
      <w:r>
        <w:rPr>
          <w:rFonts w:ascii="Times New Roman"/>
          <w:b w:val="false"/>
          <w:i w:val="false"/>
          <w:color w:val="000000"/>
          <w:sz w:val="28"/>
        </w:rPr>
        <w:t>
      13. Является (-лся) ли заявитель участником государственных и/или отраслевых Программ (если да, то укажите год получения мер государственной поддержки, в рамках каких Программ и какие инструменты получали)</w:t>
      </w:r>
    </w:p>
    <w:bookmarkEnd w:id="333"/>
    <w:bookmarkStart w:name="z380" w:id="334"/>
    <w:p>
      <w:pPr>
        <w:spacing w:after="0"/>
        <w:ind w:left="0"/>
        <w:jc w:val="both"/>
      </w:pPr>
      <w:r>
        <w:rPr>
          <w:rFonts w:ascii="Times New Roman"/>
          <w:b w:val="false"/>
          <w:i w:val="false"/>
          <w:color w:val="000000"/>
          <w:sz w:val="28"/>
        </w:rPr>
        <w:t>
      14. Цель привлечения государственной поддержки в рамках Правил (краткое описание, обоснование необходимости, результат)</w:t>
      </w:r>
    </w:p>
    <w:bookmarkEnd w:id="334"/>
    <w:bookmarkStart w:name="z381" w:id="335"/>
    <w:p>
      <w:pPr>
        <w:spacing w:after="0"/>
        <w:ind w:left="0"/>
        <w:jc w:val="both"/>
      </w:pPr>
      <w:r>
        <w:rPr>
          <w:rFonts w:ascii="Times New Roman"/>
          <w:b w:val="false"/>
          <w:i w:val="false"/>
          <w:color w:val="000000"/>
          <w:sz w:val="28"/>
        </w:rPr>
        <w:t>
      15. Общая стоимость затрат, понесенных в рамках заявленного инструмента-(тенге)</w:t>
      </w:r>
    </w:p>
    <w:bookmarkEnd w:id="335"/>
    <w:bookmarkStart w:name="z382" w:id="336"/>
    <w:p>
      <w:pPr>
        <w:spacing w:after="0"/>
        <w:ind w:left="0"/>
        <w:jc w:val="both"/>
      </w:pPr>
      <w:r>
        <w:rPr>
          <w:rFonts w:ascii="Times New Roman"/>
          <w:b w:val="false"/>
          <w:i w:val="false"/>
          <w:color w:val="000000"/>
          <w:sz w:val="28"/>
        </w:rPr>
        <w:t>
      16. Период, по которому понесены затраты в рамках заявленного инструмента (от и до (месяц, год)</w:t>
      </w:r>
    </w:p>
    <w:bookmarkEnd w:id="336"/>
    <w:bookmarkStart w:name="z383" w:id="337"/>
    <w:p>
      <w:pPr>
        <w:spacing w:after="0"/>
        <w:ind w:left="0"/>
        <w:jc w:val="both"/>
      </w:pPr>
      <w:r>
        <w:rPr>
          <w:rFonts w:ascii="Times New Roman"/>
          <w:b w:val="false"/>
          <w:i w:val="false"/>
          <w:color w:val="000000"/>
          <w:sz w:val="28"/>
        </w:rPr>
        <w:t>
      17. Наименование исполнителя, оказавшего услуги</w:t>
      </w:r>
    </w:p>
    <w:bookmarkEnd w:id="337"/>
    <w:bookmarkStart w:name="z384" w:id="338"/>
    <w:p>
      <w:pPr>
        <w:spacing w:after="0"/>
        <w:ind w:left="0"/>
        <w:jc w:val="both"/>
      </w:pPr>
      <w:r>
        <w:rPr>
          <w:rFonts w:ascii="Times New Roman"/>
          <w:b w:val="false"/>
          <w:i w:val="false"/>
          <w:color w:val="000000"/>
          <w:sz w:val="28"/>
        </w:rPr>
        <w:t>
      18. Указать банковские реквизиты заявителя</w:t>
      </w:r>
    </w:p>
    <w:bookmarkEnd w:id="338"/>
    <w:bookmarkStart w:name="z385" w:id="339"/>
    <w:p>
      <w:pPr>
        <w:spacing w:after="0"/>
        <w:ind w:left="0"/>
        <w:jc w:val="both"/>
      </w:pPr>
      <w:r>
        <w:rPr>
          <w:rFonts w:ascii="Times New Roman"/>
          <w:b w:val="false"/>
          <w:i w:val="false"/>
          <w:color w:val="000000"/>
          <w:sz w:val="28"/>
        </w:rPr>
        <w:t>
      Данной заявкой заявитель берет на себя ответственность за полноту и достоверность представленных документов, исходных данных, расчетов, обоснований.</w:t>
      </w:r>
    </w:p>
    <w:bookmarkEnd w:id="339"/>
    <w:bookmarkStart w:name="z386" w:id="340"/>
    <w:p>
      <w:pPr>
        <w:spacing w:after="0"/>
        <w:ind w:left="0"/>
        <w:jc w:val="both"/>
      </w:pPr>
      <w:r>
        <w:rPr>
          <w:rFonts w:ascii="Times New Roman"/>
          <w:b w:val="false"/>
          <w:i w:val="false"/>
          <w:color w:val="000000"/>
          <w:sz w:val="28"/>
        </w:rPr>
        <w:t>
      Заявитель подтверждает, что затраты по мероприятиям, понесенные в рамках запрашиваемого (ых) инструмента (ов), не финансировались за счет средств республиканского и/или местного бюджетов в рамках иных мер государственной поддержки, предусмотренных законодательством Республики Казахстан.</w:t>
      </w:r>
    </w:p>
    <w:bookmarkEnd w:id="340"/>
    <w:p>
      <w:pPr>
        <w:spacing w:after="0"/>
        <w:ind w:left="0"/>
        <w:jc w:val="both"/>
      </w:pPr>
      <w:bookmarkStart w:name="z387" w:id="341"/>
      <w:r>
        <w:rPr>
          <w:rFonts w:ascii="Times New Roman"/>
          <w:b w:val="false"/>
          <w:i w:val="false"/>
          <w:color w:val="000000"/>
          <w:sz w:val="28"/>
        </w:rPr>
        <w:t>
      Контактное лицо, заполнившее заявку на получение инструмента (фамилия, имя, отчество (при наличии), должность, номер рабочего/сотового телефона, электронный адрес):</w:t>
      </w:r>
    </w:p>
    <w:bookmarkEnd w:id="341"/>
    <w:p>
      <w:pPr>
        <w:spacing w:after="0"/>
        <w:ind w:left="0"/>
        <w:jc w:val="both"/>
      </w:pPr>
      <w:r>
        <w:rPr>
          <w:rFonts w:ascii="Times New Roman"/>
          <w:b w:val="false"/>
          <w:i w:val="false"/>
          <w:color w:val="000000"/>
          <w:sz w:val="28"/>
        </w:rPr>
        <w:t>_______________________________________________________________________________</w:t>
      </w:r>
    </w:p>
    <w:bookmarkStart w:name="z388" w:id="342"/>
    <w:p>
      <w:pPr>
        <w:spacing w:after="0"/>
        <w:ind w:left="0"/>
        <w:jc w:val="both"/>
      </w:pPr>
      <w:r>
        <w:rPr>
          <w:rFonts w:ascii="Times New Roman"/>
          <w:b w:val="false"/>
          <w:i w:val="false"/>
          <w:color w:val="000000"/>
          <w:sz w:val="28"/>
        </w:rPr>
        <w:t>
      Дата заполнения заявки ___________</w:t>
      </w:r>
    </w:p>
    <w:bookmarkEnd w:id="342"/>
    <w:bookmarkStart w:name="z389" w:id="343"/>
    <w:p>
      <w:pPr>
        <w:spacing w:after="0"/>
        <w:ind w:left="0"/>
        <w:jc w:val="both"/>
      </w:pPr>
      <w:r>
        <w:rPr>
          <w:rFonts w:ascii="Times New Roman"/>
          <w:b w:val="false"/>
          <w:i w:val="false"/>
          <w:color w:val="000000"/>
          <w:sz w:val="28"/>
        </w:rPr>
        <w:t>
      Руководитель заявителя (лицо, уполномоченное руководителем заявителя)</w:t>
      </w:r>
    </w:p>
    <w:bookmarkEnd w:id="343"/>
    <w:p>
      <w:pPr>
        <w:spacing w:after="0"/>
        <w:ind w:left="0"/>
        <w:jc w:val="both"/>
      </w:pPr>
      <w:bookmarkStart w:name="z390" w:id="344"/>
      <w:r>
        <w:rPr>
          <w:rFonts w:ascii="Times New Roman"/>
          <w:b w:val="false"/>
          <w:i w:val="false"/>
          <w:color w:val="000000"/>
          <w:sz w:val="28"/>
        </w:rPr>
        <w:t>
      __________ _____________________________________________________________________</w:t>
      </w:r>
    </w:p>
    <w:bookmarkEnd w:id="344"/>
    <w:p>
      <w:pPr>
        <w:spacing w:after="0"/>
        <w:ind w:left="0"/>
        <w:jc w:val="both"/>
      </w:pPr>
      <w:r>
        <w:rPr>
          <w:rFonts w:ascii="Times New Roman"/>
          <w:b w:val="false"/>
          <w:i w:val="false"/>
          <w:color w:val="000000"/>
          <w:sz w:val="28"/>
        </w:rPr>
        <w:t>(подпись)       (фамилия, имя, отчество (если оно указано в документе,</w:t>
      </w:r>
    </w:p>
    <w:p>
      <w:pPr>
        <w:spacing w:after="0"/>
        <w:ind w:left="0"/>
        <w:jc w:val="both"/>
      </w:pPr>
      <w:r>
        <w:rPr>
          <w:rFonts w:ascii="Times New Roman"/>
          <w:b w:val="false"/>
          <w:i w:val="false"/>
          <w:color w:val="000000"/>
          <w:sz w:val="28"/>
        </w:rPr>
        <w:t xml:space="preserve">             удостоверяющем личность)</w:t>
      </w:r>
    </w:p>
    <w:bookmarkStart w:name="z391" w:id="345"/>
    <w:p>
      <w:pPr>
        <w:spacing w:after="0"/>
        <w:ind w:left="0"/>
        <w:jc w:val="both"/>
      </w:pPr>
      <w:r>
        <w:rPr>
          <w:rFonts w:ascii="Times New Roman"/>
          <w:b w:val="false"/>
          <w:i w:val="false"/>
          <w:color w:val="000000"/>
          <w:sz w:val="28"/>
        </w:rPr>
        <w:t>
      Место печати (при наличии)</w:t>
      </w:r>
    </w:p>
    <w:bookmarkEnd w:id="345"/>
    <w:bookmarkStart w:name="z392" w:id="346"/>
    <w:p>
      <w:pPr>
        <w:spacing w:after="0"/>
        <w:ind w:left="0"/>
        <w:jc w:val="both"/>
      </w:pPr>
      <w:r>
        <w:rPr>
          <w:rFonts w:ascii="Times New Roman"/>
          <w:b w:val="false"/>
          <w:i w:val="false"/>
          <w:color w:val="000000"/>
          <w:sz w:val="28"/>
        </w:rPr>
        <w:t>
      Примечание:</w:t>
      </w:r>
    </w:p>
    <w:bookmarkEnd w:id="346"/>
    <w:bookmarkStart w:name="z393" w:id="347"/>
    <w:p>
      <w:pPr>
        <w:spacing w:after="0"/>
        <w:ind w:left="0"/>
        <w:jc w:val="both"/>
      </w:pPr>
      <w:r>
        <w:rPr>
          <w:rFonts w:ascii="Times New Roman"/>
          <w:b w:val="false"/>
          <w:i w:val="false"/>
          <w:color w:val="000000"/>
          <w:sz w:val="28"/>
        </w:rPr>
        <w:t>
      * Производительность труда рассчитывается как соотношение валовой добавленной стоимости или объема произведенной продукции (при отсутствии данных по промежуточному потреблению) к численности занятых.</w:t>
      </w:r>
    </w:p>
    <w:bookmarkEnd w:id="3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