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e1ed0" w14:textId="8be1e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культуры и спорта Республики Казахстан № 77 от 27 февраля 2015 года "Об утверждении Правил деятельности организаций образования в сфере культуры и искусства</w:t>
      </w:r>
    </w:p>
    <w:p>
      <w:pPr>
        <w:spacing w:after="0"/>
        <w:ind w:left="0"/>
        <w:jc w:val="both"/>
      </w:pPr>
      <w:r>
        <w:rPr>
          <w:rFonts w:ascii="Times New Roman"/>
          <w:b w:val="false"/>
          <w:i w:val="false"/>
          <w:color w:val="000000"/>
          <w:sz w:val="28"/>
        </w:rPr>
        <w:t>Приказ Министра культуры и спорта Республики Казахстан от 31 октября 2018 года № 311. Зарегистрирован в Министерстве юстиции Республики Казахстан 31 октября 2018 года № 17659</w:t>
      </w:r>
    </w:p>
    <w:p>
      <w:pPr>
        <w:spacing w:after="0"/>
        <w:ind w:left="0"/>
        <w:jc w:val="both"/>
      </w:pPr>
      <w:bookmarkStart w:name="z4" w:id="0"/>
      <w:r>
        <w:rPr>
          <w:rFonts w:ascii="Times New Roman"/>
          <w:b w:val="false"/>
          <w:i w:val="false"/>
          <w:color w:val="000000"/>
          <w:sz w:val="28"/>
        </w:rPr>
        <w:t xml:space="preserve">
      В соответствии с подпунктом 23-4)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15 декабря 2006 года "О культуре",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27 февраля 2015 года № 77 "Об утверждении Правил деятельности организаций образования в сфере культуры и искусства" (зарегистрирован в Реестре государственной регистрации нормативных правовых актов за № 10921, опубликован в Информационно-правовой системе "Әділет" 11 июня 2015 года),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изложить в следующей редакции:</w:t>
      </w:r>
    </w:p>
    <w:bookmarkStart w:name="z7" w:id="2"/>
    <w:p>
      <w:pPr>
        <w:spacing w:after="0"/>
        <w:ind w:left="0"/>
        <w:jc w:val="both"/>
      </w:pPr>
      <w:r>
        <w:rPr>
          <w:rFonts w:ascii="Times New Roman"/>
          <w:b w:val="false"/>
          <w:i w:val="false"/>
          <w:color w:val="000000"/>
          <w:sz w:val="28"/>
        </w:rPr>
        <w:t>
      "1) Правила деятельности организаций высшего и (или) послевузовского образования в сфере культуры и искусства, согласно приложению к настоящему приказу.";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 - министра культуры и спорта Республики Казахстан.";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деятельности организаций высшего и послевузовского образования в сфере культуры и искусства,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1"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деятельности организаций технического и профессионального образования в сфере культуры и искусства, утвержденных указанным приказом:</w:t>
      </w:r>
    </w:p>
    <w:bookmarkEnd w:id="4"/>
    <w:bookmarkStart w:name="z12" w:id="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5"/>
    <w:bookmarkStart w:name="z13" w:id="6"/>
    <w:p>
      <w:pPr>
        <w:spacing w:after="0"/>
        <w:ind w:left="0"/>
        <w:jc w:val="both"/>
      </w:pPr>
      <w:r>
        <w:rPr>
          <w:rFonts w:ascii="Times New Roman"/>
          <w:b w:val="false"/>
          <w:i w:val="false"/>
          <w:color w:val="000000"/>
          <w:sz w:val="28"/>
        </w:rPr>
        <w:t>
      "Глава 1. Общие положения";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5" w:id="7"/>
    <w:p>
      <w:pPr>
        <w:spacing w:after="0"/>
        <w:ind w:left="0"/>
        <w:jc w:val="both"/>
      </w:pPr>
      <w:r>
        <w:rPr>
          <w:rFonts w:ascii="Times New Roman"/>
          <w:b w:val="false"/>
          <w:i w:val="false"/>
          <w:color w:val="000000"/>
          <w:sz w:val="28"/>
        </w:rPr>
        <w:t xml:space="preserve">
      "1. Настоящие Правила деятельности организаций технического и профессионального образования в сфере культуры и искусства (далее - Правила) разработаны в соответствии c Законами от 27 июля 2007 года </w:t>
      </w:r>
      <w:r>
        <w:rPr>
          <w:rFonts w:ascii="Times New Roman"/>
          <w:b w:val="false"/>
          <w:i w:val="false"/>
          <w:color w:val="000000"/>
          <w:sz w:val="28"/>
        </w:rPr>
        <w:t>"Об образовании"</w:t>
      </w:r>
      <w:r>
        <w:rPr>
          <w:rFonts w:ascii="Times New Roman"/>
          <w:b w:val="false"/>
          <w:i w:val="false"/>
          <w:color w:val="000000"/>
          <w:sz w:val="28"/>
        </w:rPr>
        <w:t xml:space="preserve"> (далее - Закон об образовании), от 15 декабря 2006 года </w:t>
      </w:r>
      <w:r>
        <w:rPr>
          <w:rFonts w:ascii="Times New Roman"/>
          <w:b w:val="false"/>
          <w:i w:val="false"/>
          <w:color w:val="000000"/>
          <w:sz w:val="28"/>
        </w:rPr>
        <w:t>"О культуре"</w:t>
      </w:r>
      <w:r>
        <w:rPr>
          <w:rFonts w:ascii="Times New Roman"/>
          <w:b w:val="false"/>
          <w:i w:val="false"/>
          <w:color w:val="000000"/>
          <w:sz w:val="28"/>
        </w:rPr>
        <w:t xml:space="preserve"> (далее - Закон о культуре) и определяют порядок деятельности организаций образования, реализующих образовательные программы технического и профессионального образования в сфере культуры и искусства.";</w:t>
      </w:r>
    </w:p>
    <w:bookmarkEnd w:id="7"/>
    <w:bookmarkStart w:name="z16" w:id="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8"/>
    <w:bookmarkStart w:name="z17" w:id="9"/>
    <w:p>
      <w:pPr>
        <w:spacing w:after="0"/>
        <w:ind w:left="0"/>
        <w:jc w:val="both"/>
      </w:pPr>
      <w:r>
        <w:rPr>
          <w:rFonts w:ascii="Times New Roman"/>
          <w:b w:val="false"/>
          <w:i w:val="false"/>
          <w:color w:val="000000"/>
          <w:sz w:val="28"/>
        </w:rPr>
        <w:t>
      "Глава 2. Порядок деятельности организаций ТиПО";</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9" w:id="10"/>
    <w:p>
      <w:pPr>
        <w:spacing w:after="0"/>
        <w:ind w:left="0"/>
        <w:jc w:val="both"/>
      </w:pPr>
      <w:r>
        <w:rPr>
          <w:rFonts w:ascii="Times New Roman"/>
          <w:b w:val="false"/>
          <w:i w:val="false"/>
          <w:color w:val="000000"/>
          <w:sz w:val="28"/>
        </w:rPr>
        <w:t>
      "8. Планирование учебно-воспитательной работы обеспечивает своевременное и качественное выполнение учебных планов и программ в полном объеме.</w:t>
      </w:r>
    </w:p>
    <w:bookmarkEnd w:id="10"/>
    <w:bookmarkStart w:name="z20" w:id="11"/>
    <w:p>
      <w:pPr>
        <w:spacing w:after="0"/>
        <w:ind w:left="0"/>
        <w:jc w:val="both"/>
      </w:pPr>
      <w:r>
        <w:rPr>
          <w:rFonts w:ascii="Times New Roman"/>
          <w:b w:val="false"/>
          <w:i w:val="false"/>
          <w:color w:val="000000"/>
          <w:sz w:val="28"/>
        </w:rPr>
        <w:t>
      Планирование учебно-воспитательной работы в организациях образования, реализующих образовательные программы технического и профессионального образования, осуществляется на основе утвержденного графика учебно-воспитательного процесса на учебный год и расписания теоретических и практических занятий.</w:t>
      </w:r>
    </w:p>
    <w:bookmarkEnd w:id="11"/>
    <w:bookmarkStart w:name="z21" w:id="12"/>
    <w:p>
      <w:pPr>
        <w:spacing w:after="0"/>
        <w:ind w:left="0"/>
        <w:jc w:val="both"/>
      </w:pPr>
      <w:r>
        <w:rPr>
          <w:rFonts w:ascii="Times New Roman"/>
          <w:b w:val="false"/>
          <w:i w:val="false"/>
          <w:color w:val="000000"/>
          <w:sz w:val="28"/>
        </w:rPr>
        <w:t>
      Учет учебно-воспитательной работы в организациях образования, реализующих образовательные программы ТиПО, осуществляется путем ведения бумажных журналов учета теоретического и производственного обучения и табелей учета выполнения учебных программ в учебных часах.";</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3" w:id="13"/>
    <w:p>
      <w:pPr>
        <w:spacing w:after="0"/>
        <w:ind w:left="0"/>
        <w:jc w:val="both"/>
      </w:pPr>
      <w:r>
        <w:rPr>
          <w:rFonts w:ascii="Times New Roman"/>
          <w:b w:val="false"/>
          <w:i w:val="false"/>
          <w:color w:val="000000"/>
          <w:sz w:val="28"/>
        </w:rPr>
        <w:t xml:space="preserve">
      "9. Рабочие учебные планы и рабочие учебные программы разрабатываются организациями, реализующими образовательные программы ТиПО, на основе типовых учебных планов и типовых учебных программ,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2017 года № 553, зарегистрированных в Реестре государственной регистрации нормативных правовых актов Республики Казахстан за № 16013.</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5" w:id="14"/>
    <w:p>
      <w:pPr>
        <w:spacing w:after="0"/>
        <w:ind w:left="0"/>
        <w:jc w:val="both"/>
      </w:pPr>
      <w:r>
        <w:rPr>
          <w:rFonts w:ascii="Times New Roman"/>
          <w:b w:val="false"/>
          <w:i w:val="false"/>
          <w:color w:val="000000"/>
          <w:sz w:val="28"/>
        </w:rPr>
        <w:t>
      "10. В зависимости от содержания образовательных учебных программ с учетом потребностей и возможностей личности, создания условий доступности получения образования в ТиПО обучение осуществляется в следующих формах: очное, вечернее отделение.";</w:t>
      </w:r>
    </w:p>
    <w:bookmarkEnd w:id="14"/>
    <w:bookmarkStart w:name="z26" w:id="15"/>
    <w:p>
      <w:pPr>
        <w:spacing w:after="0"/>
        <w:ind w:left="0"/>
        <w:jc w:val="both"/>
      </w:pPr>
      <w:r>
        <w:rPr>
          <w:rFonts w:ascii="Times New Roman"/>
          <w:b w:val="false"/>
          <w:i w:val="false"/>
          <w:color w:val="000000"/>
          <w:sz w:val="28"/>
        </w:rPr>
        <w:t>
      дополнить пунктами 11-1 и 11-2 следующего содержания:</w:t>
      </w:r>
    </w:p>
    <w:bookmarkEnd w:id="15"/>
    <w:bookmarkStart w:name="z27" w:id="16"/>
    <w:p>
      <w:pPr>
        <w:spacing w:after="0"/>
        <w:ind w:left="0"/>
        <w:jc w:val="both"/>
      </w:pPr>
      <w:r>
        <w:rPr>
          <w:rFonts w:ascii="Times New Roman"/>
          <w:b w:val="false"/>
          <w:i w:val="false"/>
          <w:color w:val="000000"/>
          <w:sz w:val="28"/>
        </w:rPr>
        <w:t xml:space="preserve">
      "11-1. Порядок перевода обучающихся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перевода и восстановления обучающихся по типам организаций образования, утвержденными приказом Министра образования и науки Республики Казахстан от 20 января 2015 года № 19, зарегистрированным в Реестре государственной регистрации нормативных правовых актов под № 10297.";</w:t>
      </w:r>
    </w:p>
    <w:bookmarkEnd w:id="16"/>
    <w:bookmarkStart w:name="z28" w:id="17"/>
    <w:p>
      <w:pPr>
        <w:spacing w:after="0"/>
        <w:ind w:left="0"/>
        <w:jc w:val="both"/>
      </w:pPr>
      <w:r>
        <w:rPr>
          <w:rFonts w:ascii="Times New Roman"/>
          <w:b w:val="false"/>
          <w:i w:val="false"/>
          <w:color w:val="000000"/>
          <w:sz w:val="28"/>
        </w:rPr>
        <w:t xml:space="preserve">
      11-2. Предоставление академических отпусков обучающимся в организациях образования, реализующих образовательные программы технического и профессионального образования,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предоставления академических отпусков обучающимся в организациях образования, утвержденными приказом Министра образования и науки Республики Казахстан от 4 декабря 2014 года № 506, зарегистрированным в Реестре государственной регистрации нормативных правовых актов за № 10475.";</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30" w:id="18"/>
    <w:p>
      <w:pPr>
        <w:spacing w:after="0"/>
        <w:ind w:left="0"/>
        <w:jc w:val="both"/>
      </w:pPr>
      <w:r>
        <w:rPr>
          <w:rFonts w:ascii="Times New Roman"/>
          <w:b w:val="false"/>
          <w:i w:val="false"/>
          <w:color w:val="000000"/>
          <w:sz w:val="28"/>
        </w:rPr>
        <w:t xml:space="preserve">
      "22. Количество педагогических работников и перечень должностей педагогических работников в организациях образования, реализующих образовательные программы ТиПО, определяется на основе </w:t>
      </w:r>
      <w:r>
        <w:rPr>
          <w:rFonts w:ascii="Times New Roman"/>
          <w:b w:val="false"/>
          <w:i w:val="false"/>
          <w:color w:val="000000"/>
          <w:sz w:val="28"/>
        </w:rPr>
        <w:t>типовых штатов</w:t>
      </w:r>
      <w:r>
        <w:rPr>
          <w:rFonts w:ascii="Times New Roman"/>
          <w:b w:val="false"/>
          <w:i w:val="false"/>
          <w:color w:val="000000"/>
          <w:sz w:val="28"/>
        </w:rPr>
        <w:t xml:space="preserve"> работников государственных организаций образования и перечня должностей педагогических работников и приравненных к ним лиц, утвержденных постановлением Правительства Республики Казахстан от 30 января 2008 года № 77 "Об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w:t>
      </w:r>
    </w:p>
    <w:bookmarkEnd w:id="18"/>
    <w:bookmarkStart w:name="z31" w:id="19"/>
    <w:p>
      <w:pPr>
        <w:spacing w:after="0"/>
        <w:ind w:left="0"/>
        <w:jc w:val="both"/>
      </w:pPr>
      <w:r>
        <w:rPr>
          <w:rFonts w:ascii="Times New Roman"/>
          <w:b w:val="false"/>
          <w:i w:val="false"/>
          <w:color w:val="000000"/>
          <w:sz w:val="28"/>
        </w:rPr>
        <w:t xml:space="preserve">
      Замещение должностей педагогических работников организаций образования, реализующих образовательные программы технического и профессионального образования, независимо от форм собственности и ведомственной подчиненности, осуществляется в соответствии с </w:t>
      </w:r>
      <w:r>
        <w:rPr>
          <w:rFonts w:ascii="Times New Roman"/>
          <w:b w:val="false"/>
          <w:i w:val="false"/>
          <w:color w:val="000000"/>
          <w:sz w:val="28"/>
        </w:rPr>
        <w:t>Типовыми правилами</w:t>
      </w:r>
      <w:r>
        <w:rPr>
          <w:rFonts w:ascii="Times New Roman"/>
          <w:b w:val="false"/>
          <w:i w:val="false"/>
          <w:color w:val="000000"/>
          <w:sz w:val="28"/>
        </w:rPr>
        <w:t xml:space="preserve"> деятельности видов организаций технического и профессионального, после среднего образования, утвержденных приказом Министра образования и науки Республики Казахстан от 11 сентября 2013 года № 369, зарегистрированным в Реестре государственной регистрации нормативных правовых актов под № 8828.";</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33" w:id="20"/>
    <w:p>
      <w:pPr>
        <w:spacing w:after="0"/>
        <w:ind w:left="0"/>
        <w:jc w:val="both"/>
      </w:pPr>
      <w:r>
        <w:rPr>
          <w:rFonts w:ascii="Times New Roman"/>
          <w:b w:val="false"/>
          <w:i w:val="false"/>
          <w:color w:val="000000"/>
          <w:sz w:val="28"/>
        </w:rPr>
        <w:t xml:space="preserve">
      "23. Назначение на должности педагогических работников, в том числе приравненных к ним лиц, организаций ТиПО осуществляется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от 23 ноября 2015 года и (или) квалификационными требованиями к работникам ТиПО вуза, установленными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13 июля 2009 года № 338 "Об утверждении Типовых квалификационных характеристик должностей педагогических работников и приравненных к ним лиц", зарегистрированного в Реестре государственной регистрации нормативных правовых актов за № 5750.";</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35" w:id="21"/>
    <w:p>
      <w:pPr>
        <w:spacing w:after="0"/>
        <w:ind w:left="0"/>
        <w:jc w:val="both"/>
      </w:pPr>
      <w:r>
        <w:rPr>
          <w:rFonts w:ascii="Times New Roman"/>
          <w:b w:val="false"/>
          <w:i w:val="false"/>
          <w:color w:val="000000"/>
          <w:sz w:val="28"/>
        </w:rPr>
        <w:t>
      "24. Для управления учебно-воспитательным процессом в зависимости от профиля подготовки кадров по специальностям в организациях ТиПО создаются отделения по группам специальностей (профессий), циклам дисциплин, предметные и предметно-цикловые комиссии.</w:t>
      </w:r>
    </w:p>
    <w:bookmarkEnd w:id="21"/>
    <w:bookmarkStart w:name="z36" w:id="22"/>
    <w:p>
      <w:pPr>
        <w:spacing w:after="0"/>
        <w:ind w:left="0"/>
        <w:jc w:val="both"/>
      </w:pPr>
      <w:r>
        <w:rPr>
          <w:rFonts w:ascii="Times New Roman"/>
          <w:b w:val="false"/>
          <w:i w:val="false"/>
          <w:color w:val="000000"/>
          <w:sz w:val="28"/>
        </w:rPr>
        <w:t>
      Отделения (очное, вечернее) создаются при подготовке кадров по одной или нескольким родственным специальностям (профессиям).";</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38" w:id="23"/>
    <w:p>
      <w:pPr>
        <w:spacing w:after="0"/>
        <w:ind w:left="0"/>
        <w:jc w:val="both"/>
      </w:pPr>
      <w:r>
        <w:rPr>
          <w:rFonts w:ascii="Times New Roman"/>
          <w:b w:val="false"/>
          <w:i w:val="false"/>
          <w:color w:val="000000"/>
          <w:sz w:val="28"/>
        </w:rPr>
        <w:t>
      "28. Для проведения профессиональной практики организации ТиПО на договорной основе определяют организации в качестве баз практики, утверждают согласованные с ними программы и календарные графики прохождения практики.</w:t>
      </w:r>
    </w:p>
    <w:bookmarkEnd w:id="23"/>
    <w:bookmarkStart w:name="z39" w:id="24"/>
    <w:p>
      <w:pPr>
        <w:spacing w:after="0"/>
        <w:ind w:left="0"/>
        <w:jc w:val="both"/>
      </w:pPr>
      <w:r>
        <w:rPr>
          <w:rFonts w:ascii="Times New Roman"/>
          <w:b w:val="false"/>
          <w:i w:val="false"/>
          <w:color w:val="000000"/>
          <w:sz w:val="28"/>
        </w:rPr>
        <w:t xml:space="preserve">
      Договор на проведение профессиональной практики с организациями, являющимися базами практики, заключается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28 января 2016 года № 93 "Об утверждении форм типового договора оказания образовательных услуг и типового договора на проведение профессиональной практики", зарегистрированным в Реестре государственной регистрации нормативных правовых актов за № 13227.";</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41" w:id="25"/>
    <w:p>
      <w:pPr>
        <w:spacing w:after="0"/>
        <w:ind w:left="0"/>
        <w:jc w:val="both"/>
      </w:pPr>
      <w:r>
        <w:rPr>
          <w:rFonts w:ascii="Times New Roman"/>
          <w:b w:val="false"/>
          <w:i w:val="false"/>
          <w:color w:val="000000"/>
          <w:sz w:val="28"/>
        </w:rPr>
        <w:t xml:space="preserve">
      "29. Реализация содержания учебных программ производственного обучения и профессиональной практики осуществляется в соответствии с требованиями государственных общеобязательных стандартов технического и профессионального образования, утвержденного в соответствии подпунктом 5-1), пункта 5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образовании".</w:t>
      </w:r>
    </w:p>
    <w:bookmarkEnd w:id="25"/>
    <w:bookmarkStart w:name="z42" w:id="26"/>
    <w:p>
      <w:pPr>
        <w:spacing w:after="0"/>
        <w:ind w:left="0"/>
        <w:jc w:val="both"/>
      </w:pPr>
      <w:r>
        <w:rPr>
          <w:rFonts w:ascii="Times New Roman"/>
          <w:b w:val="false"/>
          <w:i w:val="false"/>
          <w:color w:val="000000"/>
          <w:sz w:val="28"/>
        </w:rPr>
        <w:t>
      Учебные производственные мастерские, студии, театры, залы, являются учебной и производственной базой, обеспечивающей:</w:t>
      </w:r>
    </w:p>
    <w:bookmarkEnd w:id="26"/>
    <w:bookmarkStart w:name="z43" w:id="27"/>
    <w:p>
      <w:pPr>
        <w:spacing w:after="0"/>
        <w:ind w:left="0"/>
        <w:jc w:val="both"/>
      </w:pPr>
      <w:r>
        <w:rPr>
          <w:rFonts w:ascii="Times New Roman"/>
          <w:b w:val="false"/>
          <w:i w:val="false"/>
          <w:color w:val="000000"/>
          <w:sz w:val="28"/>
        </w:rPr>
        <w:t>
      1) сочетание теоретического обучения с производственным трудом;</w:t>
      </w:r>
    </w:p>
    <w:bookmarkEnd w:id="27"/>
    <w:bookmarkStart w:name="z44" w:id="28"/>
    <w:p>
      <w:pPr>
        <w:spacing w:after="0"/>
        <w:ind w:left="0"/>
        <w:jc w:val="both"/>
      </w:pPr>
      <w:r>
        <w:rPr>
          <w:rFonts w:ascii="Times New Roman"/>
          <w:b w:val="false"/>
          <w:i w:val="false"/>
          <w:color w:val="000000"/>
          <w:sz w:val="28"/>
        </w:rPr>
        <w:t>
      2) получение обучающимися профессиональных навыков в соответствии с учебными планами и программами;</w:t>
      </w:r>
    </w:p>
    <w:bookmarkEnd w:id="28"/>
    <w:bookmarkStart w:name="z45" w:id="29"/>
    <w:p>
      <w:pPr>
        <w:spacing w:after="0"/>
        <w:ind w:left="0"/>
        <w:jc w:val="both"/>
      </w:pPr>
      <w:r>
        <w:rPr>
          <w:rFonts w:ascii="Times New Roman"/>
          <w:b w:val="false"/>
          <w:i w:val="false"/>
          <w:color w:val="000000"/>
          <w:sz w:val="28"/>
        </w:rPr>
        <w:t>
      3) организацию выпуска творческого продукта;</w:t>
      </w:r>
    </w:p>
    <w:bookmarkEnd w:id="29"/>
    <w:bookmarkStart w:name="z46" w:id="30"/>
    <w:p>
      <w:pPr>
        <w:spacing w:after="0"/>
        <w:ind w:left="0"/>
        <w:jc w:val="both"/>
      </w:pPr>
      <w:r>
        <w:rPr>
          <w:rFonts w:ascii="Times New Roman"/>
          <w:b w:val="false"/>
          <w:i w:val="false"/>
          <w:color w:val="000000"/>
          <w:sz w:val="28"/>
        </w:rPr>
        <w:t>
      4) оказание платных услуг предприятиям, организациям и населению в рамках требований учебных планов и программ.</w:t>
      </w:r>
    </w:p>
    <w:bookmarkEnd w:id="30"/>
    <w:bookmarkStart w:name="z47" w:id="31"/>
    <w:p>
      <w:pPr>
        <w:spacing w:after="0"/>
        <w:ind w:left="0"/>
        <w:jc w:val="both"/>
      </w:pPr>
      <w:r>
        <w:rPr>
          <w:rFonts w:ascii="Times New Roman"/>
          <w:b w:val="false"/>
          <w:i w:val="false"/>
          <w:color w:val="000000"/>
          <w:sz w:val="28"/>
        </w:rPr>
        <w:t>
      В учебных производственных мастерских проводятся различные виды индивидуальных и групповых занятий: работа в материале, изготовление декоративных изделий, скульптур, пошив изделий.</w:t>
      </w:r>
    </w:p>
    <w:bookmarkEnd w:id="31"/>
    <w:bookmarkStart w:name="z48" w:id="32"/>
    <w:p>
      <w:pPr>
        <w:spacing w:after="0"/>
        <w:ind w:left="0"/>
        <w:jc w:val="both"/>
      </w:pPr>
      <w:r>
        <w:rPr>
          <w:rFonts w:ascii="Times New Roman"/>
          <w:b w:val="false"/>
          <w:i w:val="false"/>
          <w:color w:val="000000"/>
          <w:sz w:val="28"/>
        </w:rPr>
        <w:t>
      В секторе педагогической практики проводятся занятия по развитию практических навыков по специальностям (профессиям) организации ТиПО.";</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50" w:id="33"/>
    <w:p>
      <w:pPr>
        <w:spacing w:after="0"/>
        <w:ind w:left="0"/>
        <w:jc w:val="both"/>
      </w:pPr>
      <w:r>
        <w:rPr>
          <w:rFonts w:ascii="Times New Roman"/>
          <w:b w:val="false"/>
          <w:i w:val="false"/>
          <w:color w:val="000000"/>
          <w:sz w:val="28"/>
        </w:rPr>
        <w:t xml:space="preserve">
      "32. Непосредственное управление организацией ТиПО осуществляет руководитель в порядке, установленном пунктом 3, </w:t>
      </w:r>
      <w:r>
        <w:rPr>
          <w:rFonts w:ascii="Times New Roman"/>
          <w:b w:val="false"/>
          <w:i w:val="false"/>
          <w:color w:val="000000"/>
          <w:sz w:val="28"/>
        </w:rPr>
        <w:t>статьи 45</w:t>
      </w:r>
      <w:r>
        <w:rPr>
          <w:rFonts w:ascii="Times New Roman"/>
          <w:b w:val="false"/>
          <w:i w:val="false"/>
          <w:color w:val="000000"/>
          <w:sz w:val="28"/>
        </w:rPr>
        <w:t xml:space="preserve"> Закона Республики "Об образовании".</w:t>
      </w:r>
    </w:p>
    <w:bookmarkEnd w:id="33"/>
    <w:bookmarkStart w:name="z51" w:id="34"/>
    <w:p>
      <w:pPr>
        <w:spacing w:after="0"/>
        <w:ind w:left="0"/>
        <w:jc w:val="both"/>
      </w:pPr>
      <w:r>
        <w:rPr>
          <w:rFonts w:ascii="Times New Roman"/>
          <w:b w:val="false"/>
          <w:i w:val="false"/>
          <w:color w:val="000000"/>
          <w:sz w:val="28"/>
        </w:rPr>
        <w:t xml:space="preserve">
      Руководитель организации образования ТиПО назначается и освобождается от должности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поступления на гражданскую службу и проведения конкурса на занятие вакантной должности гражданского служащего, утвержденными приказом Министра здравоохранения и социального развития Республики Казахстан от 25 декабря 2015 года № 1017, зарегистрированным в Реестре государственной регистрации нормативных правовых актов за № 12696,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от 23 ноября 2015 года, и квалификационными требованиями.</w:t>
      </w:r>
    </w:p>
    <w:bookmarkEnd w:id="34"/>
    <w:bookmarkStart w:name="z52" w:id="35"/>
    <w:p>
      <w:pPr>
        <w:spacing w:after="0"/>
        <w:ind w:left="0"/>
        <w:jc w:val="both"/>
      </w:pPr>
      <w:r>
        <w:rPr>
          <w:rFonts w:ascii="Times New Roman"/>
          <w:b w:val="false"/>
          <w:i w:val="false"/>
          <w:color w:val="000000"/>
          <w:sz w:val="28"/>
        </w:rPr>
        <w:t xml:space="preserve">
      Руководитель государственной организации ТиПО один раз в три года проходит аттестацию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 условиями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 утвержденными приказом Министра образования и науки Республики Казахстан от 27 января 2016 года № 83, зарегистрированным в Реестре государственной регистрации нормативных правовых актов под № 13317".</w:t>
      </w:r>
    </w:p>
    <w:bookmarkEnd w:id="35"/>
    <w:bookmarkStart w:name="z53"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деятельности республиканских специализированных музыкальных школ-интернатов в сфере культуры и искусства, утвержденных указанным приказом:</w:t>
      </w:r>
    </w:p>
    <w:bookmarkEnd w:id="36"/>
    <w:bookmarkStart w:name="z54" w:id="3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37"/>
    <w:bookmarkStart w:name="z55" w:id="38"/>
    <w:p>
      <w:pPr>
        <w:spacing w:after="0"/>
        <w:ind w:left="0"/>
        <w:jc w:val="both"/>
      </w:pPr>
      <w:r>
        <w:rPr>
          <w:rFonts w:ascii="Times New Roman"/>
          <w:b w:val="false"/>
          <w:i w:val="false"/>
          <w:color w:val="000000"/>
          <w:sz w:val="28"/>
        </w:rPr>
        <w:t>
      "Глава 1. Общие положения";</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7" w:id="39"/>
    <w:p>
      <w:pPr>
        <w:spacing w:after="0"/>
        <w:ind w:left="0"/>
        <w:jc w:val="both"/>
      </w:pPr>
      <w:r>
        <w:rPr>
          <w:rFonts w:ascii="Times New Roman"/>
          <w:b w:val="false"/>
          <w:i w:val="false"/>
          <w:color w:val="000000"/>
          <w:sz w:val="28"/>
        </w:rPr>
        <w:t xml:space="preserve">
      "1. Настоящие Правила деятельности республиканских специализированных музыкальных школ-интернатов в сфере культуры и искусства (далее - Правила) определяют порядок деятельности организаций образования, реализующих образовательные программы специализированных организаций образования в сфере культуры и искусства, в соответствии с Законами Республики Казахстан от 27 июля 2007 года </w:t>
      </w:r>
      <w:r>
        <w:rPr>
          <w:rFonts w:ascii="Times New Roman"/>
          <w:b w:val="false"/>
          <w:i w:val="false"/>
          <w:color w:val="000000"/>
          <w:sz w:val="28"/>
        </w:rPr>
        <w:t>"Об образовании"</w:t>
      </w:r>
      <w:r>
        <w:rPr>
          <w:rFonts w:ascii="Times New Roman"/>
          <w:b w:val="false"/>
          <w:i w:val="false"/>
          <w:color w:val="000000"/>
          <w:sz w:val="28"/>
        </w:rPr>
        <w:t xml:space="preserve"> (далее – Закон об образовании), от 15 декабря 2006 года </w:t>
      </w:r>
      <w:r>
        <w:rPr>
          <w:rFonts w:ascii="Times New Roman"/>
          <w:b w:val="false"/>
          <w:i w:val="false"/>
          <w:color w:val="000000"/>
          <w:sz w:val="28"/>
        </w:rPr>
        <w:t>"О культуре"</w:t>
      </w:r>
      <w:r>
        <w:rPr>
          <w:rFonts w:ascii="Times New Roman"/>
          <w:b w:val="false"/>
          <w:i w:val="false"/>
          <w:color w:val="000000"/>
          <w:sz w:val="28"/>
        </w:rPr>
        <w:t xml:space="preserve"> (далее – Закон о культуре).";</w:t>
      </w:r>
    </w:p>
    <w:bookmarkEnd w:id="39"/>
    <w:bookmarkStart w:name="z58" w:id="4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40"/>
    <w:bookmarkStart w:name="z59" w:id="41"/>
    <w:p>
      <w:pPr>
        <w:spacing w:after="0"/>
        <w:ind w:left="0"/>
        <w:jc w:val="both"/>
      </w:pPr>
      <w:r>
        <w:rPr>
          <w:rFonts w:ascii="Times New Roman"/>
          <w:b w:val="false"/>
          <w:i w:val="false"/>
          <w:color w:val="000000"/>
          <w:sz w:val="28"/>
        </w:rPr>
        <w:t>
      "Глава 2. Порядок деятельности Школ-интернатов";</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61" w:id="42"/>
    <w:p>
      <w:pPr>
        <w:spacing w:after="0"/>
        <w:ind w:left="0"/>
        <w:jc w:val="both"/>
      </w:pPr>
      <w:r>
        <w:rPr>
          <w:rFonts w:ascii="Times New Roman"/>
          <w:b w:val="false"/>
          <w:i w:val="false"/>
          <w:color w:val="000000"/>
          <w:sz w:val="28"/>
        </w:rPr>
        <w:t xml:space="preserve">
      "7. Статус Школ-интернатов отражается в ее уставе согласно Типовым правилам деятельности специализированных организаций образования, утвержденным уполномоченным органом в области образования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"Об образовании".</w:t>
      </w:r>
    </w:p>
    <w:bookmarkEnd w:id="42"/>
    <w:bookmarkStart w:name="z62" w:id="43"/>
    <w:p>
      <w:pPr>
        <w:spacing w:after="0"/>
        <w:ind w:left="0"/>
        <w:jc w:val="both"/>
      </w:pPr>
      <w:r>
        <w:rPr>
          <w:rFonts w:ascii="Times New Roman"/>
          <w:b w:val="false"/>
          <w:i w:val="false"/>
          <w:color w:val="000000"/>
          <w:sz w:val="28"/>
        </w:rPr>
        <w:t>
      2. Департаменту образовательной, научной деятельности и международного сотрудничества Министерства культуры и спорта Республики Казахстан (А. Суюнов) в установленном законодательством порядке обеспечить:</w:t>
      </w:r>
    </w:p>
    <w:bookmarkEnd w:id="43"/>
    <w:bookmarkStart w:name="z63" w:id="4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4"/>
    <w:bookmarkStart w:name="z64" w:id="4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5"/>
    <w:bookmarkStart w:name="z65" w:id="46"/>
    <w:p>
      <w:pPr>
        <w:spacing w:after="0"/>
        <w:ind w:left="0"/>
        <w:jc w:val="both"/>
      </w:pPr>
      <w:r>
        <w:rPr>
          <w:rFonts w:ascii="Times New Roman"/>
          <w:b w:val="false"/>
          <w:i w:val="false"/>
          <w:color w:val="000000"/>
          <w:sz w:val="28"/>
        </w:rPr>
        <w:t>
      3) в течение двух рабочих дней после его введения в действие размещение настоящего приказа на интернет-ресурсе Министерства культуры и спорта Республики Казахстан;</w:t>
      </w:r>
    </w:p>
    <w:bookmarkEnd w:id="46"/>
    <w:bookmarkStart w:name="z66" w:id="47"/>
    <w:p>
      <w:pPr>
        <w:spacing w:after="0"/>
        <w:ind w:left="0"/>
        <w:jc w:val="both"/>
      </w:pPr>
      <w:r>
        <w:rPr>
          <w:rFonts w:ascii="Times New Roman"/>
          <w:b w:val="false"/>
          <w:i w:val="false"/>
          <w:color w:val="000000"/>
          <w:sz w:val="28"/>
        </w:rPr>
        <w:t>
      4) в течение двух рабочих дней после исполнения мероприятий, предусмотренных настоящим пунктом, представление в Департамент юридической службы Министерства культуры и спорта Республики Казахстан сведений об исполнении мероприятий.</w:t>
      </w:r>
    </w:p>
    <w:bookmarkEnd w:id="47"/>
    <w:bookmarkStart w:name="z67" w:id="4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спорта Республики Казахстан.</w:t>
      </w:r>
    </w:p>
    <w:bookmarkEnd w:id="48"/>
    <w:bookmarkStart w:name="z68" w:id="49"/>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4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культуры и спорта</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Мухамедиулы</w:t>
            </w:r>
            <w:r>
              <w:rPr>
                <w:rFonts w:ascii="Times New Roman"/>
                <w:b w:val="false"/>
                <w:i w:val="false"/>
                <w:color w:val="000000"/>
                <w:sz w:val="20"/>
              </w:rPr>
              <w:t>
</w:t>
            </w:r>
          </w:p>
        </w:tc>
      </w:tr>
    </w:tbl>
    <w:bookmarkStart w:name="z70" w:id="5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образования и науки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 Е. Сагадиев</w:t>
      </w:r>
      <w:r>
        <w:br/>
      </w:r>
      <w:r>
        <w:rPr>
          <w:rFonts w:ascii="Times New Roman"/>
          <w:b w:val="false"/>
          <w:i w:val="false"/>
          <w:color w:val="000000"/>
          <w:sz w:val="28"/>
        </w:rPr>
        <w:t>Октября 2018 года</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311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февраля 2018 года № 77</w:t>
            </w:r>
          </w:p>
        </w:tc>
      </w:tr>
    </w:tbl>
    <w:bookmarkStart w:name="z73" w:id="51"/>
    <w:p>
      <w:pPr>
        <w:spacing w:after="0"/>
        <w:ind w:left="0"/>
        <w:jc w:val="left"/>
      </w:pPr>
      <w:r>
        <w:rPr>
          <w:rFonts w:ascii="Times New Roman"/>
          <w:b/>
          <w:i w:val="false"/>
          <w:color w:val="000000"/>
        </w:rPr>
        <w:t xml:space="preserve"> Правила деятельности организаций высшего и (или) послевузовского образования в сфере культуры и искусства</w:t>
      </w:r>
    </w:p>
    <w:bookmarkEnd w:id="51"/>
    <w:bookmarkStart w:name="z74" w:id="52"/>
    <w:p>
      <w:pPr>
        <w:spacing w:after="0"/>
        <w:ind w:left="0"/>
        <w:jc w:val="left"/>
      </w:pPr>
      <w:r>
        <w:rPr>
          <w:rFonts w:ascii="Times New Roman"/>
          <w:b/>
          <w:i w:val="false"/>
          <w:color w:val="000000"/>
        </w:rPr>
        <w:t xml:space="preserve"> Глава 1. Общие положения</w:t>
      </w:r>
    </w:p>
    <w:bookmarkEnd w:id="52"/>
    <w:bookmarkStart w:name="z75" w:id="53"/>
    <w:p>
      <w:pPr>
        <w:spacing w:after="0"/>
        <w:ind w:left="0"/>
        <w:jc w:val="both"/>
      </w:pPr>
      <w:r>
        <w:rPr>
          <w:rFonts w:ascii="Times New Roman"/>
          <w:b w:val="false"/>
          <w:i w:val="false"/>
          <w:color w:val="000000"/>
          <w:sz w:val="28"/>
        </w:rPr>
        <w:t xml:space="preserve">
      1. Настоящие Правила деятельности организаций высшего и послевузовского образования в сфере культуры и искусства (далее - Правила) определяют порядок деятельности организаций образования, реализующих образовательные программы высшего и послевузовского образования в сфере культуры и искусства,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декабря 2006 года "О культуре" (далее – Закон о культуре);</w:t>
      </w:r>
    </w:p>
    <w:bookmarkEnd w:id="53"/>
    <w:bookmarkStart w:name="z76" w:id="54"/>
    <w:p>
      <w:pPr>
        <w:spacing w:after="0"/>
        <w:ind w:left="0"/>
        <w:jc w:val="both"/>
      </w:pPr>
      <w:r>
        <w:rPr>
          <w:rFonts w:ascii="Times New Roman"/>
          <w:b w:val="false"/>
          <w:i w:val="false"/>
          <w:color w:val="000000"/>
          <w:sz w:val="28"/>
        </w:rPr>
        <w:t>
      2. Высшее и послевузовское образование в сфере культуры и искусства реализуется в высших учебных заведениях (далее - вуз):</w:t>
      </w:r>
    </w:p>
    <w:bookmarkEnd w:id="54"/>
    <w:bookmarkStart w:name="z77" w:id="55"/>
    <w:p>
      <w:pPr>
        <w:spacing w:after="0"/>
        <w:ind w:left="0"/>
        <w:jc w:val="both"/>
      </w:pPr>
      <w:r>
        <w:rPr>
          <w:rFonts w:ascii="Times New Roman"/>
          <w:b w:val="false"/>
          <w:i w:val="false"/>
          <w:color w:val="000000"/>
          <w:sz w:val="28"/>
        </w:rPr>
        <w:t>
      национальных исследовательских университетах;</w:t>
      </w:r>
    </w:p>
    <w:bookmarkEnd w:id="55"/>
    <w:bookmarkStart w:name="z78" w:id="56"/>
    <w:p>
      <w:pPr>
        <w:spacing w:after="0"/>
        <w:ind w:left="0"/>
        <w:jc w:val="both"/>
      </w:pPr>
      <w:r>
        <w:rPr>
          <w:rFonts w:ascii="Times New Roman"/>
          <w:b w:val="false"/>
          <w:i w:val="false"/>
          <w:color w:val="000000"/>
          <w:sz w:val="28"/>
        </w:rPr>
        <w:t>
      национальных высших учебных заведениях;</w:t>
      </w:r>
    </w:p>
    <w:bookmarkEnd w:id="56"/>
    <w:bookmarkStart w:name="z79" w:id="57"/>
    <w:p>
      <w:pPr>
        <w:spacing w:after="0"/>
        <w:ind w:left="0"/>
        <w:jc w:val="both"/>
      </w:pPr>
      <w:r>
        <w:rPr>
          <w:rFonts w:ascii="Times New Roman"/>
          <w:b w:val="false"/>
          <w:i w:val="false"/>
          <w:color w:val="000000"/>
          <w:sz w:val="28"/>
        </w:rPr>
        <w:t>
      университетах;</w:t>
      </w:r>
    </w:p>
    <w:bookmarkEnd w:id="57"/>
    <w:bookmarkStart w:name="z80" w:id="58"/>
    <w:p>
      <w:pPr>
        <w:spacing w:after="0"/>
        <w:ind w:left="0"/>
        <w:jc w:val="both"/>
      </w:pPr>
      <w:r>
        <w:rPr>
          <w:rFonts w:ascii="Times New Roman"/>
          <w:b w:val="false"/>
          <w:i w:val="false"/>
          <w:color w:val="000000"/>
          <w:sz w:val="28"/>
        </w:rPr>
        <w:t>
      консерваториях;</w:t>
      </w:r>
    </w:p>
    <w:bookmarkEnd w:id="58"/>
    <w:bookmarkStart w:name="z81" w:id="59"/>
    <w:p>
      <w:pPr>
        <w:spacing w:after="0"/>
        <w:ind w:left="0"/>
        <w:jc w:val="both"/>
      </w:pPr>
      <w:r>
        <w:rPr>
          <w:rFonts w:ascii="Times New Roman"/>
          <w:b w:val="false"/>
          <w:i w:val="false"/>
          <w:color w:val="000000"/>
          <w:sz w:val="28"/>
        </w:rPr>
        <w:t>
      академиях.</w:t>
      </w:r>
    </w:p>
    <w:bookmarkEnd w:id="59"/>
    <w:bookmarkStart w:name="z82" w:id="60"/>
    <w:p>
      <w:pPr>
        <w:spacing w:after="0"/>
        <w:ind w:left="0"/>
        <w:jc w:val="both"/>
      </w:pPr>
      <w:r>
        <w:rPr>
          <w:rFonts w:ascii="Times New Roman"/>
          <w:b w:val="false"/>
          <w:i w:val="false"/>
          <w:color w:val="000000"/>
          <w:sz w:val="28"/>
        </w:rPr>
        <w:t>
      3. Основной задачей вузов является подготовка кадров с высшим и послевузовским образованием в сфере культуры и искусства, путем создания необходимых условий для освоения образовательных программ, направленных на профессиональное становление и развитие личности на основе национальных и общечеловеческих ценностей, достижений науки и практики.</w:t>
      </w:r>
    </w:p>
    <w:bookmarkEnd w:id="60"/>
    <w:bookmarkStart w:name="z83" w:id="61"/>
    <w:p>
      <w:pPr>
        <w:spacing w:after="0"/>
        <w:ind w:left="0"/>
        <w:jc w:val="both"/>
      </w:pPr>
      <w:r>
        <w:rPr>
          <w:rFonts w:ascii="Times New Roman"/>
          <w:b w:val="false"/>
          <w:i w:val="false"/>
          <w:color w:val="000000"/>
          <w:sz w:val="28"/>
        </w:rPr>
        <w:t xml:space="preserve">
      4. Вуз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об образовании, о науке, о культуре, а также Правилами и разработанным на их основе уставом вуза.</w:t>
      </w:r>
    </w:p>
    <w:bookmarkEnd w:id="61"/>
    <w:bookmarkStart w:name="z84" w:id="62"/>
    <w:p>
      <w:pPr>
        <w:spacing w:after="0"/>
        <w:ind w:left="0"/>
        <w:jc w:val="both"/>
      </w:pPr>
      <w:r>
        <w:rPr>
          <w:rFonts w:ascii="Times New Roman"/>
          <w:b w:val="false"/>
          <w:i w:val="false"/>
          <w:color w:val="000000"/>
          <w:sz w:val="28"/>
        </w:rPr>
        <w:t>
      5. Вузы осуществляют свою деятельность на основании лицензии, выданной в соответствии с действующим законодательством Республики Казахстан.</w:t>
      </w:r>
    </w:p>
    <w:bookmarkEnd w:id="62"/>
    <w:bookmarkStart w:name="z85" w:id="63"/>
    <w:p>
      <w:pPr>
        <w:spacing w:after="0"/>
        <w:ind w:left="0"/>
        <w:jc w:val="left"/>
      </w:pPr>
      <w:r>
        <w:rPr>
          <w:rFonts w:ascii="Times New Roman"/>
          <w:b/>
          <w:i w:val="false"/>
          <w:color w:val="000000"/>
        </w:rPr>
        <w:t xml:space="preserve"> Глава 2. Порядок деятельности вуза</w:t>
      </w:r>
    </w:p>
    <w:bookmarkEnd w:id="63"/>
    <w:bookmarkStart w:name="z86" w:id="64"/>
    <w:p>
      <w:pPr>
        <w:spacing w:after="0"/>
        <w:ind w:left="0"/>
        <w:jc w:val="both"/>
      </w:pPr>
      <w:r>
        <w:rPr>
          <w:rFonts w:ascii="Times New Roman"/>
          <w:b w:val="false"/>
          <w:i w:val="false"/>
          <w:color w:val="000000"/>
          <w:sz w:val="28"/>
        </w:rPr>
        <w:t>
      6. Управление вузом осуществляется в соответствии с действующим законодательством Республики Казахстан, настоящими Правилами и уставом вуза.</w:t>
      </w:r>
    </w:p>
    <w:bookmarkEnd w:id="64"/>
    <w:bookmarkStart w:name="z87" w:id="65"/>
    <w:p>
      <w:pPr>
        <w:spacing w:after="0"/>
        <w:ind w:left="0"/>
        <w:jc w:val="both"/>
      </w:pPr>
      <w:r>
        <w:rPr>
          <w:rFonts w:ascii="Times New Roman"/>
          <w:b w:val="false"/>
          <w:i w:val="false"/>
          <w:color w:val="000000"/>
          <w:sz w:val="28"/>
        </w:rPr>
        <w:t>
      7. Непосредственное руководство вузом осуществляет ректор (начальник), назначаемый (избираемый) на должность и освобождаемый от должности в соответствии с действующим законодательством Республики Казахстан.</w:t>
      </w:r>
    </w:p>
    <w:bookmarkEnd w:id="65"/>
    <w:bookmarkStart w:name="z88" w:id="66"/>
    <w:p>
      <w:pPr>
        <w:spacing w:after="0"/>
        <w:ind w:left="0"/>
        <w:jc w:val="both"/>
      </w:pPr>
      <w:r>
        <w:rPr>
          <w:rFonts w:ascii="Times New Roman"/>
          <w:b w:val="false"/>
          <w:i w:val="false"/>
          <w:color w:val="000000"/>
          <w:sz w:val="28"/>
        </w:rPr>
        <w:t>
      8. Ректор вуза (начальник) имеет заместителей – проректоров, количество функциональная направленность которых устанавливается законодательством Республики Казахстан.</w:t>
      </w:r>
    </w:p>
    <w:bookmarkEnd w:id="66"/>
    <w:bookmarkStart w:name="z89" w:id="67"/>
    <w:p>
      <w:pPr>
        <w:spacing w:after="0"/>
        <w:ind w:left="0"/>
        <w:jc w:val="both"/>
      </w:pPr>
      <w:r>
        <w:rPr>
          <w:rFonts w:ascii="Times New Roman"/>
          <w:b w:val="false"/>
          <w:i w:val="false"/>
          <w:color w:val="000000"/>
          <w:sz w:val="28"/>
        </w:rPr>
        <w:t>
      9. Ректор вуза (начальник) без доверенности действует от имени вуза, представляет его интересы во всех органах, в установленном законодательством Республики Казахстан порядке распоряжения имуществом вуза, заключает договоры, выдает доверенности, открывает банковские счета и совершает иные сделки, издает приказы и распоряжения, обязательные для всех сотрудников, преподавателей и обучающихся.</w:t>
      </w:r>
    </w:p>
    <w:bookmarkEnd w:id="67"/>
    <w:bookmarkStart w:name="z90" w:id="68"/>
    <w:p>
      <w:pPr>
        <w:spacing w:after="0"/>
        <w:ind w:left="0"/>
        <w:jc w:val="both"/>
      </w:pPr>
      <w:r>
        <w:rPr>
          <w:rFonts w:ascii="Times New Roman"/>
          <w:b w:val="false"/>
          <w:i w:val="false"/>
          <w:color w:val="000000"/>
          <w:sz w:val="28"/>
        </w:rPr>
        <w:t>
      10. Ректор вуза (начальник) решает вопросы финансовой, экономической, производственно-хозяйственной деятельности в пределах предоставленных ему полномочий.</w:t>
      </w:r>
    </w:p>
    <w:bookmarkEnd w:id="68"/>
    <w:bookmarkStart w:name="z91" w:id="69"/>
    <w:p>
      <w:pPr>
        <w:spacing w:after="0"/>
        <w:ind w:left="0"/>
        <w:jc w:val="both"/>
      </w:pPr>
      <w:r>
        <w:rPr>
          <w:rFonts w:ascii="Times New Roman"/>
          <w:b w:val="false"/>
          <w:i w:val="false"/>
          <w:color w:val="000000"/>
          <w:sz w:val="28"/>
        </w:rPr>
        <w:t>
      11. Ректор государственного вуза один раз в три года проходит аттестацию в порядке, установленном законодательством Республики Казахстан и уставом вуза.</w:t>
      </w:r>
    </w:p>
    <w:bookmarkEnd w:id="69"/>
    <w:bookmarkStart w:name="z92" w:id="70"/>
    <w:p>
      <w:pPr>
        <w:spacing w:after="0"/>
        <w:ind w:left="0"/>
        <w:jc w:val="both"/>
      </w:pPr>
      <w:r>
        <w:rPr>
          <w:rFonts w:ascii="Times New Roman"/>
          <w:b w:val="false"/>
          <w:i w:val="false"/>
          <w:color w:val="000000"/>
          <w:sz w:val="28"/>
        </w:rPr>
        <w:t>
      12. Кандидатура ректора должна соответствовать требованиям типовых квалификационных характеристик должностей педагогических работников и приравненных к ним лиц, утвержденных уполномоченным органом в области образования (далее – квалификационные характеристики должностей).</w:t>
      </w:r>
    </w:p>
    <w:bookmarkEnd w:id="70"/>
    <w:bookmarkStart w:name="z93" w:id="71"/>
    <w:p>
      <w:pPr>
        <w:spacing w:after="0"/>
        <w:ind w:left="0"/>
        <w:jc w:val="both"/>
      </w:pPr>
      <w:r>
        <w:rPr>
          <w:rFonts w:ascii="Times New Roman"/>
          <w:b w:val="false"/>
          <w:i w:val="false"/>
          <w:color w:val="000000"/>
          <w:sz w:val="28"/>
        </w:rPr>
        <w:t>
      13. Ректор вуза (начальник) в порядке, установленном законами Республики Казахстан, несет персональную ответственность за:</w:t>
      </w:r>
    </w:p>
    <w:bookmarkEnd w:id="71"/>
    <w:bookmarkStart w:name="z94" w:id="72"/>
    <w:p>
      <w:pPr>
        <w:spacing w:after="0"/>
        <w:ind w:left="0"/>
        <w:jc w:val="both"/>
      </w:pPr>
      <w:r>
        <w:rPr>
          <w:rFonts w:ascii="Times New Roman"/>
          <w:b w:val="false"/>
          <w:i w:val="false"/>
          <w:color w:val="000000"/>
          <w:sz w:val="28"/>
        </w:rPr>
        <w:t>
      1) нарушение прав и свобод обучающихся, работников организации образования;</w:t>
      </w:r>
    </w:p>
    <w:bookmarkEnd w:id="72"/>
    <w:bookmarkStart w:name="z95" w:id="73"/>
    <w:p>
      <w:pPr>
        <w:spacing w:after="0"/>
        <w:ind w:left="0"/>
        <w:jc w:val="both"/>
      </w:pPr>
      <w:r>
        <w:rPr>
          <w:rFonts w:ascii="Times New Roman"/>
          <w:b w:val="false"/>
          <w:i w:val="false"/>
          <w:color w:val="000000"/>
          <w:sz w:val="28"/>
        </w:rPr>
        <w:t>
      2) невыполнение функций, отнесенных к его компетенции;</w:t>
      </w:r>
    </w:p>
    <w:bookmarkEnd w:id="73"/>
    <w:bookmarkStart w:name="z96" w:id="74"/>
    <w:p>
      <w:pPr>
        <w:spacing w:after="0"/>
        <w:ind w:left="0"/>
        <w:jc w:val="both"/>
      </w:pPr>
      <w:r>
        <w:rPr>
          <w:rFonts w:ascii="Times New Roman"/>
          <w:b w:val="false"/>
          <w:i w:val="false"/>
          <w:color w:val="000000"/>
          <w:sz w:val="28"/>
        </w:rPr>
        <w:t>
      3) нарушение требований государственного общеобязательного стандарта высшего и послевузовского образования;</w:t>
      </w:r>
    </w:p>
    <w:bookmarkEnd w:id="74"/>
    <w:bookmarkStart w:name="z97" w:id="75"/>
    <w:p>
      <w:pPr>
        <w:spacing w:after="0"/>
        <w:ind w:left="0"/>
        <w:jc w:val="both"/>
      </w:pPr>
      <w:r>
        <w:rPr>
          <w:rFonts w:ascii="Times New Roman"/>
          <w:b w:val="false"/>
          <w:i w:val="false"/>
          <w:color w:val="000000"/>
          <w:sz w:val="28"/>
        </w:rPr>
        <w:t>
      4) жизнь и здоровье обучающихся и работников организаций образования во время учебного и воспитательного процесса;</w:t>
      </w:r>
    </w:p>
    <w:bookmarkEnd w:id="75"/>
    <w:bookmarkStart w:name="z98" w:id="76"/>
    <w:p>
      <w:pPr>
        <w:spacing w:after="0"/>
        <w:ind w:left="0"/>
        <w:jc w:val="both"/>
      </w:pPr>
      <w:r>
        <w:rPr>
          <w:rFonts w:ascii="Times New Roman"/>
          <w:b w:val="false"/>
          <w:i w:val="false"/>
          <w:color w:val="000000"/>
          <w:sz w:val="28"/>
        </w:rPr>
        <w:t>
      5) состояние финансово-хозяйственной деятельности, в том числе нецелевое использование материальных и денежных средств;</w:t>
      </w:r>
    </w:p>
    <w:bookmarkEnd w:id="76"/>
    <w:bookmarkStart w:name="z99" w:id="77"/>
    <w:p>
      <w:pPr>
        <w:spacing w:after="0"/>
        <w:ind w:left="0"/>
        <w:jc w:val="both"/>
      </w:pPr>
      <w:r>
        <w:rPr>
          <w:rFonts w:ascii="Times New Roman"/>
          <w:b w:val="false"/>
          <w:i w:val="false"/>
          <w:color w:val="000000"/>
          <w:sz w:val="28"/>
        </w:rPr>
        <w:t>
      6) иные нарушения требований, предусмотренных в нормативных правовых актах и условиях трудового договора.</w:t>
      </w:r>
    </w:p>
    <w:bookmarkEnd w:id="77"/>
    <w:bookmarkStart w:name="z100" w:id="78"/>
    <w:p>
      <w:pPr>
        <w:spacing w:after="0"/>
        <w:ind w:left="0"/>
        <w:jc w:val="both"/>
      </w:pPr>
      <w:r>
        <w:rPr>
          <w:rFonts w:ascii="Times New Roman"/>
          <w:b w:val="false"/>
          <w:i w:val="false"/>
          <w:color w:val="000000"/>
          <w:sz w:val="28"/>
        </w:rPr>
        <w:t>
      14. В вузах создаются коллегиальные органы управления. Формами коллегиального управления вузов могут быть ученый, наблюдательный, попечительский или художественные советы.</w:t>
      </w:r>
    </w:p>
    <w:bookmarkEnd w:id="78"/>
    <w:bookmarkStart w:name="z101" w:id="79"/>
    <w:p>
      <w:pPr>
        <w:spacing w:after="0"/>
        <w:ind w:left="0"/>
        <w:jc w:val="both"/>
      </w:pPr>
      <w:r>
        <w:rPr>
          <w:rFonts w:ascii="Times New Roman"/>
          <w:b w:val="false"/>
          <w:i w:val="false"/>
          <w:color w:val="000000"/>
          <w:sz w:val="28"/>
        </w:rPr>
        <w:t>
      15. Структура вуза определяется и утверждается вузом самостоятельно. При этом структурные подразделения охватывают все виды деятельности вуза.</w:t>
      </w:r>
    </w:p>
    <w:bookmarkEnd w:id="79"/>
    <w:bookmarkStart w:name="z102" w:id="80"/>
    <w:p>
      <w:pPr>
        <w:spacing w:after="0"/>
        <w:ind w:left="0"/>
        <w:jc w:val="both"/>
      </w:pPr>
      <w:r>
        <w:rPr>
          <w:rFonts w:ascii="Times New Roman"/>
          <w:b w:val="false"/>
          <w:i w:val="false"/>
          <w:color w:val="000000"/>
          <w:sz w:val="28"/>
        </w:rPr>
        <w:t>
      16. Вуз самостоятельно разрабатывает и утверждает положения о структурных подразделениях, в которых определяются статус в организационной структуре управления вуза, основные задачи, функции, права, обязанности, организационная деятельность структурного подразделения.</w:t>
      </w:r>
    </w:p>
    <w:bookmarkEnd w:id="80"/>
    <w:bookmarkStart w:name="z103" w:id="81"/>
    <w:p>
      <w:pPr>
        <w:spacing w:after="0"/>
        <w:ind w:left="0"/>
        <w:jc w:val="both"/>
      </w:pPr>
      <w:r>
        <w:rPr>
          <w:rFonts w:ascii="Times New Roman"/>
          <w:b w:val="false"/>
          <w:i w:val="false"/>
          <w:color w:val="000000"/>
          <w:sz w:val="28"/>
        </w:rPr>
        <w:t>
      17. Вуз самостоятельно разрабатывает и утверждает в соответствии с квалификационными требованиями должностные инструкции работников вуза, в которых определяются права, обязанности и ответственность.</w:t>
      </w:r>
    </w:p>
    <w:bookmarkEnd w:id="81"/>
    <w:bookmarkStart w:name="z104" w:id="82"/>
    <w:p>
      <w:pPr>
        <w:spacing w:after="0"/>
        <w:ind w:left="0"/>
        <w:jc w:val="both"/>
      </w:pPr>
      <w:r>
        <w:rPr>
          <w:rFonts w:ascii="Times New Roman"/>
          <w:b w:val="false"/>
          <w:i w:val="false"/>
          <w:color w:val="000000"/>
          <w:sz w:val="28"/>
        </w:rPr>
        <w:t>
      18. Штатное расписание определяется вузом самостоятельно и ежегодно утверждается его ректором.</w:t>
      </w:r>
    </w:p>
    <w:bookmarkEnd w:id="82"/>
    <w:bookmarkStart w:name="z105" w:id="83"/>
    <w:p>
      <w:pPr>
        <w:spacing w:after="0"/>
        <w:ind w:left="0"/>
        <w:jc w:val="both"/>
      </w:pPr>
      <w:r>
        <w:rPr>
          <w:rFonts w:ascii="Times New Roman"/>
          <w:b w:val="false"/>
          <w:i w:val="false"/>
          <w:color w:val="000000"/>
          <w:sz w:val="28"/>
        </w:rPr>
        <w:t>
      19. Структурные подразделения вуза осуществляют свою деятельность на основе настоящих Правил, устава вуза, а их число устанавливается советом, исходя из перечня специальностей, образовательных программ данного вуза, а также численности обучающихся и преподавателей.</w:t>
      </w:r>
    </w:p>
    <w:bookmarkEnd w:id="83"/>
    <w:bookmarkStart w:name="z106" w:id="84"/>
    <w:p>
      <w:pPr>
        <w:spacing w:after="0"/>
        <w:ind w:left="0"/>
        <w:jc w:val="both"/>
      </w:pPr>
      <w:r>
        <w:rPr>
          <w:rFonts w:ascii="Times New Roman"/>
          <w:b w:val="false"/>
          <w:i w:val="false"/>
          <w:color w:val="000000"/>
          <w:sz w:val="28"/>
        </w:rPr>
        <w:t>
      20. Факультет является основным структурным подразделением вуза, которое осуществляет обучение по одной или нескольким родственным специальностям, научную и административную деятельность, а также руководство работой кафедр и лабораторий, относящихся к специальностям факультета.</w:t>
      </w:r>
    </w:p>
    <w:bookmarkEnd w:id="84"/>
    <w:bookmarkStart w:name="z107" w:id="85"/>
    <w:p>
      <w:pPr>
        <w:spacing w:after="0"/>
        <w:ind w:left="0"/>
        <w:jc w:val="both"/>
      </w:pPr>
      <w:r>
        <w:rPr>
          <w:rFonts w:ascii="Times New Roman"/>
          <w:b w:val="false"/>
          <w:i w:val="false"/>
          <w:color w:val="000000"/>
          <w:sz w:val="28"/>
        </w:rPr>
        <w:t>
      21. Факультет осуществляет подготовку специалистов по очной, заочной формам и в форме экстерната.</w:t>
      </w:r>
    </w:p>
    <w:bookmarkEnd w:id="85"/>
    <w:bookmarkStart w:name="z108" w:id="86"/>
    <w:p>
      <w:pPr>
        <w:spacing w:after="0"/>
        <w:ind w:left="0"/>
        <w:jc w:val="both"/>
      </w:pPr>
      <w:r>
        <w:rPr>
          <w:rFonts w:ascii="Times New Roman"/>
          <w:b w:val="false"/>
          <w:i w:val="false"/>
          <w:color w:val="000000"/>
          <w:sz w:val="28"/>
        </w:rPr>
        <w:t>
      22. Руководство работой факультета осуществляет декан. Кандидатура декана должна соответствовать требованиям квалификационных характеристик должностей педагогических работников. Должностные обязанности декана определяются в порядке, установленном законодательством Республики Казахстан.</w:t>
      </w:r>
    </w:p>
    <w:bookmarkEnd w:id="86"/>
    <w:bookmarkStart w:name="z109" w:id="87"/>
    <w:p>
      <w:pPr>
        <w:spacing w:after="0"/>
        <w:ind w:left="0"/>
        <w:jc w:val="both"/>
      </w:pPr>
      <w:r>
        <w:rPr>
          <w:rFonts w:ascii="Times New Roman"/>
          <w:b w:val="false"/>
          <w:i w:val="false"/>
          <w:color w:val="000000"/>
          <w:sz w:val="28"/>
        </w:rPr>
        <w:t>
      23. Декан является членом приемной и аттестационной комиссий вуза.</w:t>
      </w:r>
    </w:p>
    <w:bookmarkEnd w:id="87"/>
    <w:bookmarkStart w:name="z110" w:id="88"/>
    <w:p>
      <w:pPr>
        <w:spacing w:after="0"/>
        <w:ind w:left="0"/>
        <w:jc w:val="both"/>
      </w:pPr>
      <w:r>
        <w:rPr>
          <w:rFonts w:ascii="Times New Roman"/>
          <w:b w:val="false"/>
          <w:i w:val="false"/>
          <w:color w:val="000000"/>
          <w:sz w:val="28"/>
        </w:rPr>
        <w:t>
      24. При факультете может быть организован совет под председательством декана, который организует работу совета в соответствии с положениями, утвержденными советом вуза.</w:t>
      </w:r>
    </w:p>
    <w:bookmarkEnd w:id="88"/>
    <w:bookmarkStart w:name="z111" w:id="89"/>
    <w:p>
      <w:pPr>
        <w:spacing w:after="0"/>
        <w:ind w:left="0"/>
        <w:jc w:val="both"/>
      </w:pPr>
      <w:r>
        <w:rPr>
          <w:rFonts w:ascii="Times New Roman"/>
          <w:b w:val="false"/>
          <w:i w:val="false"/>
          <w:color w:val="000000"/>
          <w:sz w:val="28"/>
        </w:rPr>
        <w:t>
      25. Кафедра является основным учебно-научным структурным подразделением вуза (факультета), осуществляющим учебную, методическую, научно-исследовательскую работу (далее НИР) и творческую работу по одной или нескольким родственным дисциплинам, воспитательную работу среди обучающихся.</w:t>
      </w:r>
    </w:p>
    <w:bookmarkEnd w:id="89"/>
    <w:bookmarkStart w:name="z112" w:id="90"/>
    <w:p>
      <w:pPr>
        <w:spacing w:after="0"/>
        <w:ind w:left="0"/>
        <w:jc w:val="both"/>
      </w:pPr>
      <w:r>
        <w:rPr>
          <w:rFonts w:ascii="Times New Roman"/>
          <w:b w:val="false"/>
          <w:i w:val="false"/>
          <w:color w:val="000000"/>
          <w:sz w:val="28"/>
        </w:rPr>
        <w:t>
      26. Штат кафедры определяется исходя из объема работы и среднегодовой педагогической нагрузки профессорско-преподавательского состава.</w:t>
      </w:r>
    </w:p>
    <w:bookmarkEnd w:id="90"/>
    <w:bookmarkStart w:name="z113" w:id="91"/>
    <w:p>
      <w:pPr>
        <w:spacing w:after="0"/>
        <w:ind w:left="0"/>
        <w:jc w:val="both"/>
      </w:pPr>
      <w:r>
        <w:rPr>
          <w:rFonts w:ascii="Times New Roman"/>
          <w:b w:val="false"/>
          <w:i w:val="false"/>
          <w:color w:val="000000"/>
          <w:sz w:val="28"/>
        </w:rPr>
        <w:t>
      27. В штат кафедры входят заведующий кафедрой, профессора, доценты, старшие преподаватели, преподаватели, учебно-вспомогательный персонал, а также сотрудники созданных при кафедре научных и других структурных подразделений.</w:t>
      </w:r>
    </w:p>
    <w:bookmarkEnd w:id="91"/>
    <w:bookmarkStart w:name="z114" w:id="92"/>
    <w:p>
      <w:pPr>
        <w:spacing w:after="0"/>
        <w:ind w:left="0"/>
        <w:jc w:val="both"/>
      </w:pPr>
      <w:r>
        <w:rPr>
          <w:rFonts w:ascii="Times New Roman"/>
          <w:b w:val="false"/>
          <w:i w:val="false"/>
          <w:color w:val="000000"/>
          <w:sz w:val="28"/>
        </w:rPr>
        <w:t>
      28. Кафедру возглавляет заведующий, кандидатура которого должна соответствовать требованиям типовых квалификационных характеристик должностей педагогических работников. Должностные обязанности заведующего кафедрой определяются в порядке, установленном законодательством Республики Казахстан.</w:t>
      </w:r>
    </w:p>
    <w:bookmarkEnd w:id="92"/>
    <w:bookmarkStart w:name="z115" w:id="93"/>
    <w:p>
      <w:pPr>
        <w:spacing w:after="0"/>
        <w:ind w:left="0"/>
        <w:jc w:val="both"/>
      </w:pPr>
      <w:r>
        <w:rPr>
          <w:rFonts w:ascii="Times New Roman"/>
          <w:b w:val="false"/>
          <w:i w:val="false"/>
          <w:color w:val="000000"/>
          <w:sz w:val="28"/>
        </w:rPr>
        <w:t>
      29. В соответствии с квалификационными требованиями, предъявляемыми при лицензировании образовательной деятельности вуза по соответствующим специальностям, кафедра создается при наличии штатных преподавателей по профилю кафедры, из которых доля преподавателей с учеными степенями и званиями, а также удостоенных почетных звании и государственных наград Республики Казахстан от числа штатных преподавателей должна составлять для вузов искусства и консерватории – не менее 35% для бакалавриата, не менее 60% для магистратуры и не менее 100% для докторантуры.</w:t>
      </w:r>
    </w:p>
    <w:bookmarkEnd w:id="93"/>
    <w:bookmarkStart w:name="z116" w:id="94"/>
    <w:p>
      <w:pPr>
        <w:spacing w:after="0"/>
        <w:ind w:left="0"/>
        <w:jc w:val="both"/>
      </w:pPr>
      <w:r>
        <w:rPr>
          <w:rFonts w:ascii="Times New Roman"/>
          <w:b w:val="false"/>
          <w:i w:val="false"/>
          <w:color w:val="000000"/>
          <w:sz w:val="28"/>
        </w:rPr>
        <w:t>
      30. По циклу закрепленных учебных дисциплин кафедры классифицируются на общеобразовательные и специальные.</w:t>
      </w:r>
    </w:p>
    <w:bookmarkEnd w:id="94"/>
    <w:bookmarkStart w:name="z117" w:id="95"/>
    <w:p>
      <w:pPr>
        <w:spacing w:after="0"/>
        <w:ind w:left="0"/>
        <w:jc w:val="both"/>
      </w:pPr>
      <w:r>
        <w:rPr>
          <w:rFonts w:ascii="Times New Roman"/>
          <w:b w:val="false"/>
          <w:i w:val="false"/>
          <w:color w:val="000000"/>
          <w:sz w:val="28"/>
        </w:rPr>
        <w:t xml:space="preserve">
      31. При необходимости в вузах организуются специальные кафедры (военные) других заинтересованных сторон, в порядке установленном в правилах подготовки граждан к воинской службе, разрабатываемых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9 Закона Республики Казахстан от 16 февраля 2012 года "О воинской службе и статусе военнослужащих".</w:t>
      </w:r>
    </w:p>
    <w:bookmarkEnd w:id="95"/>
    <w:bookmarkStart w:name="z118" w:id="96"/>
    <w:p>
      <w:pPr>
        <w:spacing w:after="0"/>
        <w:ind w:left="0"/>
        <w:jc w:val="both"/>
      </w:pPr>
      <w:r>
        <w:rPr>
          <w:rFonts w:ascii="Times New Roman"/>
          <w:b w:val="false"/>
          <w:i w:val="false"/>
          <w:color w:val="000000"/>
          <w:sz w:val="28"/>
        </w:rPr>
        <w:t>
      32. Работа кафедры должна быть направлена на теоретическую и практическую подготовку специалистов в сфере культуры и искусства в соответствии с содержанием образовательных программ высшего и послевузовского образования.</w:t>
      </w:r>
    </w:p>
    <w:bookmarkEnd w:id="96"/>
    <w:bookmarkStart w:name="z119" w:id="97"/>
    <w:p>
      <w:pPr>
        <w:spacing w:after="0"/>
        <w:ind w:left="0"/>
        <w:jc w:val="both"/>
      </w:pPr>
      <w:r>
        <w:rPr>
          <w:rFonts w:ascii="Times New Roman"/>
          <w:b w:val="false"/>
          <w:i w:val="false"/>
          <w:color w:val="000000"/>
          <w:sz w:val="28"/>
        </w:rPr>
        <w:t>
      33. Факультет и кафедра осуществляют свою деятельность в соответствии с годовым планом работы.</w:t>
      </w:r>
    </w:p>
    <w:bookmarkEnd w:id="97"/>
    <w:bookmarkStart w:name="z120" w:id="98"/>
    <w:p>
      <w:pPr>
        <w:spacing w:after="0"/>
        <w:ind w:left="0"/>
        <w:jc w:val="left"/>
      </w:pPr>
      <w:r>
        <w:rPr>
          <w:rFonts w:ascii="Times New Roman"/>
          <w:b/>
          <w:i w:val="false"/>
          <w:color w:val="000000"/>
        </w:rPr>
        <w:t xml:space="preserve"> Глава 3. Основные требования к деятельности вуза</w:t>
      </w:r>
    </w:p>
    <w:bookmarkEnd w:id="98"/>
    <w:bookmarkStart w:name="z121" w:id="99"/>
    <w:p>
      <w:pPr>
        <w:spacing w:after="0"/>
        <w:ind w:left="0"/>
        <w:jc w:val="both"/>
      </w:pPr>
      <w:r>
        <w:rPr>
          <w:rFonts w:ascii="Times New Roman"/>
          <w:b w:val="false"/>
          <w:i w:val="false"/>
          <w:color w:val="000000"/>
          <w:sz w:val="28"/>
        </w:rPr>
        <w:t>
      34. Для эффективной организации учебного процесса, рационального использования материальных активов и ресурсов, вовлеченных в образовательную деятельность минимальный контингент обучающихся по очной форме обучения в университетах и консерваториях составляет 1500 человек, в академиях 700 человек.</w:t>
      </w:r>
    </w:p>
    <w:bookmarkEnd w:id="99"/>
    <w:bookmarkStart w:name="z122" w:id="100"/>
    <w:p>
      <w:pPr>
        <w:spacing w:after="0"/>
        <w:ind w:left="0"/>
        <w:jc w:val="both"/>
      </w:pPr>
      <w:r>
        <w:rPr>
          <w:rFonts w:ascii="Times New Roman"/>
          <w:b w:val="false"/>
          <w:i w:val="false"/>
          <w:color w:val="000000"/>
          <w:sz w:val="28"/>
        </w:rPr>
        <w:t>
      35. Приведенный контингент обучающихся определяется исходя из их количества по очной и заочной формам обучения.</w:t>
      </w:r>
    </w:p>
    <w:bookmarkEnd w:id="100"/>
    <w:bookmarkStart w:name="z123" w:id="101"/>
    <w:p>
      <w:pPr>
        <w:spacing w:after="0"/>
        <w:ind w:left="0"/>
        <w:jc w:val="both"/>
      </w:pPr>
      <w:r>
        <w:rPr>
          <w:rFonts w:ascii="Times New Roman"/>
          <w:b w:val="false"/>
          <w:i w:val="false"/>
          <w:color w:val="000000"/>
          <w:sz w:val="28"/>
        </w:rPr>
        <w:t>
      Соотношение студентов очной и заочной форм обучения вуза должно составлять не менее 4:1. Соотношение количественного состава контингента обучающихся вуза в расчете на одного преподавателя должен соответствовать следующим нормативам:в бакалавриате по специальностям искусства и культуры – 3,5:1; музыки и пения – 6:1; по всем другим специальностям для очной формы обучения – 8:1; в магистратуре – 4:1; в докторантуре – 3:1.</w:t>
      </w:r>
    </w:p>
    <w:bookmarkEnd w:id="101"/>
    <w:bookmarkStart w:name="z124" w:id="102"/>
    <w:p>
      <w:pPr>
        <w:spacing w:after="0"/>
        <w:ind w:left="0"/>
        <w:jc w:val="both"/>
      </w:pPr>
      <w:r>
        <w:rPr>
          <w:rFonts w:ascii="Times New Roman"/>
          <w:b w:val="false"/>
          <w:i w:val="false"/>
          <w:color w:val="000000"/>
          <w:sz w:val="28"/>
        </w:rPr>
        <w:t xml:space="preserve">
      36. ВУЗ осуществляет свою деятельность в соответствии </w:t>
      </w:r>
      <w:r>
        <w:rPr>
          <w:rFonts w:ascii="Times New Roman"/>
          <w:b w:val="false"/>
          <w:i w:val="false"/>
          <w:color w:val="000000"/>
          <w:sz w:val="28"/>
        </w:rPr>
        <w:t>санитарным нормам</w:t>
      </w:r>
      <w:r>
        <w:rPr>
          <w:rFonts w:ascii="Times New Roman"/>
          <w:b w:val="false"/>
          <w:i w:val="false"/>
          <w:color w:val="000000"/>
          <w:sz w:val="28"/>
        </w:rPr>
        <w:t xml:space="preserve"> учебной площади, приходящейся на одного обучающегося, предусмотренным приказом Министра здравоохранения Республики Казахстан от 16 августа 2017 года № 611 "Об утверждении Санитарных правил "Санитарно-эпидемиологические требования к объектам образования", зарегистрированным в Реестре государственной регистрации нормативных правовых актов за № 15681.</w:t>
      </w:r>
    </w:p>
    <w:bookmarkEnd w:id="102"/>
    <w:bookmarkStart w:name="z125" w:id="103"/>
    <w:p>
      <w:pPr>
        <w:spacing w:after="0"/>
        <w:ind w:left="0"/>
        <w:jc w:val="both"/>
      </w:pPr>
      <w:r>
        <w:rPr>
          <w:rFonts w:ascii="Times New Roman"/>
          <w:b w:val="false"/>
          <w:i w:val="false"/>
          <w:color w:val="000000"/>
          <w:sz w:val="28"/>
        </w:rPr>
        <w:t>
      37. Наполняемость академического потока и группы определяется организацией образования самостоятельно.</w:t>
      </w:r>
    </w:p>
    <w:bookmarkEnd w:id="103"/>
    <w:bookmarkStart w:name="z126" w:id="104"/>
    <w:p>
      <w:pPr>
        <w:spacing w:after="0"/>
        <w:ind w:left="0"/>
        <w:jc w:val="both"/>
      </w:pPr>
      <w:r>
        <w:rPr>
          <w:rFonts w:ascii="Times New Roman"/>
          <w:b w:val="false"/>
          <w:i w:val="false"/>
          <w:color w:val="000000"/>
          <w:sz w:val="28"/>
        </w:rPr>
        <w:t>
      38. Для лиц с ограниченными возможностями развития, в том числе имеющих инвалидность создаются специальные условия для обучения с учетом их индивидуальных потребностей.</w:t>
      </w:r>
    </w:p>
    <w:bookmarkEnd w:id="104"/>
    <w:bookmarkStart w:name="z127" w:id="105"/>
    <w:p>
      <w:pPr>
        <w:spacing w:after="0"/>
        <w:ind w:left="0"/>
        <w:jc w:val="left"/>
      </w:pPr>
      <w:r>
        <w:rPr>
          <w:rFonts w:ascii="Times New Roman"/>
          <w:b/>
          <w:i w:val="false"/>
          <w:color w:val="000000"/>
        </w:rPr>
        <w:t xml:space="preserve"> Глава 4. Учебная, воспитательная и творческая работа вуза</w:t>
      </w:r>
    </w:p>
    <w:bookmarkEnd w:id="105"/>
    <w:bookmarkStart w:name="z128" w:id="106"/>
    <w:p>
      <w:pPr>
        <w:spacing w:after="0"/>
        <w:ind w:left="0"/>
        <w:jc w:val="both"/>
      </w:pPr>
      <w:r>
        <w:rPr>
          <w:rFonts w:ascii="Times New Roman"/>
          <w:b w:val="false"/>
          <w:i w:val="false"/>
          <w:color w:val="000000"/>
          <w:sz w:val="28"/>
        </w:rPr>
        <w:t xml:space="preserve">
      39. Прием обучающихся в вузы осуществляется на конкурсной основе в соответствии с приказом Министра образования и науки Республики Казахстан "Об утверждении Типовых правил приема на обучение в организации образования, реализующие образовательные программы высшего и послевузовского образования", согласно </w:t>
      </w:r>
      <w:r>
        <w:rPr>
          <w:rFonts w:ascii="Times New Roman"/>
          <w:b w:val="false"/>
          <w:i w:val="false"/>
          <w:color w:val="000000"/>
          <w:sz w:val="28"/>
        </w:rPr>
        <w:t>статье 5</w:t>
      </w:r>
      <w:r>
        <w:rPr>
          <w:rFonts w:ascii="Times New Roman"/>
          <w:b w:val="false"/>
          <w:i w:val="false"/>
          <w:color w:val="000000"/>
          <w:sz w:val="28"/>
        </w:rPr>
        <w:t xml:space="preserve"> Закона Республики Казахстан "Об образовании".</w:t>
      </w:r>
    </w:p>
    <w:bookmarkEnd w:id="106"/>
    <w:bookmarkStart w:name="z129" w:id="107"/>
    <w:p>
      <w:pPr>
        <w:spacing w:after="0"/>
        <w:ind w:left="0"/>
        <w:jc w:val="both"/>
      </w:pPr>
      <w:r>
        <w:rPr>
          <w:rFonts w:ascii="Times New Roman"/>
          <w:b w:val="false"/>
          <w:i w:val="false"/>
          <w:color w:val="000000"/>
          <w:sz w:val="28"/>
        </w:rPr>
        <w:t>
      40. В вузах подготовка кадров с высшим и послевузовским образованием осуществляется по различным по содержанию и срокам обучения образовательным программам.</w:t>
      </w:r>
    </w:p>
    <w:bookmarkEnd w:id="107"/>
    <w:bookmarkStart w:name="z130" w:id="108"/>
    <w:p>
      <w:pPr>
        <w:spacing w:after="0"/>
        <w:ind w:left="0"/>
        <w:jc w:val="both"/>
      </w:pPr>
      <w:r>
        <w:rPr>
          <w:rFonts w:ascii="Times New Roman"/>
          <w:b w:val="false"/>
          <w:i w:val="false"/>
          <w:color w:val="000000"/>
          <w:sz w:val="28"/>
        </w:rPr>
        <w:t>
      В национальных исследовательских университетах обучение осуществляется только по очной форме.</w:t>
      </w:r>
    </w:p>
    <w:bookmarkEnd w:id="108"/>
    <w:bookmarkStart w:name="z131" w:id="109"/>
    <w:p>
      <w:pPr>
        <w:spacing w:after="0"/>
        <w:ind w:left="0"/>
        <w:jc w:val="both"/>
      </w:pPr>
      <w:r>
        <w:rPr>
          <w:rFonts w:ascii="Times New Roman"/>
          <w:b w:val="false"/>
          <w:i w:val="false"/>
          <w:color w:val="000000"/>
          <w:sz w:val="28"/>
        </w:rPr>
        <w:t>
      41. Учебно-методическая работа вуза включает:</w:t>
      </w:r>
    </w:p>
    <w:bookmarkEnd w:id="109"/>
    <w:bookmarkStart w:name="z132" w:id="110"/>
    <w:p>
      <w:pPr>
        <w:spacing w:after="0"/>
        <w:ind w:left="0"/>
        <w:jc w:val="both"/>
      </w:pPr>
      <w:r>
        <w:rPr>
          <w:rFonts w:ascii="Times New Roman"/>
          <w:b w:val="false"/>
          <w:i w:val="false"/>
          <w:color w:val="000000"/>
          <w:sz w:val="28"/>
        </w:rPr>
        <w:t>
      1) разработку академического календаря, рабочих учебных планов и программ, разработку каталогов элективных дисциплин, силлабусов, учебно-методических комплексов специальностей и дисциплин;</w:t>
      </w:r>
    </w:p>
    <w:bookmarkEnd w:id="110"/>
    <w:bookmarkStart w:name="z133" w:id="111"/>
    <w:p>
      <w:pPr>
        <w:spacing w:after="0"/>
        <w:ind w:left="0"/>
        <w:jc w:val="both"/>
      </w:pPr>
      <w:r>
        <w:rPr>
          <w:rFonts w:ascii="Times New Roman"/>
          <w:b w:val="false"/>
          <w:i w:val="false"/>
          <w:color w:val="000000"/>
          <w:sz w:val="28"/>
        </w:rPr>
        <w:t>
      2) учебно-методическое обеспечение учебных дисциплин учебниками, учебными пособиями, сборниками задач, комплексными заданиями, творческими заданиями, курсовым работам, методическими рекомендациями по изучению дисциплин, а также материалами текущего, рубежного и итогового контроля знаний, итоговой аттестации обучающихся по всем формам обучения;</w:t>
      </w:r>
    </w:p>
    <w:bookmarkEnd w:id="111"/>
    <w:bookmarkStart w:name="z134" w:id="112"/>
    <w:p>
      <w:pPr>
        <w:spacing w:after="0"/>
        <w:ind w:left="0"/>
        <w:jc w:val="both"/>
      </w:pPr>
      <w:r>
        <w:rPr>
          <w:rFonts w:ascii="Times New Roman"/>
          <w:b w:val="false"/>
          <w:i w:val="false"/>
          <w:color w:val="000000"/>
          <w:sz w:val="28"/>
        </w:rPr>
        <w:t>
      3) разработку программ всех видов профессиональных практик, а также методических пособий по написанию или постановке выпускных квалификационных работ (дипломные работы/проекты, спектакли, выпускные постановки);</w:t>
      </w:r>
    </w:p>
    <w:bookmarkEnd w:id="112"/>
    <w:bookmarkStart w:name="z135" w:id="113"/>
    <w:p>
      <w:pPr>
        <w:spacing w:after="0"/>
        <w:ind w:left="0"/>
        <w:jc w:val="both"/>
      </w:pPr>
      <w:r>
        <w:rPr>
          <w:rFonts w:ascii="Times New Roman"/>
          <w:b w:val="false"/>
          <w:i w:val="false"/>
          <w:color w:val="000000"/>
          <w:sz w:val="28"/>
        </w:rPr>
        <w:t>
      4) разработку современных образовательных технологий и методов обучения, повышающих усвоение учебного материала обучающимися;</w:t>
      </w:r>
    </w:p>
    <w:bookmarkEnd w:id="113"/>
    <w:bookmarkStart w:name="z136" w:id="114"/>
    <w:p>
      <w:pPr>
        <w:spacing w:after="0"/>
        <w:ind w:left="0"/>
        <w:jc w:val="both"/>
      </w:pPr>
      <w:r>
        <w:rPr>
          <w:rFonts w:ascii="Times New Roman"/>
          <w:b w:val="false"/>
          <w:i w:val="false"/>
          <w:color w:val="000000"/>
          <w:sz w:val="28"/>
        </w:rPr>
        <w:t>
      5) учебно-методическое обеспечение самостоятельной работы студентов, направленной на развитие их способности к поиску, анализу и формулировке результата деятельности;</w:t>
      </w:r>
    </w:p>
    <w:bookmarkEnd w:id="114"/>
    <w:bookmarkStart w:name="z137" w:id="115"/>
    <w:p>
      <w:pPr>
        <w:spacing w:after="0"/>
        <w:ind w:left="0"/>
        <w:jc w:val="both"/>
      </w:pPr>
      <w:r>
        <w:rPr>
          <w:rFonts w:ascii="Times New Roman"/>
          <w:b w:val="false"/>
          <w:i w:val="false"/>
          <w:color w:val="000000"/>
          <w:sz w:val="28"/>
        </w:rPr>
        <w:t>
      6) разработку программ по повышению квалификации и переподготовке преподавателей и специалистов.</w:t>
      </w:r>
    </w:p>
    <w:bookmarkEnd w:id="115"/>
    <w:bookmarkStart w:name="z138" w:id="116"/>
    <w:p>
      <w:pPr>
        <w:spacing w:after="0"/>
        <w:ind w:left="0"/>
        <w:jc w:val="both"/>
      </w:pPr>
      <w:r>
        <w:rPr>
          <w:rFonts w:ascii="Times New Roman"/>
          <w:b w:val="false"/>
          <w:i w:val="false"/>
          <w:color w:val="000000"/>
          <w:sz w:val="28"/>
        </w:rPr>
        <w:t>
      42. Планирование содержания, способа организации и структуры учебной и методической работы осуществляется вузом на основе кредитной технологии обучения.</w:t>
      </w:r>
    </w:p>
    <w:bookmarkEnd w:id="116"/>
    <w:bookmarkStart w:name="z139" w:id="117"/>
    <w:p>
      <w:pPr>
        <w:spacing w:after="0"/>
        <w:ind w:left="0"/>
        <w:jc w:val="both"/>
      </w:pPr>
      <w:r>
        <w:rPr>
          <w:rFonts w:ascii="Times New Roman"/>
          <w:b w:val="false"/>
          <w:i w:val="false"/>
          <w:color w:val="000000"/>
          <w:sz w:val="28"/>
        </w:rPr>
        <w:t>
      43. Организация учебной работы осуществляется на основе академического календаря, расписания учебных занятий.</w:t>
      </w:r>
    </w:p>
    <w:bookmarkEnd w:id="117"/>
    <w:bookmarkStart w:name="z140" w:id="118"/>
    <w:p>
      <w:pPr>
        <w:spacing w:after="0"/>
        <w:ind w:left="0"/>
        <w:jc w:val="both"/>
      </w:pPr>
      <w:r>
        <w:rPr>
          <w:rFonts w:ascii="Times New Roman"/>
          <w:b w:val="false"/>
          <w:i w:val="false"/>
          <w:color w:val="000000"/>
          <w:sz w:val="28"/>
        </w:rPr>
        <w:t>
      Структура учебной деятельности формируется на основе учебных планов (типовых, индивидуальных, рабочих) и профессиональных учебных программ, объема учебной нагрузки, продолжительности академических периодов, видов академических занятий, объема учебного материала.</w:t>
      </w:r>
    </w:p>
    <w:bookmarkEnd w:id="118"/>
    <w:bookmarkStart w:name="z141" w:id="119"/>
    <w:p>
      <w:pPr>
        <w:spacing w:after="0"/>
        <w:ind w:left="0"/>
        <w:jc w:val="both"/>
      </w:pPr>
      <w:r>
        <w:rPr>
          <w:rFonts w:ascii="Times New Roman"/>
          <w:b w:val="false"/>
          <w:i w:val="false"/>
          <w:color w:val="000000"/>
          <w:sz w:val="28"/>
        </w:rPr>
        <w:t>
      44. Образовательные программы разрабатываются на основе профессиональных стандартов и принципов формирования компетенций обучающихся.</w:t>
      </w:r>
    </w:p>
    <w:bookmarkEnd w:id="119"/>
    <w:bookmarkStart w:name="z142" w:id="120"/>
    <w:p>
      <w:pPr>
        <w:spacing w:after="0"/>
        <w:ind w:left="0"/>
        <w:jc w:val="both"/>
      </w:pPr>
      <w:r>
        <w:rPr>
          <w:rFonts w:ascii="Times New Roman"/>
          <w:b w:val="false"/>
          <w:i w:val="false"/>
          <w:color w:val="000000"/>
          <w:sz w:val="28"/>
        </w:rPr>
        <w:t>
      45. Академический календарь, рабочие учебные планы специальностей и среднегодовая педагогическая нагрузка профессорско-преподавательского состава утверждаются решением Ученого совета вуза.</w:t>
      </w:r>
    </w:p>
    <w:bookmarkEnd w:id="120"/>
    <w:bookmarkStart w:name="z143" w:id="121"/>
    <w:p>
      <w:pPr>
        <w:spacing w:after="0"/>
        <w:ind w:left="0"/>
        <w:jc w:val="both"/>
      </w:pPr>
      <w:r>
        <w:rPr>
          <w:rFonts w:ascii="Times New Roman"/>
          <w:b w:val="false"/>
          <w:i w:val="false"/>
          <w:color w:val="000000"/>
          <w:sz w:val="28"/>
        </w:rPr>
        <w:t>
      46. В целях реализации основных принципов кредитной технологии обучения, направленных на индивидуализацию обучения, составляется каталог элективных дисциплин, который включает аннотированный перечень дисциплин компонента по выбору.</w:t>
      </w:r>
    </w:p>
    <w:bookmarkEnd w:id="121"/>
    <w:bookmarkStart w:name="z144" w:id="122"/>
    <w:p>
      <w:pPr>
        <w:spacing w:after="0"/>
        <w:ind w:left="0"/>
        <w:jc w:val="both"/>
      </w:pPr>
      <w:r>
        <w:rPr>
          <w:rFonts w:ascii="Times New Roman"/>
          <w:b w:val="false"/>
          <w:i w:val="false"/>
          <w:color w:val="000000"/>
          <w:sz w:val="28"/>
        </w:rPr>
        <w:t>
      47. В вузах устанавливаются следующие основные виды учебной работы: лекции, практические (семинары), лабораторные, студийные занятия, индивидуальные занятия, самостоятельная работа студента, курсовые, расчетно-графические работы, все виды профессиональной практики, подготовка и прохождение итоговой аттестации.</w:t>
      </w:r>
    </w:p>
    <w:bookmarkEnd w:id="122"/>
    <w:bookmarkStart w:name="z145" w:id="123"/>
    <w:p>
      <w:pPr>
        <w:spacing w:after="0"/>
        <w:ind w:left="0"/>
        <w:jc w:val="both"/>
      </w:pPr>
      <w:r>
        <w:rPr>
          <w:rFonts w:ascii="Times New Roman"/>
          <w:b w:val="false"/>
          <w:i w:val="false"/>
          <w:color w:val="000000"/>
          <w:sz w:val="28"/>
        </w:rPr>
        <w:t>
      При этом соотношение объема кредитов между лекциями и семинарами, практическими, студийными, индивидуальными и лабораторными занятиями определяется вузом в соответствии с типовым учебным планом.</w:t>
      </w:r>
    </w:p>
    <w:bookmarkEnd w:id="123"/>
    <w:bookmarkStart w:name="z146" w:id="124"/>
    <w:p>
      <w:pPr>
        <w:spacing w:after="0"/>
        <w:ind w:left="0"/>
        <w:jc w:val="both"/>
      </w:pPr>
      <w:r>
        <w:rPr>
          <w:rFonts w:ascii="Times New Roman"/>
          <w:b w:val="false"/>
          <w:i w:val="false"/>
          <w:color w:val="000000"/>
          <w:sz w:val="28"/>
        </w:rPr>
        <w:t>
      48. К проведению лекционных занятий, руководству выпускных квалификационных работ, НИР студентов допускаются преподаватели, занимающие должности профессора, доцента, старшего преподавателя.</w:t>
      </w:r>
    </w:p>
    <w:bookmarkEnd w:id="124"/>
    <w:bookmarkStart w:name="z147" w:id="125"/>
    <w:p>
      <w:pPr>
        <w:spacing w:after="0"/>
        <w:ind w:left="0"/>
        <w:jc w:val="both"/>
      </w:pPr>
      <w:r>
        <w:rPr>
          <w:rFonts w:ascii="Times New Roman"/>
          <w:b w:val="false"/>
          <w:i w:val="false"/>
          <w:color w:val="000000"/>
          <w:sz w:val="28"/>
        </w:rPr>
        <w:t>
      49. К чтению лекций и/или проведению других видов учебных занятий также могут привлекаться заслуженные деятели культуры, искусства или опытные специалисты, имеющие опыт практической работы по профилю специальности не менее 3 лет.</w:t>
      </w:r>
    </w:p>
    <w:bookmarkEnd w:id="125"/>
    <w:bookmarkStart w:name="z148" w:id="126"/>
    <w:p>
      <w:pPr>
        <w:spacing w:after="0"/>
        <w:ind w:left="0"/>
        <w:jc w:val="both"/>
      </w:pPr>
      <w:r>
        <w:rPr>
          <w:rFonts w:ascii="Times New Roman"/>
          <w:b w:val="false"/>
          <w:i w:val="false"/>
          <w:color w:val="000000"/>
          <w:sz w:val="28"/>
        </w:rPr>
        <w:t>
      50. Другие виды учебной работы могут включаться в педагогическую нагрузку всех преподавателей независимо от занимаемой должности.</w:t>
      </w:r>
    </w:p>
    <w:bookmarkEnd w:id="126"/>
    <w:bookmarkStart w:name="z149" w:id="127"/>
    <w:p>
      <w:pPr>
        <w:spacing w:after="0"/>
        <w:ind w:left="0"/>
        <w:jc w:val="both"/>
      </w:pPr>
      <w:r>
        <w:rPr>
          <w:rFonts w:ascii="Times New Roman"/>
          <w:b w:val="false"/>
          <w:i w:val="false"/>
          <w:color w:val="000000"/>
          <w:sz w:val="28"/>
        </w:rPr>
        <w:t>
      51. Учебная работа подразделяется на аудиторную (лекции, семинары, практические, студийные, индивидуальные и лабораторные занятия) и внеаудиторную, к которой относятся все остальные виды учебной работы.</w:t>
      </w:r>
    </w:p>
    <w:bookmarkEnd w:id="127"/>
    <w:bookmarkStart w:name="z150" w:id="128"/>
    <w:p>
      <w:pPr>
        <w:spacing w:after="0"/>
        <w:ind w:left="0"/>
        <w:jc w:val="both"/>
      </w:pPr>
      <w:r>
        <w:rPr>
          <w:rFonts w:ascii="Times New Roman"/>
          <w:b w:val="false"/>
          <w:i w:val="false"/>
          <w:color w:val="000000"/>
          <w:sz w:val="28"/>
        </w:rPr>
        <w:t>
      52. Вуз самостоятельно определяет формы, методы и средства обучения, создавая максимально благоприятные условия для освоения обучающимися образовательных программ высшего и послевузовского образования.</w:t>
      </w:r>
    </w:p>
    <w:bookmarkEnd w:id="128"/>
    <w:bookmarkStart w:name="z151" w:id="129"/>
    <w:p>
      <w:pPr>
        <w:spacing w:after="0"/>
        <w:ind w:left="0"/>
        <w:jc w:val="both"/>
      </w:pPr>
      <w:r>
        <w:rPr>
          <w:rFonts w:ascii="Times New Roman"/>
          <w:b w:val="false"/>
          <w:i w:val="false"/>
          <w:color w:val="000000"/>
          <w:sz w:val="28"/>
        </w:rPr>
        <w:t>
      При этом учебные занятия проводятся с учетом инновационных технологий обучения, использованием новейших достижений науки, техники, технологий, информационных систем и в интерактивной форме.</w:t>
      </w:r>
    </w:p>
    <w:bookmarkEnd w:id="129"/>
    <w:bookmarkStart w:name="z152" w:id="130"/>
    <w:p>
      <w:pPr>
        <w:spacing w:after="0"/>
        <w:ind w:left="0"/>
        <w:jc w:val="both"/>
      </w:pPr>
      <w:r>
        <w:rPr>
          <w:rFonts w:ascii="Times New Roman"/>
          <w:b w:val="false"/>
          <w:i w:val="false"/>
          <w:color w:val="000000"/>
          <w:sz w:val="28"/>
        </w:rPr>
        <w:t>
      53. Преподаватель вуза имеет свободу выбора способов и форм организации и проведения учебных занятий, методов обучения при условии соблюдения требований учебных планов и учебных программ.</w:t>
      </w:r>
    </w:p>
    <w:bookmarkEnd w:id="130"/>
    <w:bookmarkStart w:name="z153" w:id="131"/>
    <w:p>
      <w:pPr>
        <w:spacing w:after="0"/>
        <w:ind w:left="0"/>
        <w:jc w:val="both"/>
      </w:pPr>
      <w:r>
        <w:rPr>
          <w:rFonts w:ascii="Times New Roman"/>
          <w:b w:val="false"/>
          <w:i w:val="false"/>
          <w:color w:val="000000"/>
          <w:sz w:val="28"/>
        </w:rPr>
        <w:t>
      54. Образовательные программы высшего и послевузовского образования включают три цикла дисциплин: цикл общеобразовательных дисциплин, цикл базовых дисциплин и цикл профилирующих дисциплин, а также дополнительные виды обучения (профессиональную практику по специальности, физическую культуру (ритмика) и другие) и итоговую аттестацию.</w:t>
      </w:r>
    </w:p>
    <w:bookmarkEnd w:id="131"/>
    <w:bookmarkStart w:name="z154" w:id="132"/>
    <w:p>
      <w:pPr>
        <w:spacing w:after="0"/>
        <w:ind w:left="0"/>
        <w:jc w:val="both"/>
      </w:pPr>
      <w:r>
        <w:rPr>
          <w:rFonts w:ascii="Times New Roman"/>
          <w:b w:val="false"/>
          <w:i w:val="false"/>
          <w:color w:val="000000"/>
          <w:sz w:val="28"/>
        </w:rPr>
        <w:t>
      55. Дисциплины, содержащие обязательные компоненты определяются типовыми учебными планами и типовыми учебными программами. Для цикла дисциплин, содержащих обязательного компонента по выбору, перечень и содержание определяются каталогом элективных дисциплин, рабочими учебными планами, рабочими учебными программами и силлабусами.</w:t>
      </w:r>
    </w:p>
    <w:bookmarkEnd w:id="132"/>
    <w:bookmarkStart w:name="z155" w:id="133"/>
    <w:p>
      <w:pPr>
        <w:spacing w:after="0"/>
        <w:ind w:left="0"/>
        <w:jc w:val="both"/>
      </w:pPr>
      <w:r>
        <w:rPr>
          <w:rFonts w:ascii="Times New Roman"/>
          <w:b w:val="false"/>
          <w:i w:val="false"/>
          <w:color w:val="000000"/>
          <w:sz w:val="28"/>
        </w:rPr>
        <w:t>
      56. Обучение осуществляется на основе учебных программ, единых для всех форм обучения.</w:t>
      </w:r>
    </w:p>
    <w:bookmarkEnd w:id="133"/>
    <w:bookmarkStart w:name="z156" w:id="134"/>
    <w:p>
      <w:pPr>
        <w:spacing w:after="0"/>
        <w:ind w:left="0"/>
        <w:jc w:val="both"/>
      </w:pPr>
      <w:r>
        <w:rPr>
          <w:rFonts w:ascii="Times New Roman"/>
          <w:b w:val="false"/>
          <w:i w:val="false"/>
          <w:color w:val="000000"/>
          <w:sz w:val="28"/>
        </w:rPr>
        <w:t>
      57. Учебный процесс в вузе может организовываться по сокращенным образовательным программам с ускоренным сроком обучения для лиц, имеющих техническое и профессиональное, послесреднее или высшее образование.</w:t>
      </w:r>
    </w:p>
    <w:bookmarkEnd w:id="134"/>
    <w:bookmarkStart w:name="z157" w:id="135"/>
    <w:p>
      <w:pPr>
        <w:spacing w:after="0"/>
        <w:ind w:left="0"/>
        <w:jc w:val="both"/>
      </w:pPr>
      <w:r>
        <w:rPr>
          <w:rFonts w:ascii="Times New Roman"/>
          <w:b w:val="false"/>
          <w:i w:val="false"/>
          <w:color w:val="000000"/>
          <w:sz w:val="28"/>
        </w:rPr>
        <w:t>
      В данном случае осуществляется перезачет кредитов и учет ранее освоенных дисциплин при условии достаточности их объема и преемственности образовательной программы. Траектория и срок обучения определяются с учетом пререквизитов обучающегося, определяемых на основе транскрипта (приложения к диплому).</w:t>
      </w:r>
    </w:p>
    <w:bookmarkEnd w:id="135"/>
    <w:bookmarkStart w:name="z158" w:id="136"/>
    <w:p>
      <w:pPr>
        <w:spacing w:after="0"/>
        <w:ind w:left="0"/>
        <w:jc w:val="both"/>
      </w:pPr>
      <w:r>
        <w:rPr>
          <w:rFonts w:ascii="Times New Roman"/>
          <w:b w:val="false"/>
          <w:i w:val="false"/>
          <w:color w:val="000000"/>
          <w:sz w:val="28"/>
        </w:rPr>
        <w:t>
      Сроки обучения по очной форме по сокращенным программам для лиц, имеющих техническое и профессиональное и послесреднее образование, не менее 3 лет, для лиц, имеющих высшее образование, не менее 2 лет.</w:t>
      </w:r>
    </w:p>
    <w:bookmarkEnd w:id="136"/>
    <w:bookmarkStart w:name="z159" w:id="137"/>
    <w:p>
      <w:pPr>
        <w:spacing w:after="0"/>
        <w:ind w:left="0"/>
        <w:jc w:val="both"/>
      </w:pPr>
      <w:r>
        <w:rPr>
          <w:rFonts w:ascii="Times New Roman"/>
          <w:b w:val="false"/>
          <w:i w:val="false"/>
          <w:color w:val="000000"/>
          <w:sz w:val="28"/>
        </w:rPr>
        <w:t>
      58. Профессиональная практика, учебная и научная стажировка, НИР и экспериментально-исследовательская работа обучающихся проводятся согласно академическому календарю.</w:t>
      </w:r>
    </w:p>
    <w:bookmarkEnd w:id="137"/>
    <w:bookmarkStart w:name="z160" w:id="138"/>
    <w:p>
      <w:pPr>
        <w:spacing w:after="0"/>
        <w:ind w:left="0"/>
        <w:jc w:val="both"/>
      </w:pPr>
      <w:r>
        <w:rPr>
          <w:rFonts w:ascii="Times New Roman"/>
          <w:b w:val="false"/>
          <w:i w:val="false"/>
          <w:color w:val="000000"/>
          <w:sz w:val="28"/>
        </w:rPr>
        <w:t>
      Профессиональная практика направлена на закрепление теоретических знаний, полученных в процессе обучения, приобретение практических навыков и компетенций.</w:t>
      </w:r>
    </w:p>
    <w:bookmarkEnd w:id="138"/>
    <w:bookmarkStart w:name="z161" w:id="139"/>
    <w:p>
      <w:pPr>
        <w:spacing w:after="0"/>
        <w:ind w:left="0"/>
        <w:jc w:val="both"/>
      </w:pPr>
      <w:r>
        <w:rPr>
          <w:rFonts w:ascii="Times New Roman"/>
          <w:b w:val="false"/>
          <w:i w:val="false"/>
          <w:color w:val="000000"/>
          <w:sz w:val="28"/>
        </w:rPr>
        <w:t>
      59. Содержание разрабатываемой вузом программы и база профессиональной практики должны соответствовать профилю специальности (образовательной программы).</w:t>
      </w:r>
    </w:p>
    <w:bookmarkEnd w:id="139"/>
    <w:bookmarkStart w:name="z162" w:id="140"/>
    <w:p>
      <w:pPr>
        <w:spacing w:after="0"/>
        <w:ind w:left="0"/>
        <w:jc w:val="both"/>
      </w:pPr>
      <w:r>
        <w:rPr>
          <w:rFonts w:ascii="Times New Roman"/>
          <w:b w:val="false"/>
          <w:i w:val="false"/>
          <w:color w:val="000000"/>
          <w:sz w:val="28"/>
        </w:rPr>
        <w:t xml:space="preserve">
      60. Вуз заключает договора на проведение профессиональной практики с организациями, являющимися базами практики, по </w:t>
      </w:r>
      <w:r>
        <w:rPr>
          <w:rFonts w:ascii="Times New Roman"/>
          <w:b w:val="false"/>
          <w:i w:val="false"/>
          <w:color w:val="000000"/>
          <w:sz w:val="28"/>
        </w:rPr>
        <w:t>форме</w:t>
      </w:r>
      <w:r>
        <w:rPr>
          <w:rFonts w:ascii="Times New Roman"/>
          <w:b w:val="false"/>
          <w:i w:val="false"/>
          <w:color w:val="000000"/>
          <w:sz w:val="28"/>
        </w:rPr>
        <w:t>, утвержденной приказом Министра образования и науки Республики Казахстан от 20 января 2016 года № 93 "Об утверждении форм типового договора оказания образовательных услуг и типового договора на проведение профессиональной практики", зарегистрированным в Реестре государственной регистрации нормативных правовых актов за № 13227.</w:t>
      </w:r>
    </w:p>
    <w:bookmarkEnd w:id="140"/>
    <w:bookmarkStart w:name="z163" w:id="141"/>
    <w:p>
      <w:pPr>
        <w:spacing w:after="0"/>
        <w:ind w:left="0"/>
        <w:jc w:val="both"/>
      </w:pPr>
      <w:r>
        <w:rPr>
          <w:rFonts w:ascii="Times New Roman"/>
          <w:b w:val="false"/>
          <w:i w:val="false"/>
          <w:color w:val="000000"/>
          <w:sz w:val="28"/>
        </w:rPr>
        <w:t>
      61. Направление на все виды профессиональных практик оформляется приказом руководителя вуза с указанием сроков, базы и руководителя.</w:t>
      </w:r>
    </w:p>
    <w:bookmarkEnd w:id="141"/>
    <w:bookmarkStart w:name="z164" w:id="142"/>
    <w:p>
      <w:pPr>
        <w:spacing w:after="0"/>
        <w:ind w:left="0"/>
        <w:jc w:val="both"/>
      </w:pPr>
      <w:r>
        <w:rPr>
          <w:rFonts w:ascii="Times New Roman"/>
          <w:b w:val="false"/>
          <w:i w:val="false"/>
          <w:color w:val="000000"/>
          <w:sz w:val="28"/>
        </w:rPr>
        <w:t>
      Научное руководство преддипломной практикой осуществляет, как правило, научный руководитель выпускной квалификационной работы.</w:t>
      </w:r>
    </w:p>
    <w:bookmarkEnd w:id="142"/>
    <w:bookmarkStart w:name="z165" w:id="143"/>
    <w:p>
      <w:pPr>
        <w:spacing w:after="0"/>
        <w:ind w:left="0"/>
        <w:jc w:val="both"/>
      </w:pPr>
      <w:r>
        <w:rPr>
          <w:rFonts w:ascii="Times New Roman"/>
          <w:b w:val="false"/>
          <w:i w:val="false"/>
          <w:color w:val="000000"/>
          <w:sz w:val="28"/>
        </w:rPr>
        <w:t>
      62. Обучающиеся заочной форм обучения при условии их работы по специальности освобождаются от профессиональной практики. В данном случае они представляют в вуз справку с места работы, характеристику и оценкой деятельности (по бально-рейтинговой системе), отражающую их профессиональную деятельность.</w:t>
      </w:r>
    </w:p>
    <w:bookmarkEnd w:id="143"/>
    <w:bookmarkStart w:name="z166" w:id="144"/>
    <w:p>
      <w:pPr>
        <w:spacing w:after="0"/>
        <w:ind w:left="0"/>
        <w:jc w:val="both"/>
      </w:pPr>
      <w:r>
        <w:rPr>
          <w:rFonts w:ascii="Times New Roman"/>
          <w:b w:val="false"/>
          <w:i w:val="false"/>
          <w:color w:val="000000"/>
          <w:sz w:val="28"/>
        </w:rPr>
        <w:t>
      63. Вузы самостоятельны в выборе форм, порядка и периодичности проведения текущего и рубежного контроля успеваемости и промежуточной аттестации обучающихся.</w:t>
      </w:r>
    </w:p>
    <w:bookmarkEnd w:id="144"/>
    <w:bookmarkStart w:name="z167" w:id="145"/>
    <w:p>
      <w:pPr>
        <w:spacing w:after="0"/>
        <w:ind w:left="0"/>
        <w:jc w:val="both"/>
      </w:pPr>
      <w:r>
        <w:rPr>
          <w:rFonts w:ascii="Times New Roman"/>
          <w:b w:val="false"/>
          <w:i w:val="false"/>
          <w:color w:val="000000"/>
          <w:sz w:val="28"/>
        </w:rPr>
        <w:t>
      64. Для осуществления регистрации обучающихся на учебные дисциплины, учета освоенных кредитов, организации промежуточной аттестации и ведения всей истории учебных достижений обучающихся в вузе создается офис регистратора.</w:t>
      </w:r>
    </w:p>
    <w:bookmarkEnd w:id="145"/>
    <w:bookmarkStart w:name="z168" w:id="146"/>
    <w:p>
      <w:pPr>
        <w:spacing w:after="0"/>
        <w:ind w:left="0"/>
        <w:jc w:val="both"/>
      </w:pPr>
      <w:r>
        <w:rPr>
          <w:rFonts w:ascii="Times New Roman"/>
          <w:b w:val="false"/>
          <w:i w:val="false"/>
          <w:color w:val="000000"/>
          <w:sz w:val="28"/>
        </w:rPr>
        <w:t>
      65. Офис регистратора выполняет следующие функции:</w:t>
      </w:r>
    </w:p>
    <w:bookmarkEnd w:id="146"/>
    <w:bookmarkStart w:name="z169" w:id="147"/>
    <w:p>
      <w:pPr>
        <w:spacing w:after="0"/>
        <w:ind w:left="0"/>
        <w:jc w:val="both"/>
      </w:pPr>
      <w:r>
        <w:rPr>
          <w:rFonts w:ascii="Times New Roman"/>
          <w:b w:val="false"/>
          <w:i w:val="false"/>
          <w:color w:val="000000"/>
          <w:sz w:val="28"/>
        </w:rPr>
        <w:t>
      1) производит регистрацию обучающихся на учебные дисциплины;</w:t>
      </w:r>
    </w:p>
    <w:bookmarkEnd w:id="147"/>
    <w:bookmarkStart w:name="z170" w:id="148"/>
    <w:p>
      <w:pPr>
        <w:spacing w:after="0"/>
        <w:ind w:left="0"/>
        <w:jc w:val="both"/>
      </w:pPr>
      <w:r>
        <w:rPr>
          <w:rFonts w:ascii="Times New Roman"/>
          <w:b w:val="false"/>
          <w:i w:val="false"/>
          <w:color w:val="000000"/>
          <w:sz w:val="28"/>
        </w:rPr>
        <w:t>
      2) формирует академические группы и потоки;</w:t>
      </w:r>
    </w:p>
    <w:bookmarkEnd w:id="148"/>
    <w:bookmarkStart w:name="z171" w:id="149"/>
    <w:p>
      <w:pPr>
        <w:spacing w:after="0"/>
        <w:ind w:left="0"/>
        <w:jc w:val="both"/>
      </w:pPr>
      <w:r>
        <w:rPr>
          <w:rFonts w:ascii="Times New Roman"/>
          <w:b w:val="false"/>
          <w:i w:val="false"/>
          <w:color w:val="000000"/>
          <w:sz w:val="28"/>
        </w:rPr>
        <w:t>
      3) регистрирует в установленном порядке индивидуальные учебные планы обучающихся;</w:t>
      </w:r>
    </w:p>
    <w:bookmarkEnd w:id="149"/>
    <w:bookmarkStart w:name="z172" w:id="150"/>
    <w:p>
      <w:pPr>
        <w:spacing w:after="0"/>
        <w:ind w:left="0"/>
        <w:jc w:val="both"/>
      </w:pPr>
      <w:r>
        <w:rPr>
          <w:rFonts w:ascii="Times New Roman"/>
          <w:b w:val="false"/>
          <w:i w:val="false"/>
          <w:color w:val="000000"/>
          <w:sz w:val="28"/>
        </w:rPr>
        <w:t>
      4) организует и проводит промежуточную и итоговую аттестацию обучающихся;</w:t>
      </w:r>
    </w:p>
    <w:bookmarkEnd w:id="150"/>
    <w:bookmarkStart w:name="z173" w:id="151"/>
    <w:p>
      <w:pPr>
        <w:spacing w:after="0"/>
        <w:ind w:left="0"/>
        <w:jc w:val="both"/>
      </w:pPr>
      <w:r>
        <w:rPr>
          <w:rFonts w:ascii="Times New Roman"/>
          <w:b w:val="false"/>
          <w:i w:val="false"/>
          <w:color w:val="000000"/>
          <w:sz w:val="28"/>
        </w:rPr>
        <w:t>
      5) осуществляет расчет академического рейтинга обучающихся;</w:t>
      </w:r>
    </w:p>
    <w:bookmarkEnd w:id="151"/>
    <w:bookmarkStart w:name="z174" w:id="152"/>
    <w:p>
      <w:pPr>
        <w:spacing w:after="0"/>
        <w:ind w:left="0"/>
        <w:jc w:val="both"/>
      </w:pPr>
      <w:r>
        <w:rPr>
          <w:rFonts w:ascii="Times New Roman"/>
          <w:b w:val="false"/>
          <w:i w:val="false"/>
          <w:color w:val="000000"/>
          <w:sz w:val="28"/>
        </w:rPr>
        <w:t>
      6) ведет учет освоенных кредитов обучающихся в течение всего периода обучения и за весь период обучения;</w:t>
      </w:r>
    </w:p>
    <w:bookmarkEnd w:id="152"/>
    <w:bookmarkStart w:name="z175" w:id="153"/>
    <w:p>
      <w:pPr>
        <w:spacing w:after="0"/>
        <w:ind w:left="0"/>
        <w:jc w:val="both"/>
      </w:pPr>
      <w:r>
        <w:rPr>
          <w:rFonts w:ascii="Times New Roman"/>
          <w:b w:val="false"/>
          <w:i w:val="false"/>
          <w:color w:val="000000"/>
          <w:sz w:val="28"/>
        </w:rPr>
        <w:t>
      7) выписывает транскрипт обучающихся;</w:t>
      </w:r>
    </w:p>
    <w:bookmarkEnd w:id="153"/>
    <w:bookmarkStart w:name="z176" w:id="154"/>
    <w:p>
      <w:pPr>
        <w:spacing w:after="0"/>
        <w:ind w:left="0"/>
        <w:jc w:val="both"/>
      </w:pPr>
      <w:r>
        <w:rPr>
          <w:rFonts w:ascii="Times New Roman"/>
          <w:b w:val="false"/>
          <w:i w:val="false"/>
          <w:color w:val="000000"/>
          <w:sz w:val="28"/>
        </w:rPr>
        <w:t>
      8) организует академическую мобильность.</w:t>
      </w:r>
    </w:p>
    <w:bookmarkEnd w:id="154"/>
    <w:bookmarkStart w:name="z177" w:id="155"/>
    <w:p>
      <w:pPr>
        <w:spacing w:after="0"/>
        <w:ind w:left="0"/>
        <w:jc w:val="both"/>
      </w:pPr>
      <w:r>
        <w:rPr>
          <w:rFonts w:ascii="Times New Roman"/>
          <w:b w:val="false"/>
          <w:i w:val="false"/>
          <w:color w:val="000000"/>
          <w:sz w:val="28"/>
        </w:rPr>
        <w:t>
      66. В целях обеспечения учебного процесса и НИР в вузах предусмотрены учебные и специализированные лаборатории.</w:t>
      </w:r>
    </w:p>
    <w:bookmarkEnd w:id="155"/>
    <w:bookmarkStart w:name="z178" w:id="156"/>
    <w:p>
      <w:pPr>
        <w:spacing w:after="0"/>
        <w:ind w:left="0"/>
        <w:jc w:val="both"/>
      </w:pPr>
      <w:r>
        <w:rPr>
          <w:rFonts w:ascii="Times New Roman"/>
          <w:b w:val="false"/>
          <w:i w:val="false"/>
          <w:color w:val="000000"/>
          <w:sz w:val="28"/>
        </w:rPr>
        <w:t>
      Оборудование лабораторий должно быть современным и адекватным программам подготовки бакалавров, магистров и PhD.</w:t>
      </w:r>
    </w:p>
    <w:bookmarkEnd w:id="156"/>
    <w:bookmarkStart w:name="z179" w:id="157"/>
    <w:p>
      <w:pPr>
        <w:spacing w:after="0"/>
        <w:ind w:left="0"/>
        <w:jc w:val="both"/>
      </w:pPr>
      <w:r>
        <w:rPr>
          <w:rFonts w:ascii="Times New Roman"/>
          <w:b w:val="false"/>
          <w:i w:val="false"/>
          <w:color w:val="000000"/>
          <w:sz w:val="28"/>
        </w:rPr>
        <w:t>
      67. Учебная и воспитательная работа осуществляется на основе взаимного уважения человеческого достоинства обучающихся и профессорско-преподавательского состава.</w:t>
      </w:r>
    </w:p>
    <w:bookmarkEnd w:id="157"/>
    <w:bookmarkStart w:name="z180" w:id="158"/>
    <w:p>
      <w:pPr>
        <w:spacing w:after="0"/>
        <w:ind w:left="0"/>
        <w:jc w:val="both"/>
      </w:pPr>
      <w:r>
        <w:rPr>
          <w:rFonts w:ascii="Times New Roman"/>
          <w:b w:val="false"/>
          <w:i w:val="false"/>
          <w:color w:val="000000"/>
          <w:sz w:val="28"/>
        </w:rPr>
        <w:t>
      68. Воспитательная деятельность вуза является составной частью учебного процесса и направлена на формирование профессиональных, социальных, интеллектуальных, нравственных, творческих качеств личности и здорового образа жизни.</w:t>
      </w:r>
    </w:p>
    <w:bookmarkEnd w:id="158"/>
    <w:bookmarkStart w:name="z181" w:id="159"/>
    <w:p>
      <w:pPr>
        <w:spacing w:after="0"/>
        <w:ind w:left="0"/>
        <w:jc w:val="both"/>
      </w:pPr>
      <w:r>
        <w:rPr>
          <w:rFonts w:ascii="Times New Roman"/>
          <w:b w:val="false"/>
          <w:i w:val="false"/>
          <w:color w:val="000000"/>
          <w:sz w:val="28"/>
        </w:rPr>
        <w:t>
      69. Воспитательная работа вуза осуществляется на основе комплексного плана по воспитательной работе и включает:</w:t>
      </w:r>
    </w:p>
    <w:bookmarkEnd w:id="159"/>
    <w:bookmarkStart w:name="z182" w:id="160"/>
    <w:p>
      <w:pPr>
        <w:spacing w:after="0"/>
        <w:ind w:left="0"/>
        <w:jc w:val="both"/>
      </w:pPr>
      <w:r>
        <w:rPr>
          <w:rFonts w:ascii="Times New Roman"/>
          <w:b w:val="false"/>
          <w:i w:val="false"/>
          <w:color w:val="000000"/>
          <w:sz w:val="28"/>
        </w:rPr>
        <w:t>
      1) формирование у обучающихся умений самостоятельно и компетентно принимать и реализовывать решения;</w:t>
      </w:r>
    </w:p>
    <w:bookmarkEnd w:id="160"/>
    <w:bookmarkStart w:name="z183" w:id="161"/>
    <w:p>
      <w:pPr>
        <w:spacing w:after="0"/>
        <w:ind w:left="0"/>
        <w:jc w:val="both"/>
      </w:pPr>
      <w:r>
        <w:rPr>
          <w:rFonts w:ascii="Times New Roman"/>
          <w:b w:val="false"/>
          <w:i w:val="false"/>
          <w:color w:val="000000"/>
          <w:sz w:val="28"/>
        </w:rPr>
        <w:t>
      2) формирование у обучающихся чувства патриотизма, гражданственности, интернационализма, высокой морали и нравственности;</w:t>
      </w:r>
    </w:p>
    <w:bookmarkEnd w:id="161"/>
    <w:bookmarkStart w:name="z184" w:id="162"/>
    <w:p>
      <w:pPr>
        <w:spacing w:after="0"/>
        <w:ind w:left="0"/>
        <w:jc w:val="both"/>
      </w:pPr>
      <w:r>
        <w:rPr>
          <w:rFonts w:ascii="Times New Roman"/>
          <w:b w:val="false"/>
          <w:i w:val="false"/>
          <w:color w:val="000000"/>
          <w:sz w:val="28"/>
        </w:rPr>
        <w:t>
      3) стимулирование обучающихся к здоровому образу жизни, активному участию в общественных мероприятиях;</w:t>
      </w:r>
    </w:p>
    <w:bookmarkEnd w:id="162"/>
    <w:bookmarkStart w:name="z185" w:id="163"/>
    <w:p>
      <w:pPr>
        <w:spacing w:after="0"/>
        <w:ind w:left="0"/>
        <w:jc w:val="both"/>
      </w:pPr>
      <w:r>
        <w:rPr>
          <w:rFonts w:ascii="Times New Roman"/>
          <w:b w:val="false"/>
          <w:i w:val="false"/>
          <w:color w:val="000000"/>
          <w:sz w:val="28"/>
        </w:rPr>
        <w:t>
      4) проведение тематических мероприятий по профилю кафедры, способствующих расширению кругозора обучающихся, формированию ценностного отношения к избранной специальности;</w:t>
      </w:r>
    </w:p>
    <w:bookmarkEnd w:id="163"/>
    <w:bookmarkStart w:name="z186" w:id="164"/>
    <w:p>
      <w:pPr>
        <w:spacing w:after="0"/>
        <w:ind w:left="0"/>
        <w:jc w:val="both"/>
      </w:pPr>
      <w:r>
        <w:rPr>
          <w:rFonts w:ascii="Times New Roman"/>
          <w:b w:val="false"/>
          <w:i w:val="false"/>
          <w:color w:val="000000"/>
          <w:sz w:val="28"/>
        </w:rPr>
        <w:t>
      5) проведение профориентационной работы среди обучающихся средних общеобразовательных школ, организаций технического и профессионального образования.</w:t>
      </w:r>
    </w:p>
    <w:bookmarkEnd w:id="164"/>
    <w:bookmarkStart w:name="z187" w:id="165"/>
    <w:p>
      <w:pPr>
        <w:spacing w:after="0"/>
        <w:ind w:left="0"/>
        <w:jc w:val="both"/>
      </w:pPr>
      <w:r>
        <w:rPr>
          <w:rFonts w:ascii="Times New Roman"/>
          <w:b w:val="false"/>
          <w:i w:val="false"/>
          <w:color w:val="000000"/>
          <w:sz w:val="28"/>
        </w:rPr>
        <w:t>
      70. Творческая работа является составной частью учебного процесса и направлена на формирование профессиональных компетенции будущего специалиста, раскрытие творческого потенциала обучающихся и формированию специализированных навыков в области культуры и искусства, востребованных на рынке труда.</w:t>
      </w:r>
    </w:p>
    <w:bookmarkEnd w:id="165"/>
    <w:bookmarkStart w:name="z188" w:id="166"/>
    <w:p>
      <w:pPr>
        <w:spacing w:after="0"/>
        <w:ind w:left="0"/>
        <w:jc w:val="left"/>
      </w:pPr>
      <w:r>
        <w:rPr>
          <w:rFonts w:ascii="Times New Roman"/>
          <w:b/>
          <w:i w:val="false"/>
          <w:color w:val="000000"/>
        </w:rPr>
        <w:t xml:space="preserve"> Глава 5. Контроль и оценка знаний</w:t>
      </w:r>
    </w:p>
    <w:bookmarkEnd w:id="166"/>
    <w:bookmarkStart w:name="z189" w:id="167"/>
    <w:p>
      <w:pPr>
        <w:spacing w:after="0"/>
        <w:ind w:left="0"/>
        <w:jc w:val="both"/>
      </w:pPr>
      <w:r>
        <w:rPr>
          <w:rFonts w:ascii="Times New Roman"/>
          <w:b w:val="false"/>
          <w:i w:val="false"/>
          <w:color w:val="000000"/>
          <w:sz w:val="28"/>
        </w:rPr>
        <w:t>
      71. Для оценки учебных достижений и уровня профессиональной подготовленности обучающихся в вузах устанавливается система контроля и оценки знаний обучающихся, которая функционирует независимо от организационно-правовых форм, форм обучения и ведомственной подчиненности вуза.</w:t>
      </w:r>
    </w:p>
    <w:bookmarkEnd w:id="167"/>
    <w:bookmarkStart w:name="z190" w:id="168"/>
    <w:p>
      <w:pPr>
        <w:spacing w:after="0"/>
        <w:ind w:left="0"/>
        <w:jc w:val="both"/>
      </w:pPr>
      <w:r>
        <w:rPr>
          <w:rFonts w:ascii="Times New Roman"/>
          <w:b w:val="false"/>
          <w:i w:val="false"/>
          <w:color w:val="000000"/>
          <w:sz w:val="28"/>
        </w:rPr>
        <w:t>
      72. Система контроля и оценки знаний обучающихся в вузе включает различные формы: текущий контроль успеваемости, промежуточная аттестация обучающихся и итоговая аттестация.</w:t>
      </w:r>
    </w:p>
    <w:bookmarkEnd w:id="168"/>
    <w:bookmarkStart w:name="z191" w:id="169"/>
    <w:p>
      <w:pPr>
        <w:spacing w:after="0"/>
        <w:ind w:left="0"/>
        <w:jc w:val="both"/>
      </w:pPr>
      <w:r>
        <w:rPr>
          <w:rFonts w:ascii="Times New Roman"/>
          <w:b w:val="false"/>
          <w:i w:val="false"/>
          <w:color w:val="000000"/>
          <w:sz w:val="28"/>
        </w:rPr>
        <w:t>
      73. Текущий контроль успеваемости обучающихся обеспечивает систематическую проверку учебных достижений обучающихся, проводимую преподавателем на текущих занятиях в соответствии с учебной программой дисциплины.</w:t>
      </w:r>
    </w:p>
    <w:bookmarkEnd w:id="169"/>
    <w:bookmarkStart w:name="z192" w:id="170"/>
    <w:p>
      <w:pPr>
        <w:spacing w:after="0"/>
        <w:ind w:left="0"/>
        <w:jc w:val="both"/>
      </w:pPr>
      <w:r>
        <w:rPr>
          <w:rFonts w:ascii="Times New Roman"/>
          <w:b w:val="false"/>
          <w:i w:val="false"/>
          <w:color w:val="000000"/>
          <w:sz w:val="28"/>
        </w:rPr>
        <w:t>
      74. Учебной программой дисциплины определяются различные виды текущего контроля успеваемости обучающихся: устный опрос, письменный контроль, комбинированный контроль, выполнение творческих заданий, презентация домашних заданий, дискуссии, тренинги, круглые столы, кейс-стади, тесты.</w:t>
      </w:r>
    </w:p>
    <w:bookmarkEnd w:id="170"/>
    <w:bookmarkStart w:name="z193" w:id="171"/>
    <w:p>
      <w:pPr>
        <w:spacing w:after="0"/>
        <w:ind w:left="0"/>
        <w:jc w:val="both"/>
      </w:pPr>
      <w:r>
        <w:rPr>
          <w:rFonts w:ascii="Times New Roman"/>
          <w:b w:val="false"/>
          <w:i w:val="false"/>
          <w:color w:val="000000"/>
          <w:sz w:val="28"/>
        </w:rPr>
        <w:t>
      75. Курсовые, творческие, расчетно-графические и другие виды работ, предусмотренные учебным планом, должны быть защищены до начала экзаменационной сессии и служить допуском к экзамену по данной дисциплине. Оценки по этим видам работ обязательно должны быть учтены при подсчете рейтинга допуска (то есть при подведении рейтингового контроля) по дисциплине.</w:t>
      </w:r>
    </w:p>
    <w:bookmarkEnd w:id="171"/>
    <w:bookmarkStart w:name="z194" w:id="172"/>
    <w:p>
      <w:pPr>
        <w:spacing w:after="0"/>
        <w:ind w:left="0"/>
        <w:jc w:val="both"/>
      </w:pPr>
      <w:r>
        <w:rPr>
          <w:rFonts w:ascii="Times New Roman"/>
          <w:b w:val="false"/>
          <w:i w:val="false"/>
          <w:color w:val="000000"/>
          <w:sz w:val="28"/>
        </w:rPr>
        <w:t>
      В случае, если по дисциплине согласно учебному плану формой контроля определена только курсовая работа (проект), показ, постановка, то оценка по защите данной работы является итоговой оценкой по дисциплине в целом.</w:t>
      </w:r>
    </w:p>
    <w:bookmarkEnd w:id="172"/>
    <w:bookmarkStart w:name="z195" w:id="173"/>
    <w:p>
      <w:pPr>
        <w:spacing w:after="0"/>
        <w:ind w:left="0"/>
        <w:jc w:val="both"/>
      </w:pPr>
      <w:r>
        <w:rPr>
          <w:rFonts w:ascii="Times New Roman"/>
          <w:b w:val="false"/>
          <w:i w:val="false"/>
          <w:color w:val="000000"/>
          <w:sz w:val="28"/>
        </w:rPr>
        <w:t>
      76. Уровень учебных достижений обучающихся по каждой дисциплине определяется итоговой оценкой, формируемой из оценки рейтинга допуска, экзаменационной оценки, сумма которых формирует оценку итогового контроля. Оценка рейтинга допуска складывается из оценки текущего контроля успеваемости и оценки рубежного контроля. Оценка рейтинга допуска составляет 60% итоговой оценки знаний по дисциплине.</w:t>
      </w:r>
    </w:p>
    <w:bookmarkEnd w:id="173"/>
    <w:bookmarkStart w:name="z196" w:id="174"/>
    <w:p>
      <w:pPr>
        <w:spacing w:after="0"/>
        <w:ind w:left="0"/>
        <w:jc w:val="both"/>
      </w:pPr>
      <w:r>
        <w:rPr>
          <w:rFonts w:ascii="Times New Roman"/>
          <w:b w:val="false"/>
          <w:i w:val="false"/>
          <w:color w:val="000000"/>
          <w:sz w:val="28"/>
        </w:rPr>
        <w:t>
      77. Учет результатов текущего контроля успеваемости осуществляется преподавателем в соответствии с силлабусом по мере выполнения и сдачи студентами отдельных видов заданий. Выполнение заданий фиксируется в журнале посещаемости и успеваемости студентов, а также в электронной ведомости текущего контроля знаний обучающихся в информационной системе.</w:t>
      </w:r>
    </w:p>
    <w:bookmarkEnd w:id="174"/>
    <w:bookmarkStart w:name="z197" w:id="175"/>
    <w:p>
      <w:pPr>
        <w:spacing w:after="0"/>
        <w:ind w:left="0"/>
        <w:jc w:val="both"/>
      </w:pPr>
      <w:r>
        <w:rPr>
          <w:rFonts w:ascii="Times New Roman"/>
          <w:b w:val="false"/>
          <w:i w:val="false"/>
          <w:color w:val="000000"/>
          <w:sz w:val="28"/>
        </w:rPr>
        <w:t>
      78. Обучающиеся заочной формы обучения набирают рейтинг допуска до начала экзаменационной сессии по установленному графику при условии выполнения всех положенных заданий.</w:t>
      </w:r>
    </w:p>
    <w:bookmarkEnd w:id="175"/>
    <w:bookmarkStart w:name="z198" w:id="176"/>
    <w:p>
      <w:pPr>
        <w:spacing w:after="0"/>
        <w:ind w:left="0"/>
        <w:jc w:val="both"/>
      </w:pPr>
      <w:r>
        <w:rPr>
          <w:rFonts w:ascii="Times New Roman"/>
          <w:b w:val="false"/>
          <w:i w:val="false"/>
          <w:color w:val="000000"/>
          <w:sz w:val="28"/>
        </w:rPr>
        <w:t>
      79. Обучающиеся в форме экстерната осуществляют набор рейтинга допуска по индивидуальному графику, утвержденному руководителем структурного подразделения вуза.</w:t>
      </w:r>
    </w:p>
    <w:bookmarkEnd w:id="176"/>
    <w:bookmarkStart w:name="z199" w:id="177"/>
    <w:p>
      <w:pPr>
        <w:spacing w:after="0"/>
        <w:ind w:left="0"/>
        <w:jc w:val="both"/>
      </w:pPr>
      <w:r>
        <w:rPr>
          <w:rFonts w:ascii="Times New Roman"/>
          <w:b w:val="false"/>
          <w:i w:val="false"/>
          <w:color w:val="000000"/>
          <w:sz w:val="28"/>
        </w:rPr>
        <w:t>
      80. Итоговый контроль проводится в период промежуточной аттестации. Оценка итогового контроля составляет 40% итоговой оценки знаний по дисциплине.</w:t>
      </w:r>
    </w:p>
    <w:bookmarkEnd w:id="177"/>
    <w:bookmarkStart w:name="z200" w:id="178"/>
    <w:p>
      <w:pPr>
        <w:spacing w:after="0"/>
        <w:ind w:left="0"/>
        <w:jc w:val="both"/>
      </w:pPr>
      <w:r>
        <w:rPr>
          <w:rFonts w:ascii="Times New Roman"/>
          <w:b w:val="false"/>
          <w:i w:val="false"/>
          <w:color w:val="000000"/>
          <w:sz w:val="28"/>
        </w:rPr>
        <w:t>
      Итоговая оценка подсчитывается только в случае, если обучающийся имеет положительные оценки, как по рубежному контролю, рейтингу допуска, так и итоговому контролю.</w:t>
      </w:r>
    </w:p>
    <w:bookmarkEnd w:id="178"/>
    <w:bookmarkStart w:name="z201" w:id="179"/>
    <w:p>
      <w:pPr>
        <w:spacing w:after="0"/>
        <w:ind w:left="0"/>
        <w:jc w:val="both"/>
      </w:pPr>
      <w:r>
        <w:rPr>
          <w:rFonts w:ascii="Times New Roman"/>
          <w:b w:val="false"/>
          <w:i w:val="false"/>
          <w:color w:val="000000"/>
          <w:sz w:val="28"/>
        </w:rPr>
        <w:t>
      81. Обучающийся отчисляется из вуза в следующих случаях:</w:t>
      </w:r>
    </w:p>
    <w:bookmarkEnd w:id="179"/>
    <w:bookmarkStart w:name="z202" w:id="180"/>
    <w:p>
      <w:pPr>
        <w:spacing w:after="0"/>
        <w:ind w:left="0"/>
        <w:jc w:val="both"/>
      </w:pPr>
      <w:r>
        <w:rPr>
          <w:rFonts w:ascii="Times New Roman"/>
          <w:b w:val="false"/>
          <w:i w:val="false"/>
          <w:color w:val="000000"/>
          <w:sz w:val="28"/>
        </w:rPr>
        <w:t>
      1) за академическую неуспеваемость;</w:t>
      </w:r>
    </w:p>
    <w:bookmarkEnd w:id="180"/>
    <w:bookmarkStart w:name="z203" w:id="181"/>
    <w:p>
      <w:pPr>
        <w:spacing w:after="0"/>
        <w:ind w:left="0"/>
        <w:jc w:val="both"/>
      </w:pPr>
      <w:r>
        <w:rPr>
          <w:rFonts w:ascii="Times New Roman"/>
          <w:b w:val="false"/>
          <w:i w:val="false"/>
          <w:color w:val="000000"/>
          <w:sz w:val="28"/>
        </w:rPr>
        <w:t>
      2) за нарушение принципов академической честности;</w:t>
      </w:r>
    </w:p>
    <w:bookmarkEnd w:id="181"/>
    <w:bookmarkStart w:name="z204" w:id="182"/>
    <w:p>
      <w:pPr>
        <w:spacing w:after="0"/>
        <w:ind w:left="0"/>
        <w:jc w:val="both"/>
      </w:pPr>
      <w:r>
        <w:rPr>
          <w:rFonts w:ascii="Times New Roman"/>
          <w:b w:val="false"/>
          <w:i w:val="false"/>
          <w:color w:val="000000"/>
          <w:sz w:val="28"/>
        </w:rPr>
        <w:t>
      3) за нарушение Правил внутреннего распорядка и Устава вуза;</w:t>
      </w:r>
    </w:p>
    <w:bookmarkEnd w:id="182"/>
    <w:bookmarkStart w:name="z205" w:id="183"/>
    <w:p>
      <w:pPr>
        <w:spacing w:after="0"/>
        <w:ind w:left="0"/>
        <w:jc w:val="both"/>
      </w:pPr>
      <w:r>
        <w:rPr>
          <w:rFonts w:ascii="Times New Roman"/>
          <w:b w:val="false"/>
          <w:i w:val="false"/>
          <w:color w:val="000000"/>
          <w:sz w:val="28"/>
        </w:rPr>
        <w:t>
      4) за нарушение условий договора об оказании образовательных услуг, в том числе за неоплату стоимости обучения;</w:t>
      </w:r>
    </w:p>
    <w:bookmarkEnd w:id="183"/>
    <w:bookmarkStart w:name="z206" w:id="184"/>
    <w:p>
      <w:pPr>
        <w:spacing w:after="0"/>
        <w:ind w:left="0"/>
        <w:jc w:val="both"/>
      </w:pPr>
      <w:r>
        <w:rPr>
          <w:rFonts w:ascii="Times New Roman"/>
          <w:b w:val="false"/>
          <w:i w:val="false"/>
          <w:color w:val="000000"/>
          <w:sz w:val="28"/>
        </w:rPr>
        <w:t>
      5) по собственному желанию.</w:t>
      </w:r>
    </w:p>
    <w:bookmarkEnd w:id="184"/>
    <w:bookmarkStart w:name="z207" w:id="185"/>
    <w:p>
      <w:pPr>
        <w:spacing w:after="0"/>
        <w:ind w:left="0"/>
        <w:jc w:val="both"/>
      </w:pPr>
      <w:r>
        <w:rPr>
          <w:rFonts w:ascii="Times New Roman"/>
          <w:b w:val="false"/>
          <w:i w:val="false"/>
          <w:color w:val="000000"/>
          <w:sz w:val="28"/>
        </w:rPr>
        <w:t>
      82. В период промежуточной аттестации обучающийся имеет право пересдавать экзамен по учебной дисциплине (модулю) не более двух раз.</w:t>
      </w:r>
    </w:p>
    <w:bookmarkEnd w:id="185"/>
    <w:bookmarkStart w:name="z208" w:id="186"/>
    <w:p>
      <w:pPr>
        <w:spacing w:after="0"/>
        <w:ind w:left="0"/>
        <w:jc w:val="both"/>
      </w:pPr>
      <w:r>
        <w:rPr>
          <w:rFonts w:ascii="Times New Roman"/>
          <w:b w:val="false"/>
          <w:i w:val="false"/>
          <w:color w:val="000000"/>
          <w:sz w:val="28"/>
        </w:rPr>
        <w:t>
      В случае получения в третий раз оценки FX или F, соответствующей эквиваленту оценки "неудовлетворительно", обучающийся отчисляется из вуза независимо от количества полученных оценок "неудовлетворительно" (он теряет возможность записываться на данную дисциплину повторно).</w:t>
      </w:r>
    </w:p>
    <w:bookmarkEnd w:id="186"/>
    <w:bookmarkStart w:name="z209" w:id="187"/>
    <w:p>
      <w:pPr>
        <w:spacing w:after="0"/>
        <w:ind w:left="0"/>
        <w:jc w:val="both"/>
      </w:pPr>
      <w:r>
        <w:rPr>
          <w:rFonts w:ascii="Times New Roman"/>
          <w:b w:val="false"/>
          <w:i w:val="false"/>
          <w:color w:val="000000"/>
          <w:sz w:val="28"/>
        </w:rPr>
        <w:t>
      При этом, обучающийся имеет возможность перевестись в другой вуз и(или) на другую программу. Обучающийся может перевестись на другую образовательную программу, в которой отсутствует учебная дисциплина, по которой он уже раз получал оценку "неудовлетворительно", за исключением цикла общеобразовательных дисциплин.</w:t>
      </w:r>
    </w:p>
    <w:bookmarkEnd w:id="187"/>
    <w:bookmarkStart w:name="z210" w:id="188"/>
    <w:p>
      <w:pPr>
        <w:spacing w:after="0"/>
        <w:ind w:left="0"/>
        <w:jc w:val="both"/>
      </w:pPr>
      <w:r>
        <w:rPr>
          <w:rFonts w:ascii="Times New Roman"/>
          <w:b w:val="false"/>
          <w:i w:val="false"/>
          <w:color w:val="000000"/>
          <w:sz w:val="28"/>
        </w:rPr>
        <w:t>
      Обучающемуся, отчисленному из вуза, выписывается транскрипт подписанный первым руководителем вуза и скрепленный печатью.</w:t>
      </w:r>
    </w:p>
    <w:bookmarkEnd w:id="188"/>
    <w:bookmarkStart w:name="z211" w:id="189"/>
    <w:p>
      <w:pPr>
        <w:spacing w:after="0"/>
        <w:ind w:left="0"/>
        <w:jc w:val="both"/>
      </w:pPr>
      <w:r>
        <w:rPr>
          <w:rFonts w:ascii="Times New Roman"/>
          <w:b w:val="false"/>
          <w:i w:val="false"/>
          <w:color w:val="000000"/>
          <w:sz w:val="28"/>
        </w:rPr>
        <w:t>
      В транскрипт обязательно записываются все учебные дисциплины и (или) модули, которые изучал обучающийся с указанием всех полученных оценок по итоговому контролю (экзамену), включая оценки FX и F, соответствующие эквиваленту "неудовлетворительно".</w:t>
      </w:r>
    </w:p>
    <w:bookmarkEnd w:id="189"/>
    <w:bookmarkStart w:name="z212" w:id="190"/>
    <w:p>
      <w:pPr>
        <w:spacing w:after="0"/>
        <w:ind w:left="0"/>
        <w:jc w:val="both"/>
      </w:pPr>
      <w:r>
        <w:rPr>
          <w:rFonts w:ascii="Times New Roman"/>
          <w:b w:val="false"/>
          <w:i w:val="false"/>
          <w:color w:val="000000"/>
          <w:sz w:val="28"/>
        </w:rPr>
        <w:t>
      83. Для проведения итоговой аттестации обучающихся вузом создается аттестационная комиссия по образовательным программам или направлениям подготовки, порядок работы и состав которой определяется вузом самостоятельно.".</w:t>
      </w:r>
    </w:p>
    <w:bookmarkEnd w:id="190"/>
    <w:bookmarkStart w:name="z213" w:id="191"/>
    <w:p>
      <w:pPr>
        <w:spacing w:after="0"/>
        <w:ind w:left="0"/>
        <w:jc w:val="both"/>
      </w:pPr>
      <w:r>
        <w:rPr>
          <w:rFonts w:ascii="Times New Roman"/>
          <w:b w:val="false"/>
          <w:i w:val="false"/>
          <w:color w:val="000000"/>
          <w:sz w:val="28"/>
        </w:rPr>
        <w:t>
      84. Обучающемуся предоставляется право апеллировать оценки рейтинга допуска и/или итогового контроля. С этой целью приказом ректора вуза создается апелляционная комиссия из числа преподавателей, квалификация которых соответствует профилю апеллируемой дисциплины.</w:t>
      </w:r>
    </w:p>
    <w:bookmarkEnd w:id="191"/>
    <w:bookmarkStart w:name="z214" w:id="192"/>
    <w:p>
      <w:pPr>
        <w:spacing w:after="0"/>
        <w:ind w:left="0"/>
        <w:jc w:val="both"/>
      </w:pPr>
      <w:r>
        <w:rPr>
          <w:rFonts w:ascii="Times New Roman"/>
          <w:b w:val="false"/>
          <w:i w:val="false"/>
          <w:color w:val="000000"/>
          <w:sz w:val="28"/>
        </w:rPr>
        <w:t>
      85. По итогам профессиональной практики обучающиеся представляют на соответствующую кафедру отчет, который проверяется руководителем и консультантом и защищается перед комиссией, созданной распоряжением заведующего кафедрой. Результаты защиты отчета оцениваются дифференцированным зачетом по установленной балльно-рейтинговой буквенной системе оценок.</w:t>
      </w:r>
    </w:p>
    <w:bookmarkEnd w:id="192"/>
    <w:bookmarkStart w:name="z215" w:id="193"/>
    <w:p>
      <w:pPr>
        <w:spacing w:after="0"/>
        <w:ind w:left="0"/>
        <w:jc w:val="both"/>
      </w:pPr>
      <w:r>
        <w:rPr>
          <w:rFonts w:ascii="Times New Roman"/>
          <w:b w:val="false"/>
          <w:i w:val="false"/>
          <w:color w:val="000000"/>
          <w:sz w:val="28"/>
        </w:rPr>
        <w:t>
      При назначении одного руководителя по практике (как правило, по учебной, учебно-ознакомительной, исполнительской) оценка выставляется по итогам защиты представленного отчета в соответствии с продемонстрированными знаниями и оформлением отчета.</w:t>
      </w:r>
    </w:p>
    <w:bookmarkEnd w:id="193"/>
    <w:bookmarkStart w:name="z216" w:id="194"/>
    <w:p>
      <w:pPr>
        <w:spacing w:after="0"/>
        <w:ind w:left="0"/>
        <w:jc w:val="both"/>
      </w:pPr>
      <w:r>
        <w:rPr>
          <w:rFonts w:ascii="Times New Roman"/>
          <w:b w:val="false"/>
          <w:i w:val="false"/>
          <w:color w:val="000000"/>
          <w:sz w:val="28"/>
        </w:rPr>
        <w:t>
      При назначении двух руководителей по практике (как правило, по педагогической, производственной, преддипломной) выставляется итоговая оценка с учетом оценки руководителя практики от базы практики, удельный вес которой составляет 40% от итоговой оценки, и оценки по защите представленного отчета руководителем от университета, удельный вес которой составляет 60% от итоговой оценки.</w:t>
      </w:r>
    </w:p>
    <w:bookmarkEnd w:id="194"/>
    <w:bookmarkStart w:name="z217" w:id="195"/>
    <w:p>
      <w:pPr>
        <w:spacing w:after="0"/>
        <w:ind w:left="0"/>
        <w:jc w:val="both"/>
      </w:pPr>
      <w:r>
        <w:rPr>
          <w:rFonts w:ascii="Times New Roman"/>
          <w:b w:val="false"/>
          <w:i w:val="false"/>
          <w:color w:val="000000"/>
          <w:sz w:val="28"/>
        </w:rPr>
        <w:t>
      86. Обучающиеся не прошедшие практику, не выполнившие программы практики, получившие отрицательный отзыв о работе или неудовлетворительную оценку при защите отчета, направляются повторно на практику в следующий академический период параллельно с теоретическим обучением или в период летнего семестра.</w:t>
      </w:r>
    </w:p>
    <w:bookmarkEnd w:id="195"/>
    <w:bookmarkStart w:name="z218" w:id="196"/>
    <w:p>
      <w:pPr>
        <w:spacing w:after="0"/>
        <w:ind w:left="0"/>
        <w:jc w:val="both"/>
      </w:pPr>
      <w:r>
        <w:rPr>
          <w:rFonts w:ascii="Times New Roman"/>
          <w:b w:val="false"/>
          <w:i w:val="false"/>
          <w:color w:val="000000"/>
          <w:sz w:val="28"/>
        </w:rPr>
        <w:t>
      87. Обучающиеся, полностью выполнившие все требования учебного плана и учебных программ, допускаются к итоговой государственной аттестации.</w:t>
      </w:r>
    </w:p>
    <w:bookmarkEnd w:id="196"/>
    <w:bookmarkStart w:name="z219" w:id="197"/>
    <w:p>
      <w:pPr>
        <w:spacing w:after="0"/>
        <w:ind w:left="0"/>
        <w:jc w:val="both"/>
      </w:pPr>
      <w:r>
        <w:rPr>
          <w:rFonts w:ascii="Times New Roman"/>
          <w:b w:val="false"/>
          <w:i w:val="false"/>
          <w:color w:val="000000"/>
          <w:sz w:val="28"/>
        </w:rPr>
        <w:t>
      Итоговая аттестация обучающихся - процедура, проводимая с целью определения степени освоения ими государственного общеобязательного стандарта высшего и послевузовского образования.</w:t>
      </w:r>
    </w:p>
    <w:bookmarkEnd w:id="197"/>
    <w:bookmarkStart w:name="z220" w:id="198"/>
    <w:p>
      <w:pPr>
        <w:spacing w:after="0"/>
        <w:ind w:left="0"/>
        <w:jc w:val="both"/>
      </w:pPr>
      <w:r>
        <w:rPr>
          <w:rFonts w:ascii="Times New Roman"/>
          <w:b w:val="false"/>
          <w:i w:val="false"/>
          <w:color w:val="000000"/>
          <w:sz w:val="28"/>
        </w:rPr>
        <w:t>
      Итоговая аттестация направлена на проверку знаний, умений, навыков и компетенций, приобретенных обучающимися в процессе освоения соответствующей специальности.</w:t>
      </w:r>
    </w:p>
    <w:bookmarkEnd w:id="198"/>
    <w:bookmarkStart w:name="z221" w:id="199"/>
    <w:p>
      <w:pPr>
        <w:spacing w:after="0"/>
        <w:ind w:left="0"/>
        <w:jc w:val="both"/>
      </w:pPr>
      <w:r>
        <w:rPr>
          <w:rFonts w:ascii="Times New Roman"/>
          <w:b w:val="false"/>
          <w:i w:val="false"/>
          <w:color w:val="000000"/>
          <w:sz w:val="28"/>
        </w:rPr>
        <w:t>
      Итоговая аттестация проводится в форме сдачи государственного экзамена по специальности в целом или по отдельным базовым и/или профилирующим дисциплинам и защиты выпускной квалификационной работы (дипломной работы/проекта или другой творческой работы в соответствии профилю подготовки), магистерской или докторской диссертации.</w:t>
      </w:r>
    </w:p>
    <w:bookmarkEnd w:id="199"/>
    <w:bookmarkStart w:name="z222" w:id="200"/>
    <w:p>
      <w:pPr>
        <w:spacing w:after="0"/>
        <w:ind w:left="0"/>
        <w:jc w:val="both"/>
      </w:pPr>
      <w:r>
        <w:rPr>
          <w:rFonts w:ascii="Times New Roman"/>
          <w:b w:val="false"/>
          <w:i w:val="false"/>
          <w:color w:val="000000"/>
          <w:sz w:val="28"/>
        </w:rPr>
        <w:t>
      88. Оценка на итоговой аттестации обучающихся выставляется с учетом мнения всех членов аттестационной комиссии и продемонстрированных знания по балльно-рейтинговой буквенной системе.</w:t>
      </w:r>
    </w:p>
    <w:bookmarkEnd w:id="200"/>
    <w:bookmarkStart w:name="z223" w:id="201"/>
    <w:p>
      <w:pPr>
        <w:spacing w:after="0"/>
        <w:ind w:left="0"/>
        <w:jc w:val="both"/>
      </w:pPr>
      <w:r>
        <w:rPr>
          <w:rFonts w:ascii="Times New Roman"/>
          <w:b w:val="false"/>
          <w:i w:val="false"/>
          <w:color w:val="000000"/>
          <w:sz w:val="28"/>
        </w:rPr>
        <w:t>
      89. Оценка по защите выпускной квалификационной работы (дипломной работы/проекта или другой творческой работы в соответствии профилю подготовки), магистерской или докторской диссертации выставляется с учетом отзыва научного руководителя, оценки рецензента (оппонента) и итогов самой защиты.</w:t>
      </w:r>
    </w:p>
    <w:bookmarkEnd w:id="201"/>
    <w:bookmarkStart w:name="z224" w:id="202"/>
    <w:p>
      <w:pPr>
        <w:spacing w:after="0"/>
        <w:ind w:left="0"/>
        <w:jc w:val="both"/>
      </w:pPr>
      <w:r>
        <w:rPr>
          <w:rFonts w:ascii="Times New Roman"/>
          <w:b w:val="false"/>
          <w:i w:val="false"/>
          <w:color w:val="000000"/>
          <w:sz w:val="28"/>
        </w:rPr>
        <w:t>
      По каждой форме итоговой аттестации выставляется самостоятельная оценка по балльно-рейтинговой буквенной системе.</w:t>
      </w:r>
    </w:p>
    <w:bookmarkEnd w:id="202"/>
    <w:bookmarkStart w:name="z225" w:id="203"/>
    <w:p>
      <w:pPr>
        <w:spacing w:after="0"/>
        <w:ind w:left="0"/>
        <w:jc w:val="both"/>
      </w:pPr>
      <w:r>
        <w:rPr>
          <w:rFonts w:ascii="Times New Roman"/>
          <w:b w:val="false"/>
          <w:i w:val="false"/>
          <w:color w:val="000000"/>
          <w:sz w:val="28"/>
        </w:rPr>
        <w:t>
      90. По результатам итоговой аттестации обучающемуся присуждается соответствующая академическая степень бакалавра, академическое звание магистра и выдается диплом.</w:t>
      </w:r>
    </w:p>
    <w:bookmarkEnd w:id="203"/>
    <w:bookmarkStart w:name="z226" w:id="204"/>
    <w:p>
      <w:pPr>
        <w:spacing w:after="0"/>
        <w:ind w:left="0"/>
        <w:jc w:val="both"/>
      </w:pPr>
      <w:r>
        <w:rPr>
          <w:rFonts w:ascii="Times New Roman"/>
          <w:b w:val="false"/>
          <w:i w:val="false"/>
          <w:color w:val="000000"/>
          <w:sz w:val="28"/>
        </w:rPr>
        <w:t>
      91. Уровень академической успеваемости обучающегося за год определяется в виде среднего балла (далее – GPA), рассчитываемого как отношение суммы произведений кредитов и итоговой оценки по дисциплине (в цифровом выражении) к сумме кредитов за текущий период обучения.</w:t>
      </w:r>
    </w:p>
    <w:bookmarkEnd w:id="204"/>
    <w:bookmarkStart w:name="z227" w:id="205"/>
    <w:p>
      <w:pPr>
        <w:spacing w:after="0"/>
        <w:ind w:left="0"/>
        <w:jc w:val="both"/>
      </w:pPr>
      <w:r>
        <w:rPr>
          <w:rFonts w:ascii="Times New Roman"/>
          <w:b w:val="false"/>
          <w:i w:val="false"/>
          <w:color w:val="000000"/>
          <w:sz w:val="28"/>
        </w:rPr>
        <w:t>
      92. После проведения летней экзаменационной сессии деканатами проводится ранжирование обучающихся и учебных групп по среднему академическому рейтингу (или уровню GPA) по группам, а также специальностям и курсам обучения с последующей передачей данных в офис регистратора.</w:t>
      </w:r>
    </w:p>
    <w:bookmarkEnd w:id="205"/>
    <w:bookmarkStart w:name="z228" w:id="206"/>
    <w:p>
      <w:pPr>
        <w:spacing w:after="0"/>
        <w:ind w:left="0"/>
        <w:jc w:val="both"/>
      </w:pPr>
      <w:r>
        <w:rPr>
          <w:rFonts w:ascii="Times New Roman"/>
          <w:b w:val="false"/>
          <w:i w:val="false"/>
          <w:color w:val="000000"/>
          <w:sz w:val="28"/>
        </w:rPr>
        <w:t>
      93. Офис регистратора, обобщив данные об академическом рейтинге, результаты внешней оценки учебных достижений, представленные факультетами, проводит ранжирование факультетов, определяет лучших студентов и лучшие академические группы по вузу и размещает эту информацию на веб-сайте вуза.</w:t>
      </w:r>
    </w:p>
    <w:bookmarkEnd w:id="206"/>
    <w:bookmarkStart w:name="z229" w:id="207"/>
    <w:p>
      <w:pPr>
        <w:spacing w:after="0"/>
        <w:ind w:left="0"/>
        <w:jc w:val="both"/>
      </w:pPr>
      <w:r>
        <w:rPr>
          <w:rFonts w:ascii="Times New Roman"/>
          <w:b w:val="false"/>
          <w:i w:val="false"/>
          <w:color w:val="000000"/>
          <w:sz w:val="28"/>
        </w:rPr>
        <w:t>
      94. По запросу уполномоченного органа в области культуры вуз направляет отчеты о реализации международного сотрудничества и деятельности иностранных структурных подразделений (институтов, центров, кафедр и т.д.), созданных при нем.</w:t>
      </w:r>
    </w:p>
    <w:bookmarkEnd w:id="207"/>
    <w:bookmarkStart w:name="z230" w:id="208"/>
    <w:p>
      <w:pPr>
        <w:spacing w:after="0"/>
        <w:ind w:left="0"/>
        <w:jc w:val="left"/>
      </w:pPr>
      <w:r>
        <w:rPr>
          <w:rFonts w:ascii="Times New Roman"/>
          <w:b/>
          <w:i w:val="false"/>
          <w:color w:val="000000"/>
        </w:rPr>
        <w:t xml:space="preserve"> Глава 6. Научно-исследовательская и международная деятельность вуза</w:t>
      </w:r>
    </w:p>
    <w:bookmarkEnd w:id="208"/>
    <w:bookmarkStart w:name="z231" w:id="209"/>
    <w:p>
      <w:pPr>
        <w:spacing w:after="0"/>
        <w:ind w:left="0"/>
        <w:jc w:val="both"/>
      </w:pPr>
      <w:r>
        <w:rPr>
          <w:rFonts w:ascii="Times New Roman"/>
          <w:b w:val="false"/>
          <w:i w:val="false"/>
          <w:color w:val="000000"/>
          <w:sz w:val="28"/>
        </w:rPr>
        <w:t>
      95. Научная и международная деятельность направлена на обеспечение интеграции науки и образования, развитие на этой основе научно-образовательного процесса, конкурентоспособных научных исследований и инновационной деятельности как важнейшего элемента результативной и эффективной национальной инновационной системы.</w:t>
      </w:r>
    </w:p>
    <w:bookmarkEnd w:id="209"/>
    <w:bookmarkStart w:name="z232" w:id="210"/>
    <w:p>
      <w:pPr>
        <w:spacing w:after="0"/>
        <w:ind w:left="0"/>
        <w:jc w:val="both"/>
      </w:pPr>
      <w:r>
        <w:rPr>
          <w:rFonts w:ascii="Times New Roman"/>
          <w:b w:val="false"/>
          <w:i w:val="false"/>
          <w:color w:val="000000"/>
          <w:sz w:val="28"/>
        </w:rPr>
        <w:t>
      Организация и проведение фундаментальных, поисковых, прикладных НИР и инновационной деятельности осуществляется в структурных подразделениях вуза.</w:t>
      </w:r>
    </w:p>
    <w:bookmarkEnd w:id="210"/>
    <w:bookmarkStart w:name="z233" w:id="211"/>
    <w:p>
      <w:pPr>
        <w:spacing w:after="0"/>
        <w:ind w:left="0"/>
        <w:jc w:val="both"/>
      </w:pPr>
      <w:r>
        <w:rPr>
          <w:rFonts w:ascii="Times New Roman"/>
          <w:b w:val="false"/>
          <w:i w:val="false"/>
          <w:color w:val="000000"/>
          <w:sz w:val="28"/>
        </w:rPr>
        <w:t>
      НИР вуза включает:</w:t>
      </w:r>
    </w:p>
    <w:bookmarkEnd w:id="211"/>
    <w:bookmarkStart w:name="z234" w:id="212"/>
    <w:p>
      <w:pPr>
        <w:spacing w:after="0"/>
        <w:ind w:left="0"/>
        <w:jc w:val="both"/>
      </w:pPr>
      <w:r>
        <w:rPr>
          <w:rFonts w:ascii="Times New Roman"/>
          <w:b w:val="false"/>
          <w:i w:val="false"/>
          <w:color w:val="000000"/>
          <w:sz w:val="28"/>
        </w:rPr>
        <w:t>
      1) проведение фундаментальных, поисковых, прикладных НИР;</w:t>
      </w:r>
    </w:p>
    <w:bookmarkEnd w:id="212"/>
    <w:bookmarkStart w:name="z235" w:id="213"/>
    <w:p>
      <w:pPr>
        <w:spacing w:after="0"/>
        <w:ind w:left="0"/>
        <w:jc w:val="both"/>
      </w:pPr>
      <w:r>
        <w:rPr>
          <w:rFonts w:ascii="Times New Roman"/>
          <w:b w:val="false"/>
          <w:i w:val="false"/>
          <w:color w:val="000000"/>
          <w:sz w:val="28"/>
        </w:rPr>
        <w:t>
      2) получение новых знаний посредством научных исследований и творческой деятельности научно-педагогических работников и обучающихся;</w:t>
      </w:r>
    </w:p>
    <w:bookmarkEnd w:id="213"/>
    <w:bookmarkStart w:name="z236" w:id="214"/>
    <w:p>
      <w:pPr>
        <w:spacing w:after="0"/>
        <w:ind w:left="0"/>
        <w:jc w:val="both"/>
      </w:pPr>
      <w:r>
        <w:rPr>
          <w:rFonts w:ascii="Times New Roman"/>
          <w:b w:val="false"/>
          <w:i w:val="false"/>
          <w:color w:val="000000"/>
          <w:sz w:val="28"/>
        </w:rPr>
        <w:t>
      3) исследование и разработку теоретических и методологических основ развития высшего образования;</w:t>
      </w:r>
    </w:p>
    <w:bookmarkEnd w:id="214"/>
    <w:bookmarkStart w:name="z237" w:id="215"/>
    <w:p>
      <w:pPr>
        <w:spacing w:after="0"/>
        <w:ind w:left="0"/>
        <w:jc w:val="both"/>
      </w:pPr>
      <w:r>
        <w:rPr>
          <w:rFonts w:ascii="Times New Roman"/>
          <w:b w:val="false"/>
          <w:i w:val="false"/>
          <w:color w:val="000000"/>
          <w:sz w:val="28"/>
        </w:rPr>
        <w:t>
      4) разработку и внедрение инновационных технологий обучения в учебный процесс вуза;</w:t>
      </w:r>
    </w:p>
    <w:bookmarkEnd w:id="215"/>
    <w:bookmarkStart w:name="z238" w:id="216"/>
    <w:p>
      <w:pPr>
        <w:spacing w:after="0"/>
        <w:ind w:left="0"/>
        <w:jc w:val="both"/>
      </w:pPr>
      <w:r>
        <w:rPr>
          <w:rFonts w:ascii="Times New Roman"/>
          <w:b w:val="false"/>
          <w:i w:val="false"/>
          <w:color w:val="000000"/>
          <w:sz w:val="28"/>
        </w:rPr>
        <w:t>
      5) внедрение результатов научных исследований в учебный процесс и производство;</w:t>
      </w:r>
    </w:p>
    <w:bookmarkEnd w:id="216"/>
    <w:bookmarkStart w:name="z239" w:id="217"/>
    <w:p>
      <w:pPr>
        <w:spacing w:after="0"/>
        <w:ind w:left="0"/>
        <w:jc w:val="both"/>
      </w:pPr>
      <w:r>
        <w:rPr>
          <w:rFonts w:ascii="Times New Roman"/>
          <w:b w:val="false"/>
          <w:i w:val="false"/>
          <w:color w:val="000000"/>
          <w:sz w:val="28"/>
        </w:rPr>
        <w:t>
      6) формирование и развитие собственных научных школ, активное привлечение к НИР научно-педагогических работников и обучающихся;</w:t>
      </w:r>
    </w:p>
    <w:bookmarkEnd w:id="217"/>
    <w:bookmarkStart w:name="z240" w:id="218"/>
    <w:p>
      <w:pPr>
        <w:spacing w:after="0"/>
        <w:ind w:left="0"/>
        <w:jc w:val="both"/>
      </w:pPr>
      <w:r>
        <w:rPr>
          <w:rFonts w:ascii="Times New Roman"/>
          <w:b w:val="false"/>
          <w:i w:val="false"/>
          <w:color w:val="000000"/>
          <w:sz w:val="28"/>
        </w:rPr>
        <w:t>
      7) коммерциализацию научных разработок и трансферт наукоемкой и конкурентоспособной техники и технологии;</w:t>
      </w:r>
    </w:p>
    <w:bookmarkEnd w:id="218"/>
    <w:bookmarkStart w:name="z241" w:id="219"/>
    <w:p>
      <w:pPr>
        <w:spacing w:after="0"/>
        <w:ind w:left="0"/>
        <w:jc w:val="both"/>
      </w:pPr>
      <w:r>
        <w:rPr>
          <w:rFonts w:ascii="Times New Roman"/>
          <w:b w:val="false"/>
          <w:i w:val="false"/>
          <w:color w:val="000000"/>
          <w:sz w:val="28"/>
        </w:rPr>
        <w:t>
      8) защиту интеллектуальной собственности и авторских прав исследователей и разработчиков;</w:t>
      </w:r>
    </w:p>
    <w:bookmarkEnd w:id="219"/>
    <w:bookmarkStart w:name="z242" w:id="220"/>
    <w:p>
      <w:pPr>
        <w:spacing w:after="0"/>
        <w:ind w:left="0"/>
        <w:jc w:val="both"/>
      </w:pPr>
      <w:r>
        <w:rPr>
          <w:rFonts w:ascii="Times New Roman"/>
          <w:b w:val="false"/>
          <w:i w:val="false"/>
          <w:color w:val="000000"/>
          <w:sz w:val="28"/>
        </w:rPr>
        <w:t>
      9) расширение финансовой основы исследований и разработок за счет использования привлеченных средств и инновационной деятельности;</w:t>
      </w:r>
    </w:p>
    <w:bookmarkEnd w:id="220"/>
    <w:bookmarkStart w:name="z243" w:id="221"/>
    <w:p>
      <w:pPr>
        <w:spacing w:after="0"/>
        <w:ind w:left="0"/>
        <w:jc w:val="both"/>
      </w:pPr>
      <w:r>
        <w:rPr>
          <w:rFonts w:ascii="Times New Roman"/>
          <w:b w:val="false"/>
          <w:i w:val="false"/>
          <w:color w:val="000000"/>
          <w:sz w:val="28"/>
        </w:rPr>
        <w:t>
      10) организацию и руководство НИР обучающихся.</w:t>
      </w:r>
    </w:p>
    <w:bookmarkEnd w:id="221"/>
    <w:bookmarkStart w:name="z244" w:id="222"/>
    <w:p>
      <w:pPr>
        <w:spacing w:after="0"/>
        <w:ind w:left="0"/>
        <w:jc w:val="both"/>
      </w:pPr>
      <w:r>
        <w:rPr>
          <w:rFonts w:ascii="Times New Roman"/>
          <w:b w:val="false"/>
          <w:i w:val="false"/>
          <w:color w:val="000000"/>
          <w:sz w:val="28"/>
        </w:rPr>
        <w:t>
      Профессорско-преподавательский состав вуза выполняет НИР, как обязательную составляющую своей деятельности, в основное рабочее время в соответствии с индивидуальным планом работы.</w:t>
      </w:r>
    </w:p>
    <w:bookmarkEnd w:id="222"/>
    <w:bookmarkStart w:name="z245" w:id="223"/>
    <w:p>
      <w:pPr>
        <w:spacing w:after="0"/>
        <w:ind w:left="0"/>
        <w:jc w:val="both"/>
      </w:pPr>
      <w:r>
        <w:rPr>
          <w:rFonts w:ascii="Times New Roman"/>
          <w:b w:val="false"/>
          <w:i w:val="false"/>
          <w:color w:val="000000"/>
          <w:sz w:val="28"/>
        </w:rPr>
        <w:t>
      96. Научная деятельность вуза является непременной составной частью процесса подготовки специалистов. Единство учебного и научного и инновационного процессов обеспечивается за счет:</w:t>
      </w:r>
    </w:p>
    <w:bookmarkEnd w:id="223"/>
    <w:bookmarkStart w:name="z246" w:id="224"/>
    <w:p>
      <w:pPr>
        <w:spacing w:after="0"/>
        <w:ind w:left="0"/>
        <w:jc w:val="both"/>
      </w:pPr>
      <w:r>
        <w:rPr>
          <w:rFonts w:ascii="Times New Roman"/>
          <w:b w:val="false"/>
          <w:i w:val="false"/>
          <w:color w:val="000000"/>
          <w:sz w:val="28"/>
        </w:rPr>
        <w:t>
      привлечения обучающихся к участию НИР, выполняемых за счет средств республиканского бюджета, других бюджетов и внебюджетных источников финансирования;</w:t>
      </w:r>
    </w:p>
    <w:bookmarkEnd w:id="224"/>
    <w:bookmarkStart w:name="z247" w:id="225"/>
    <w:p>
      <w:pPr>
        <w:spacing w:after="0"/>
        <w:ind w:left="0"/>
        <w:jc w:val="both"/>
      </w:pPr>
      <w:r>
        <w:rPr>
          <w:rFonts w:ascii="Times New Roman"/>
          <w:b w:val="false"/>
          <w:i w:val="false"/>
          <w:color w:val="000000"/>
          <w:sz w:val="28"/>
        </w:rPr>
        <w:t>
      проведения на базе научных и научно-производственных подразделений разнообразных форм активной учебной работы, дипломного и курсового проектирования, учебной и производственной практики, целевой подготовки студентов и других форм подготовки специалистов;</w:t>
      </w:r>
    </w:p>
    <w:bookmarkEnd w:id="225"/>
    <w:bookmarkStart w:name="z248" w:id="226"/>
    <w:p>
      <w:pPr>
        <w:spacing w:after="0"/>
        <w:ind w:left="0"/>
        <w:jc w:val="both"/>
      </w:pPr>
      <w:r>
        <w:rPr>
          <w:rFonts w:ascii="Times New Roman"/>
          <w:b w:val="false"/>
          <w:i w:val="false"/>
          <w:color w:val="000000"/>
          <w:sz w:val="28"/>
        </w:rPr>
        <w:t>
      компьютеризации учебного и научного процессов, формирования единой информационной среды и овладения студентами современными методами и средствами информатики.</w:t>
      </w:r>
    </w:p>
    <w:bookmarkEnd w:id="226"/>
    <w:bookmarkStart w:name="z249" w:id="227"/>
    <w:p>
      <w:pPr>
        <w:spacing w:after="0"/>
        <w:ind w:left="0"/>
        <w:jc w:val="both"/>
      </w:pPr>
      <w:r>
        <w:rPr>
          <w:rFonts w:ascii="Times New Roman"/>
          <w:b w:val="false"/>
          <w:i w:val="false"/>
          <w:color w:val="000000"/>
          <w:sz w:val="28"/>
        </w:rPr>
        <w:t>
      97. Координацию научной деятельности осуществляет проректор по научной работе.</w:t>
      </w:r>
    </w:p>
    <w:bookmarkEnd w:id="227"/>
    <w:bookmarkStart w:name="z250" w:id="228"/>
    <w:p>
      <w:pPr>
        <w:spacing w:after="0"/>
        <w:ind w:left="0"/>
        <w:jc w:val="both"/>
      </w:pPr>
      <w:r>
        <w:rPr>
          <w:rFonts w:ascii="Times New Roman"/>
          <w:b w:val="false"/>
          <w:i w:val="false"/>
          <w:color w:val="000000"/>
          <w:sz w:val="28"/>
        </w:rPr>
        <w:t>
      Данные подразделения разрабатывают перспективные и текущие планы НИР, формы отчетности, ведут реестр НИР вуза, подводят итоги научной деятельности, обобщают их.</w:t>
      </w:r>
    </w:p>
    <w:bookmarkEnd w:id="228"/>
    <w:bookmarkStart w:name="z251" w:id="229"/>
    <w:p>
      <w:pPr>
        <w:spacing w:after="0"/>
        <w:ind w:left="0"/>
        <w:jc w:val="both"/>
      </w:pPr>
      <w:r>
        <w:rPr>
          <w:rFonts w:ascii="Times New Roman"/>
          <w:b w:val="false"/>
          <w:i w:val="false"/>
          <w:color w:val="000000"/>
          <w:sz w:val="28"/>
        </w:rPr>
        <w:t>
      98. По результатам выполнения НИР составляются промежуточный и заключительный отчеты, предусмотренные календарным планом. Ответственность за достоверность данных, содержащихся в отчете, несут руководитель, исполнители НИР.</w:t>
      </w:r>
    </w:p>
    <w:bookmarkEnd w:id="229"/>
    <w:bookmarkStart w:name="z252" w:id="230"/>
    <w:p>
      <w:pPr>
        <w:spacing w:after="0"/>
        <w:ind w:left="0"/>
        <w:jc w:val="both"/>
      </w:pPr>
      <w:r>
        <w:rPr>
          <w:rFonts w:ascii="Times New Roman"/>
          <w:b w:val="false"/>
          <w:i w:val="false"/>
          <w:color w:val="000000"/>
          <w:sz w:val="28"/>
        </w:rPr>
        <w:t>
      99. Международная деятельность вузов осуществляется на основе законодательства Республики Казахстан и международных договоров Республики Казахстан, ратифицированных Республикой Казахстан, в рамках программ сотрудничества с ведущими зарубежными вузами, реализации международных образовательных программ и проектов, осуществления совместной научной деятельности, организации научно-практических семинаров и конференций, обмена преподавательскими кадрами и развития студенческой мобильности.</w:t>
      </w:r>
    </w:p>
    <w:bookmarkEnd w:id="230"/>
    <w:bookmarkStart w:name="z253" w:id="231"/>
    <w:p>
      <w:pPr>
        <w:spacing w:after="0"/>
        <w:ind w:left="0"/>
        <w:jc w:val="both"/>
      </w:pPr>
      <w:r>
        <w:rPr>
          <w:rFonts w:ascii="Times New Roman"/>
          <w:b w:val="false"/>
          <w:i w:val="false"/>
          <w:color w:val="000000"/>
          <w:sz w:val="28"/>
        </w:rPr>
        <w:t>
      100. Вузы имеют право в соответствии с международными договорами и контрактами осуществлять подготовку специалистов из числа иностранных граждан.".</w:t>
      </w:r>
    </w:p>
    <w:bookmarkEnd w:id="231"/>
    <w:bookmarkStart w:name="z254" w:id="232"/>
    <w:p>
      <w:pPr>
        <w:spacing w:after="0"/>
        <w:ind w:left="0"/>
        <w:jc w:val="left"/>
      </w:pPr>
      <w:r>
        <w:rPr>
          <w:rFonts w:ascii="Times New Roman"/>
          <w:b/>
          <w:i w:val="false"/>
          <w:color w:val="000000"/>
        </w:rPr>
        <w:t xml:space="preserve"> Глава 7. Информационное и материально-техническое обеспечение деятельности вуза</w:t>
      </w:r>
    </w:p>
    <w:bookmarkEnd w:id="232"/>
    <w:bookmarkStart w:name="z255" w:id="233"/>
    <w:p>
      <w:pPr>
        <w:spacing w:after="0"/>
        <w:ind w:left="0"/>
        <w:jc w:val="both"/>
      </w:pPr>
      <w:r>
        <w:rPr>
          <w:rFonts w:ascii="Times New Roman"/>
          <w:b w:val="false"/>
          <w:i w:val="false"/>
          <w:color w:val="000000"/>
          <w:sz w:val="28"/>
        </w:rPr>
        <w:t>
      101. Обеспеченность вуза информационными ресурсами является обязательным условием осуществления образовательной деятельности.</w:t>
      </w:r>
    </w:p>
    <w:bookmarkEnd w:id="233"/>
    <w:bookmarkStart w:name="z256" w:id="234"/>
    <w:p>
      <w:pPr>
        <w:spacing w:after="0"/>
        <w:ind w:left="0"/>
        <w:jc w:val="both"/>
      </w:pPr>
      <w:r>
        <w:rPr>
          <w:rFonts w:ascii="Times New Roman"/>
          <w:b w:val="false"/>
          <w:i w:val="false"/>
          <w:color w:val="000000"/>
          <w:sz w:val="28"/>
        </w:rPr>
        <w:t>
      102. Информационные ресурсы вуза представляют собой формализованные идеи и знания, различные данные, методы и средства их накопления, хранения и обмена между источниками и потребителями информации.</w:t>
      </w:r>
    </w:p>
    <w:bookmarkEnd w:id="234"/>
    <w:bookmarkStart w:name="z257" w:id="235"/>
    <w:p>
      <w:pPr>
        <w:spacing w:after="0"/>
        <w:ind w:left="0"/>
        <w:jc w:val="both"/>
      </w:pPr>
      <w:r>
        <w:rPr>
          <w:rFonts w:ascii="Times New Roman"/>
          <w:b w:val="false"/>
          <w:i w:val="false"/>
          <w:color w:val="000000"/>
          <w:sz w:val="28"/>
        </w:rPr>
        <w:t>
      Информационные ресурсы включают полнотекстовые, фактографические и библиографические базы данных образовательного назначения (управленческие, учебные, научные, учебно-методические) на любых носителях, справочно-поисковые системы, в том числе традиционные и электронные библиотечные каталоги и картотеки, электронные ресурсы локального доступа, программные средства, обеспечивающие создание, хранение и использование образовательной информации, каналы распространения информации, средства коммуникации, используемые в целях образования.</w:t>
      </w:r>
    </w:p>
    <w:bookmarkEnd w:id="235"/>
    <w:bookmarkStart w:name="z258" w:id="236"/>
    <w:p>
      <w:pPr>
        <w:spacing w:after="0"/>
        <w:ind w:left="0"/>
        <w:jc w:val="both"/>
      </w:pPr>
      <w:r>
        <w:rPr>
          <w:rFonts w:ascii="Times New Roman"/>
          <w:b w:val="false"/>
          <w:i w:val="false"/>
          <w:color w:val="000000"/>
          <w:sz w:val="28"/>
        </w:rPr>
        <w:t>
      103. Библиотечный фонд является составной частью информационных ресурсов и включает учебную, учебно-методическую, сборники нот, партитур, клавиры и научную литературу, а также законодательные и нормативные правовые акты.</w:t>
      </w:r>
    </w:p>
    <w:bookmarkEnd w:id="236"/>
    <w:bookmarkStart w:name="z259" w:id="237"/>
    <w:p>
      <w:pPr>
        <w:spacing w:after="0"/>
        <w:ind w:left="0"/>
        <w:jc w:val="both"/>
      </w:pPr>
      <w:r>
        <w:rPr>
          <w:rFonts w:ascii="Times New Roman"/>
          <w:b w:val="false"/>
          <w:i w:val="false"/>
          <w:color w:val="000000"/>
          <w:sz w:val="28"/>
        </w:rPr>
        <w:t>
      Реализация образовательных программ высшего и послевузовского образования обеспечивается свободным доступом обучающихся к библиотечным фондам, компьютерным технологиям, учебно-методической и научной литературе, учебной, научной, информационной базам данных, включая международные источники, размещаемые в электронных библиотеках.</w:t>
      </w:r>
    </w:p>
    <w:bookmarkEnd w:id="237"/>
    <w:bookmarkStart w:name="z260" w:id="238"/>
    <w:p>
      <w:pPr>
        <w:spacing w:after="0"/>
        <w:ind w:left="0"/>
        <w:jc w:val="both"/>
      </w:pPr>
      <w:r>
        <w:rPr>
          <w:rFonts w:ascii="Times New Roman"/>
          <w:b w:val="false"/>
          <w:i w:val="false"/>
          <w:color w:val="000000"/>
          <w:sz w:val="28"/>
        </w:rPr>
        <w:t>
      Фонд учебной и научной литературы по отношению к приведенному контингенту студентов на полный цикл обучения должен составлять в количестве не менее 140 единиц изданий. Библиотечный фонд должен содержать основную учебную литературу за последние 10 лет. При этом издания на казахском и русском языках должны быть пропорциональны контингенту обучающихся по языкам обучения.</w:t>
      </w:r>
    </w:p>
    <w:bookmarkEnd w:id="238"/>
    <w:bookmarkStart w:name="z261" w:id="239"/>
    <w:p>
      <w:pPr>
        <w:spacing w:after="0"/>
        <w:ind w:left="0"/>
        <w:jc w:val="both"/>
      </w:pPr>
      <w:r>
        <w:rPr>
          <w:rFonts w:ascii="Times New Roman"/>
          <w:b w:val="false"/>
          <w:i w:val="false"/>
          <w:color w:val="000000"/>
          <w:sz w:val="28"/>
        </w:rPr>
        <w:t>
      Обеспеченность учебной литературой на цифровых носителях должна быть не менее 40% базовых и профилирующих дисциплин учебного плана специальности.</w:t>
      </w:r>
    </w:p>
    <w:bookmarkEnd w:id="239"/>
    <w:bookmarkStart w:name="z262" w:id="240"/>
    <w:p>
      <w:pPr>
        <w:spacing w:after="0"/>
        <w:ind w:left="0"/>
        <w:jc w:val="both"/>
      </w:pPr>
      <w:r>
        <w:rPr>
          <w:rFonts w:ascii="Times New Roman"/>
          <w:b w:val="false"/>
          <w:i w:val="false"/>
          <w:color w:val="000000"/>
          <w:sz w:val="28"/>
        </w:rPr>
        <w:t>
      104. К учебной литературе по подготовке специалистов в области культуры и искусства относятся учебники, сборники нот, партитур, клавиры.</w:t>
      </w:r>
    </w:p>
    <w:bookmarkEnd w:id="240"/>
    <w:bookmarkStart w:name="z263" w:id="241"/>
    <w:p>
      <w:pPr>
        <w:spacing w:after="0"/>
        <w:ind w:left="0"/>
        <w:jc w:val="both"/>
      </w:pPr>
      <w:r>
        <w:rPr>
          <w:rFonts w:ascii="Times New Roman"/>
          <w:b w:val="false"/>
          <w:i w:val="false"/>
          <w:color w:val="000000"/>
          <w:sz w:val="28"/>
        </w:rPr>
        <w:t>
      105. К учебно-методической литературе относятся учебно-методические пособия, методические пособия, дидактические, наглядные пособия, учебно-методические разработки - методические указания или рекомендации по изучению дисциплины, методические указания по выполнению лабораторных, курсовых, дипломных и других видов письменных работ, справочные пособия и издания по учебным дисциплинам.</w:t>
      </w:r>
    </w:p>
    <w:bookmarkEnd w:id="241"/>
    <w:bookmarkStart w:name="z264" w:id="242"/>
    <w:p>
      <w:pPr>
        <w:spacing w:after="0"/>
        <w:ind w:left="0"/>
        <w:jc w:val="both"/>
      </w:pPr>
      <w:r>
        <w:rPr>
          <w:rFonts w:ascii="Times New Roman"/>
          <w:b w:val="false"/>
          <w:i w:val="false"/>
          <w:color w:val="000000"/>
          <w:sz w:val="28"/>
        </w:rPr>
        <w:t>
      106. Научный фонд библиотеки вуза включает перечень книг монографического, научного и научно-производственного характера, охватывающих область исследований, соответствующих направлениям и специальностям подготовки специалистов.</w:t>
      </w:r>
    </w:p>
    <w:bookmarkEnd w:id="242"/>
    <w:bookmarkStart w:name="z265" w:id="243"/>
    <w:p>
      <w:pPr>
        <w:spacing w:after="0"/>
        <w:ind w:left="0"/>
        <w:jc w:val="both"/>
      </w:pPr>
      <w:r>
        <w:rPr>
          <w:rFonts w:ascii="Times New Roman"/>
          <w:b w:val="false"/>
          <w:i w:val="false"/>
          <w:color w:val="000000"/>
          <w:sz w:val="28"/>
        </w:rPr>
        <w:t>
      В научный фонд включаются также хрестоматии, энциклопедии, словари, справочники, комментарии, литературные произведения, изучаемые по программе, законы, нормативные правовые акты, периодические издания, в том числе вестники организации образования, сборники научных трудов, международных конференций, соответствующие профилю обучения.</w:t>
      </w:r>
    </w:p>
    <w:bookmarkEnd w:id="243"/>
    <w:bookmarkStart w:name="z266" w:id="244"/>
    <w:p>
      <w:pPr>
        <w:spacing w:after="0"/>
        <w:ind w:left="0"/>
        <w:jc w:val="both"/>
      </w:pPr>
      <w:r>
        <w:rPr>
          <w:rFonts w:ascii="Times New Roman"/>
          <w:b w:val="false"/>
          <w:i w:val="false"/>
          <w:color w:val="000000"/>
          <w:sz w:val="28"/>
        </w:rPr>
        <w:t>
      107. Собственные издания учебной литературы включают учебные пособия, учебно-методические пособия.</w:t>
      </w:r>
    </w:p>
    <w:bookmarkEnd w:id="244"/>
    <w:bookmarkStart w:name="z267" w:id="245"/>
    <w:p>
      <w:pPr>
        <w:spacing w:after="0"/>
        <w:ind w:left="0"/>
        <w:jc w:val="both"/>
      </w:pPr>
      <w:r>
        <w:rPr>
          <w:rFonts w:ascii="Times New Roman"/>
          <w:b w:val="false"/>
          <w:i w:val="false"/>
          <w:color w:val="000000"/>
          <w:sz w:val="28"/>
        </w:rPr>
        <w:t>
      Собственные издания методической литературы включают методические рекомендации, указания и пособия по изучению, освоению учебных дисциплин, выполнению отдельных видов учебных работ.</w:t>
      </w:r>
    </w:p>
    <w:bookmarkEnd w:id="245"/>
    <w:bookmarkStart w:name="z268" w:id="246"/>
    <w:p>
      <w:pPr>
        <w:spacing w:after="0"/>
        <w:ind w:left="0"/>
        <w:jc w:val="both"/>
      </w:pPr>
      <w:r>
        <w:rPr>
          <w:rFonts w:ascii="Times New Roman"/>
          <w:b w:val="false"/>
          <w:i w:val="false"/>
          <w:color w:val="000000"/>
          <w:sz w:val="28"/>
        </w:rPr>
        <w:t>
      108. Процессы сбора, комплектования, хранения, списания учебно-научных информационных активов вуза осуществляются в соответствии с методическими материалами по работе библиотек организаций образования.</w:t>
      </w:r>
    </w:p>
    <w:bookmarkEnd w:id="246"/>
    <w:bookmarkStart w:name="z269" w:id="247"/>
    <w:p>
      <w:pPr>
        <w:spacing w:after="0"/>
        <w:ind w:left="0"/>
        <w:jc w:val="both"/>
      </w:pPr>
      <w:r>
        <w:rPr>
          <w:rFonts w:ascii="Times New Roman"/>
          <w:b w:val="false"/>
          <w:i w:val="false"/>
          <w:color w:val="000000"/>
          <w:sz w:val="28"/>
        </w:rPr>
        <w:t>
      109. В вузе создается высокотехнологичная информационно-образовательная среда, включающая интернет-ресурс, информационно-образовательный портал, автоматизированную систему обеспечения кредитной технологии обучения, совокупность информационно-образовательных ресурсов, размещенных в локальных сетях вуза, и разветвленную компьютерную сеть, позволяющую с любого компьютера вуза осуществлять доступ ко всем информационным ресурсам с широкополосным и высокоскоростным доступом в интернет.</w:t>
      </w:r>
    </w:p>
    <w:bookmarkEnd w:id="247"/>
    <w:bookmarkStart w:name="z270" w:id="248"/>
    <w:p>
      <w:pPr>
        <w:spacing w:after="0"/>
        <w:ind w:left="0"/>
        <w:jc w:val="both"/>
      </w:pPr>
      <w:r>
        <w:rPr>
          <w:rFonts w:ascii="Times New Roman"/>
          <w:b w:val="false"/>
          <w:i w:val="false"/>
          <w:color w:val="000000"/>
          <w:sz w:val="28"/>
        </w:rPr>
        <w:t>
      110. Информационное и учебно-методическое обеспечение осуществляется с последовательным усилением акцента на самостоятельную работу обучающихся.</w:t>
      </w:r>
    </w:p>
    <w:bookmarkEnd w:id="248"/>
    <w:bookmarkStart w:name="z271" w:id="249"/>
    <w:p>
      <w:pPr>
        <w:spacing w:after="0"/>
        <w:ind w:left="0"/>
        <w:jc w:val="both"/>
      </w:pPr>
      <w:r>
        <w:rPr>
          <w:rFonts w:ascii="Times New Roman"/>
          <w:b w:val="false"/>
          <w:i w:val="false"/>
          <w:color w:val="000000"/>
          <w:sz w:val="28"/>
        </w:rPr>
        <w:t>
      111. Обязательным условием в деятельности вузов сфере культуры и искусства является наличие соответствующей аудиторной и лабораторной базы, учебных кабинетов, спортивных залов, мастерских и других помещений, обеспечивающих его деятельность и принадлежащих ему на праве собственности, хозяйственного ведения или оперативного управления.</w:t>
      </w:r>
    </w:p>
    <w:bookmarkEnd w:id="249"/>
    <w:bookmarkStart w:name="z272" w:id="250"/>
    <w:p>
      <w:pPr>
        <w:spacing w:after="0"/>
        <w:ind w:left="0"/>
        <w:jc w:val="both"/>
      </w:pPr>
      <w:r>
        <w:rPr>
          <w:rFonts w:ascii="Times New Roman"/>
          <w:b w:val="false"/>
          <w:i w:val="false"/>
          <w:color w:val="000000"/>
          <w:sz w:val="28"/>
        </w:rPr>
        <w:t>
      112. Вуз располагает аудиторным фондом, необходимым для проведения учебных занятий по формам обучения не более чем в две смены, и вспомогательными помещениями.</w:t>
      </w:r>
    </w:p>
    <w:bookmarkEnd w:id="250"/>
    <w:bookmarkStart w:name="z273" w:id="251"/>
    <w:p>
      <w:pPr>
        <w:spacing w:after="0"/>
        <w:ind w:left="0"/>
        <w:jc w:val="both"/>
      </w:pPr>
      <w:r>
        <w:rPr>
          <w:rFonts w:ascii="Times New Roman"/>
          <w:b w:val="false"/>
          <w:i w:val="false"/>
          <w:color w:val="000000"/>
          <w:sz w:val="28"/>
        </w:rPr>
        <w:t>
      113. Для реализации образовательных программ вуз должен иметь учебные кабинеты специального назначения (камерный зал, классы хореографии, лингафонные кабинеты, компьютерные классы), а также современное учебно-лабораторное оборудование, (включая установки, механизмы, стенды, средства измерения, макеты и модели изделий, применяемых в учебных и исследовательских целях, экспериментальные образцы, материалы, компьютерная и иная вычислительная техника), обеспеченное различными видами заданий, программными средствами, позволяющими обеспечить качественное осуществление учебно-научного процесса в соответствии с рабочими учебными планами и программами, планами учебно-методических работ, НИР и другой документацией.</w:t>
      </w:r>
    </w:p>
    <w:bookmarkEnd w:id="251"/>
    <w:bookmarkStart w:name="z274" w:id="252"/>
    <w:p>
      <w:pPr>
        <w:spacing w:after="0"/>
        <w:ind w:left="0"/>
        <w:jc w:val="both"/>
      </w:pPr>
      <w:r>
        <w:rPr>
          <w:rFonts w:ascii="Times New Roman"/>
          <w:b w:val="false"/>
          <w:i w:val="false"/>
          <w:color w:val="000000"/>
          <w:sz w:val="28"/>
        </w:rPr>
        <w:t>
      114. Учебная площадь зданий, аудиторный фонд, учебные и научные лаборатории, учебные кабинеты, спортивные залы, библиотеки, мастерские и другие помещения вуза, обеспечивающие его деятельность, должны соответствовать требованиям действующих санитарных норм и правил.</w:t>
      </w:r>
    </w:p>
    <w:bookmarkEnd w:id="252"/>
    <w:bookmarkStart w:name="z275" w:id="253"/>
    <w:p>
      <w:pPr>
        <w:spacing w:after="0"/>
        <w:ind w:left="0"/>
        <w:jc w:val="both"/>
      </w:pPr>
      <w:r>
        <w:rPr>
          <w:rFonts w:ascii="Times New Roman"/>
          <w:b w:val="false"/>
          <w:i w:val="false"/>
          <w:color w:val="000000"/>
          <w:sz w:val="28"/>
        </w:rPr>
        <w:t>
      115. Норма учебной площади на одного студента устанавливается в зависимости от типа вуза и составляет не менее 6 квадратных метров.</w:t>
      </w:r>
    </w:p>
    <w:bookmarkEnd w:id="253"/>
    <w:bookmarkStart w:name="z276" w:id="254"/>
    <w:p>
      <w:pPr>
        <w:spacing w:after="0"/>
        <w:ind w:left="0"/>
        <w:jc w:val="both"/>
      </w:pPr>
      <w:r>
        <w:rPr>
          <w:rFonts w:ascii="Times New Roman"/>
          <w:b w:val="false"/>
          <w:i w:val="false"/>
          <w:color w:val="000000"/>
          <w:sz w:val="28"/>
        </w:rPr>
        <w:t>
      116. Площади помещений устанавливаются в зависимости от назначения помещений в соответствии с видами учебных занятий, количества студентов и сотрудников, сменности учебных занятий.</w:t>
      </w:r>
    </w:p>
    <w:bookmarkEnd w:id="254"/>
    <w:bookmarkStart w:name="z277" w:id="255"/>
    <w:p>
      <w:pPr>
        <w:spacing w:after="0"/>
        <w:ind w:left="0"/>
        <w:jc w:val="both"/>
      </w:pPr>
      <w:r>
        <w:rPr>
          <w:rFonts w:ascii="Times New Roman"/>
          <w:b w:val="false"/>
          <w:i w:val="false"/>
          <w:color w:val="000000"/>
          <w:sz w:val="28"/>
        </w:rPr>
        <w:t>
      Расчетное количество студентов принимается по наибольшему количеству студентов очной формы обучения и 10% количества студентов заочной формы обучения.</w:t>
      </w:r>
    </w:p>
    <w:bookmarkEnd w:id="255"/>
    <w:bookmarkStart w:name="z278" w:id="256"/>
    <w:p>
      <w:pPr>
        <w:spacing w:after="0"/>
        <w:ind w:left="0"/>
        <w:jc w:val="both"/>
      </w:pPr>
      <w:r>
        <w:rPr>
          <w:rFonts w:ascii="Times New Roman"/>
          <w:b w:val="false"/>
          <w:i w:val="false"/>
          <w:color w:val="000000"/>
          <w:sz w:val="28"/>
        </w:rPr>
        <w:t>
      117. Общую площадь спортивных залов (без учета вспомогательных помещений при них, а также бассейнов и легкоатлетических манежей) следует принимать на одного студента не менее 1,0 квадратных метров.</w:t>
      </w:r>
    </w:p>
    <w:bookmarkEnd w:id="256"/>
    <w:bookmarkStart w:name="z279" w:id="257"/>
    <w:p>
      <w:pPr>
        <w:spacing w:after="0"/>
        <w:ind w:left="0"/>
        <w:jc w:val="both"/>
      </w:pPr>
      <w:r>
        <w:rPr>
          <w:rFonts w:ascii="Times New Roman"/>
          <w:b w:val="false"/>
          <w:i w:val="false"/>
          <w:color w:val="000000"/>
          <w:sz w:val="28"/>
        </w:rPr>
        <w:t>
      118. Вуз располагает финансовыми ресурсами, обеспечивающими условия для получения образования, определяемыми исходя из контингента обучающихся и стоимости обучения, но не менее размера, определяемого по государственному образовательному заказу.</w:t>
      </w:r>
    </w:p>
    <w:bookmarkEnd w:id="2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