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c1df" w14:textId="d21c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программ цикла общеобразовательных дисциплин для организаций высшего и (или)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603. Зарегистрирован в Министерстве юстиции Республики Казахстан 31 октября 2018 года № 17651.</w:t>
      </w:r>
    </w:p>
    <w:p>
      <w:pPr>
        <w:spacing w:after="0"/>
        <w:ind w:left="0"/>
        <w:jc w:val="both"/>
      </w:pPr>
      <w:bookmarkStart w:name="z4" w:id="0"/>
      <w:r>
        <w:rPr>
          <w:rFonts w:ascii="Times New Roman"/>
          <w:b w:val="false"/>
          <w:i w:val="false"/>
          <w:color w:val="000000"/>
          <w:sz w:val="28"/>
        </w:rPr>
        <w:t xml:space="preserve">
      В соответствии с подпунктом 13) пункта 15 Положения о Министерстве науки и высшего образования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13.07.2023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типовую учебную программу общеобразовательной дисциплины "История Казахстана" для организаций высшего и (или) послевузовского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типовую учебную программу общеобразовательной дисциплины "Философия" для организаций высшего и (или) послевузовского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типовую учебную программу общеобразовательной дисциплины "Иностранный язык" для организаций высшего и (или) послевузовского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типовую учебную программу общеобразовательной дисциплины "Казахский (русский) язык" для организаций высшего и (или) послевузовского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типовую учебную программу общеобразовательной дисциплины "Информационно-коммуникационные технологии" для организаций высшего и (или) послевузовского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типовую учебную программу модуля социально-политических знаний для организаций высшего и (или) послевузовского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типовую учебную программу общеобразовательной дисциплины "Физическая культура" для организаций высшего и (или) послевузовского образования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науки и высшего образования РК от 13.12.2022 </w:t>
      </w:r>
      <w:r>
        <w:rPr>
          <w:rFonts w:ascii="Times New Roman"/>
          <w:b w:val="false"/>
          <w:i w:val="false"/>
          <w:color w:val="00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9"/>
    <w:bookmarkStart w:name="z14"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
    <w:bookmarkStart w:name="z16" w:id="12"/>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2"/>
    <w:bookmarkStart w:name="z17" w:id="1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 предусмотренных подпунктами 1), 2) и 3) настоящего пункта.</w:t>
      </w:r>
    </w:p>
    <w:bookmarkEnd w:id="13"/>
    <w:bookmarkStart w:name="z18" w:id="1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14"/>
    <w:bookmarkStart w:name="z19" w:id="15"/>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603</w:t>
            </w:r>
          </w:p>
        </w:tc>
      </w:tr>
    </w:tbl>
    <w:bookmarkStart w:name="z22" w:id="16"/>
    <w:p>
      <w:pPr>
        <w:spacing w:after="0"/>
        <w:ind w:left="0"/>
        <w:jc w:val="left"/>
      </w:pPr>
      <w:r>
        <w:rPr>
          <w:rFonts w:ascii="Times New Roman"/>
          <w:b/>
          <w:i w:val="false"/>
          <w:color w:val="000000"/>
        </w:rPr>
        <w:t xml:space="preserve"> Типовая учебная программа общеобразовательной дисциплины "История Казахстана" для организаций высшего и (или) послевузовского образования</w:t>
      </w:r>
    </w:p>
    <w:bookmarkEnd w:id="16"/>
    <w:p>
      <w:pPr>
        <w:spacing w:after="0"/>
        <w:ind w:left="0"/>
        <w:jc w:val="both"/>
      </w:pPr>
      <w:r>
        <w:rPr>
          <w:rFonts w:ascii="Times New Roman"/>
          <w:b w:val="false"/>
          <w:i w:val="false"/>
          <w:color w:val="ff0000"/>
          <w:sz w:val="28"/>
        </w:rPr>
        <w:t xml:space="preserve">
      Сноска. Приложение 1 - в редакции приказа Министра науки и высшего образования РК от 13.12.2022 </w:t>
      </w:r>
      <w:r>
        <w:rPr>
          <w:rFonts w:ascii="Times New Roman"/>
          <w:b w:val="false"/>
          <w:i w:val="false"/>
          <w:color w:val="ff0000"/>
          <w:sz w:val="28"/>
        </w:rPr>
        <w:t>№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2" w:id="17"/>
    <w:p>
      <w:pPr>
        <w:spacing w:after="0"/>
        <w:ind w:left="0"/>
        <w:jc w:val="left"/>
      </w:pPr>
      <w:r>
        <w:rPr>
          <w:rFonts w:ascii="Times New Roman"/>
          <w:b/>
          <w:i w:val="false"/>
          <w:color w:val="000000"/>
        </w:rPr>
        <w:t xml:space="preserve"> Глава 1. Общие положения</w:t>
      </w:r>
    </w:p>
    <w:bookmarkEnd w:id="17"/>
    <w:bookmarkStart w:name="z2093" w:id="18"/>
    <w:p>
      <w:pPr>
        <w:spacing w:after="0"/>
        <w:ind w:left="0"/>
        <w:jc w:val="both"/>
      </w:pPr>
      <w:r>
        <w:rPr>
          <w:rFonts w:ascii="Times New Roman"/>
          <w:b w:val="false"/>
          <w:i w:val="false"/>
          <w:color w:val="000000"/>
          <w:sz w:val="28"/>
        </w:rPr>
        <w:t xml:space="preserve">
      1. Типовая учебная программа общеобразовательной дисциплины "История Казахстана" для организаций высшего и (или) послевузовского образования (далее – программа)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определяет цель, задачи, структуру, содержание обучения.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13.07.2023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4" w:id="19"/>
    <w:p>
      <w:pPr>
        <w:spacing w:after="0"/>
        <w:ind w:left="0"/>
        <w:jc w:val="both"/>
      </w:pPr>
      <w:r>
        <w:rPr>
          <w:rFonts w:ascii="Times New Roman"/>
          <w:b w:val="false"/>
          <w:i w:val="false"/>
          <w:color w:val="000000"/>
          <w:sz w:val="28"/>
        </w:rPr>
        <w:t>
      2. Программа предназначена для обучающихся образовательных программ бакалавриата организаций высшего и (или) послевузовского образования Республики Казахстан.</w:t>
      </w:r>
    </w:p>
    <w:bookmarkEnd w:id="19"/>
    <w:bookmarkStart w:name="z2095" w:id="20"/>
    <w:p>
      <w:pPr>
        <w:spacing w:after="0"/>
        <w:ind w:left="0"/>
        <w:jc w:val="both"/>
      </w:pPr>
      <w:r>
        <w:rPr>
          <w:rFonts w:ascii="Times New Roman"/>
          <w:b w:val="false"/>
          <w:i w:val="false"/>
          <w:color w:val="000000"/>
          <w:sz w:val="28"/>
        </w:rPr>
        <w:t>
      3. Продолжительность обучения по дисциплине в соответствии со структурой образовательной программы высшего образования составляет 150 академических часов (5 академических кредитов).</w:t>
      </w:r>
    </w:p>
    <w:bookmarkEnd w:id="20"/>
    <w:bookmarkStart w:name="z2096" w:id="21"/>
    <w:p>
      <w:pPr>
        <w:spacing w:after="0"/>
        <w:ind w:left="0"/>
        <w:jc w:val="left"/>
      </w:pPr>
      <w:r>
        <w:rPr>
          <w:rFonts w:ascii="Times New Roman"/>
          <w:b/>
          <w:i w:val="false"/>
          <w:color w:val="000000"/>
        </w:rPr>
        <w:t xml:space="preserve"> Глава 2. Цель, задачи и ожидаемые результаты обучения</w:t>
      </w:r>
    </w:p>
    <w:bookmarkEnd w:id="21"/>
    <w:bookmarkStart w:name="z2097" w:id="22"/>
    <w:p>
      <w:pPr>
        <w:spacing w:after="0"/>
        <w:ind w:left="0"/>
        <w:jc w:val="both"/>
      </w:pPr>
      <w:r>
        <w:rPr>
          <w:rFonts w:ascii="Times New Roman"/>
          <w:b w:val="false"/>
          <w:i w:val="false"/>
          <w:color w:val="000000"/>
          <w:sz w:val="28"/>
        </w:rPr>
        <w:t>
      4. Цель дисциплины – дать объективные знания об основных этапах развития истории Казахстана с древнейших времен по настоящее время.</w:t>
      </w:r>
    </w:p>
    <w:bookmarkEnd w:id="22"/>
    <w:bookmarkStart w:name="z2098" w:id="23"/>
    <w:p>
      <w:pPr>
        <w:spacing w:after="0"/>
        <w:ind w:left="0"/>
        <w:jc w:val="both"/>
      </w:pPr>
      <w:r>
        <w:rPr>
          <w:rFonts w:ascii="Times New Roman"/>
          <w:b w:val="false"/>
          <w:i w:val="false"/>
          <w:color w:val="000000"/>
          <w:sz w:val="28"/>
        </w:rPr>
        <w:t>
      5. Задачи дисциплины:</w:t>
      </w:r>
    </w:p>
    <w:bookmarkEnd w:id="23"/>
    <w:bookmarkStart w:name="z2099" w:id="24"/>
    <w:p>
      <w:pPr>
        <w:spacing w:after="0"/>
        <w:ind w:left="0"/>
        <w:jc w:val="both"/>
      </w:pPr>
      <w:r>
        <w:rPr>
          <w:rFonts w:ascii="Times New Roman"/>
          <w:b w:val="false"/>
          <w:i w:val="false"/>
          <w:color w:val="000000"/>
          <w:sz w:val="28"/>
        </w:rPr>
        <w:t>
      1) ознакомить обучающихся с фундаментальными источниковедческими и историографическими материалами, а также достижениями современной исторической науки Казахстана;</w:t>
      </w:r>
    </w:p>
    <w:bookmarkEnd w:id="24"/>
    <w:bookmarkStart w:name="z2100" w:id="25"/>
    <w:p>
      <w:pPr>
        <w:spacing w:after="0"/>
        <w:ind w:left="0"/>
        <w:jc w:val="both"/>
      </w:pPr>
      <w:r>
        <w:rPr>
          <w:rFonts w:ascii="Times New Roman"/>
          <w:b w:val="false"/>
          <w:i w:val="false"/>
          <w:color w:val="000000"/>
          <w:sz w:val="28"/>
        </w:rPr>
        <w:t>
      2) определить роль истории Казахстана в системе гуманитарного знания;</w:t>
      </w:r>
    </w:p>
    <w:bookmarkEnd w:id="25"/>
    <w:bookmarkStart w:name="z2101" w:id="26"/>
    <w:p>
      <w:pPr>
        <w:spacing w:after="0"/>
        <w:ind w:left="0"/>
        <w:jc w:val="both"/>
      </w:pPr>
      <w:r>
        <w:rPr>
          <w:rFonts w:ascii="Times New Roman"/>
          <w:b w:val="false"/>
          <w:i w:val="false"/>
          <w:color w:val="000000"/>
          <w:sz w:val="28"/>
        </w:rPr>
        <w:t>
      3) выявить специфику объекта и предмета истории Казахстана для анализа актуальных проблем современного этапа развития.</w:t>
      </w:r>
    </w:p>
    <w:bookmarkEnd w:id="26"/>
    <w:bookmarkStart w:name="z2102" w:id="27"/>
    <w:p>
      <w:pPr>
        <w:spacing w:after="0"/>
        <w:ind w:left="0"/>
        <w:jc w:val="both"/>
      </w:pPr>
      <w:r>
        <w:rPr>
          <w:rFonts w:ascii="Times New Roman"/>
          <w:b w:val="false"/>
          <w:i w:val="false"/>
          <w:color w:val="000000"/>
          <w:sz w:val="28"/>
        </w:rPr>
        <w:t>
      4) создание научно-обоснованной концепции истории Казахстана, основанной на целостном и объективном освещении основных этапов этногенеза казахского народа, эволюции форм государственности и цивилизации на территории Великой степи;</w:t>
      </w:r>
    </w:p>
    <w:bookmarkEnd w:id="27"/>
    <w:bookmarkStart w:name="z2103" w:id="28"/>
    <w:p>
      <w:pPr>
        <w:spacing w:after="0"/>
        <w:ind w:left="0"/>
        <w:jc w:val="both"/>
      </w:pPr>
      <w:r>
        <w:rPr>
          <w:rFonts w:ascii="Times New Roman"/>
          <w:b w:val="false"/>
          <w:i w:val="false"/>
          <w:color w:val="000000"/>
          <w:sz w:val="28"/>
        </w:rPr>
        <w:t>
      5) систематизация знаний об основных событиях современной истории Казахстана.</w:t>
      </w:r>
    </w:p>
    <w:bookmarkEnd w:id="28"/>
    <w:bookmarkStart w:name="z2104" w:id="29"/>
    <w:p>
      <w:pPr>
        <w:spacing w:after="0"/>
        <w:ind w:left="0"/>
        <w:jc w:val="both"/>
      </w:pPr>
      <w:r>
        <w:rPr>
          <w:rFonts w:ascii="Times New Roman"/>
          <w:b w:val="false"/>
          <w:i w:val="false"/>
          <w:color w:val="000000"/>
          <w:sz w:val="28"/>
        </w:rPr>
        <w:t>
      6. Результаты обучения:</w:t>
      </w:r>
    </w:p>
    <w:bookmarkEnd w:id="29"/>
    <w:bookmarkStart w:name="z2105" w:id="30"/>
    <w:p>
      <w:pPr>
        <w:spacing w:after="0"/>
        <w:ind w:left="0"/>
        <w:jc w:val="both"/>
      </w:pPr>
      <w:r>
        <w:rPr>
          <w:rFonts w:ascii="Times New Roman"/>
          <w:b w:val="false"/>
          <w:i w:val="false"/>
          <w:color w:val="000000"/>
          <w:sz w:val="28"/>
        </w:rPr>
        <w:t>
      1) демонстрировать знание и понимание основных этапов развития истории Казахстана;</w:t>
      </w:r>
    </w:p>
    <w:bookmarkEnd w:id="30"/>
    <w:bookmarkStart w:name="z2106" w:id="31"/>
    <w:p>
      <w:pPr>
        <w:spacing w:after="0"/>
        <w:ind w:left="0"/>
        <w:jc w:val="both"/>
      </w:pPr>
      <w:r>
        <w:rPr>
          <w:rFonts w:ascii="Times New Roman"/>
          <w:b w:val="false"/>
          <w:i w:val="false"/>
          <w:color w:val="000000"/>
          <w:sz w:val="28"/>
        </w:rPr>
        <w:t>
      2) соотносить явления и события исторического прошлого с общей парадигмой всемирно-исторического развития человеческого общества посредством критического анализа;</w:t>
      </w:r>
    </w:p>
    <w:bookmarkEnd w:id="31"/>
    <w:bookmarkStart w:name="z2107" w:id="32"/>
    <w:p>
      <w:pPr>
        <w:spacing w:after="0"/>
        <w:ind w:left="0"/>
        <w:jc w:val="both"/>
      </w:pPr>
      <w:r>
        <w:rPr>
          <w:rFonts w:ascii="Times New Roman"/>
          <w:b w:val="false"/>
          <w:i w:val="false"/>
          <w:color w:val="000000"/>
          <w:sz w:val="28"/>
        </w:rPr>
        <w:t>
      3) владеть навыками аналитического и аксиологического анализа при изучении исторических процессов и явлений современного Казахстана;</w:t>
      </w:r>
    </w:p>
    <w:bookmarkEnd w:id="32"/>
    <w:bookmarkStart w:name="z2108" w:id="33"/>
    <w:p>
      <w:pPr>
        <w:spacing w:after="0"/>
        <w:ind w:left="0"/>
        <w:jc w:val="both"/>
      </w:pPr>
      <w:r>
        <w:rPr>
          <w:rFonts w:ascii="Times New Roman"/>
          <w:b w:val="false"/>
          <w:i w:val="false"/>
          <w:color w:val="000000"/>
          <w:sz w:val="28"/>
        </w:rPr>
        <w:t>
      4) уметь объективно и всесторонне осмысливать имманентные особенности современной казахстанской модели развития;</w:t>
      </w:r>
    </w:p>
    <w:bookmarkEnd w:id="33"/>
    <w:bookmarkStart w:name="z2109" w:id="34"/>
    <w:p>
      <w:pPr>
        <w:spacing w:after="0"/>
        <w:ind w:left="0"/>
        <w:jc w:val="both"/>
      </w:pPr>
      <w:r>
        <w:rPr>
          <w:rFonts w:ascii="Times New Roman"/>
          <w:b w:val="false"/>
          <w:i w:val="false"/>
          <w:color w:val="000000"/>
          <w:sz w:val="28"/>
        </w:rPr>
        <w:t>
      5) систематизировать и давать критическую оценку историческим явлениям и процессам истории Казахстана.</w:t>
      </w:r>
    </w:p>
    <w:bookmarkEnd w:id="34"/>
    <w:bookmarkStart w:name="z2110" w:id="35"/>
    <w:p>
      <w:pPr>
        <w:spacing w:after="0"/>
        <w:ind w:left="0"/>
        <w:jc w:val="left"/>
      </w:pPr>
      <w:r>
        <w:rPr>
          <w:rFonts w:ascii="Times New Roman"/>
          <w:b/>
          <w:i w:val="false"/>
          <w:color w:val="000000"/>
        </w:rPr>
        <w:t xml:space="preserve"> Глава 3. Структура и содержание программы</w:t>
      </w:r>
    </w:p>
    <w:bookmarkEnd w:id="35"/>
    <w:bookmarkStart w:name="z2111" w:id="36"/>
    <w:p>
      <w:pPr>
        <w:spacing w:after="0"/>
        <w:ind w:left="0"/>
        <w:jc w:val="both"/>
      </w:pPr>
      <w:r>
        <w:rPr>
          <w:rFonts w:ascii="Times New Roman"/>
          <w:b w:val="false"/>
          <w:i w:val="false"/>
          <w:color w:val="000000"/>
          <w:sz w:val="28"/>
        </w:rPr>
        <w:t>
      7. Программа состоит из 5 тематических блоков: Древние люди и становление кочевой цивилизации, Тюркская цивилизация и Великая степь, Казахстан в новую эпоху (XVIII – начало ХХ веков), Казахстан в советский период, Независимый Казахстан.</w:t>
      </w:r>
    </w:p>
    <w:bookmarkEnd w:id="36"/>
    <w:bookmarkStart w:name="z2112" w:id="37"/>
    <w:p>
      <w:pPr>
        <w:spacing w:after="0"/>
        <w:ind w:left="0"/>
        <w:jc w:val="both"/>
      </w:pPr>
      <w:r>
        <w:rPr>
          <w:rFonts w:ascii="Times New Roman"/>
          <w:b w:val="false"/>
          <w:i w:val="false"/>
          <w:color w:val="000000"/>
          <w:sz w:val="28"/>
        </w:rPr>
        <w:t>
      8. Методы и технологии обучения, используемые в процессе преподавания дисциплины:</w:t>
      </w:r>
    </w:p>
    <w:bookmarkEnd w:id="37"/>
    <w:bookmarkStart w:name="z2113" w:id="38"/>
    <w:p>
      <w:pPr>
        <w:spacing w:after="0"/>
        <w:ind w:left="0"/>
        <w:jc w:val="both"/>
      </w:pPr>
      <w:r>
        <w:rPr>
          <w:rFonts w:ascii="Times New Roman"/>
          <w:b w:val="false"/>
          <w:i w:val="false"/>
          <w:color w:val="000000"/>
          <w:sz w:val="28"/>
        </w:rPr>
        <w:t>
      1) интерактивные и цифровые технологии;</w:t>
      </w:r>
    </w:p>
    <w:bookmarkEnd w:id="38"/>
    <w:bookmarkStart w:name="z2114" w:id="39"/>
    <w:p>
      <w:pPr>
        <w:spacing w:after="0"/>
        <w:ind w:left="0"/>
        <w:jc w:val="both"/>
      </w:pPr>
      <w:r>
        <w:rPr>
          <w:rFonts w:ascii="Times New Roman"/>
          <w:b w:val="false"/>
          <w:i w:val="false"/>
          <w:color w:val="000000"/>
          <w:sz w:val="28"/>
        </w:rPr>
        <w:t>
      2) проектные методы обучения;</w:t>
      </w:r>
    </w:p>
    <w:bookmarkEnd w:id="39"/>
    <w:bookmarkStart w:name="z2115" w:id="40"/>
    <w:p>
      <w:pPr>
        <w:spacing w:after="0"/>
        <w:ind w:left="0"/>
        <w:jc w:val="both"/>
      </w:pPr>
      <w:r>
        <w:rPr>
          <w:rFonts w:ascii="Times New Roman"/>
          <w:b w:val="false"/>
          <w:i w:val="false"/>
          <w:color w:val="000000"/>
          <w:sz w:val="28"/>
        </w:rPr>
        <w:t>
      3) технология проблемного обучения;</w:t>
      </w:r>
    </w:p>
    <w:bookmarkEnd w:id="40"/>
    <w:bookmarkStart w:name="z2116" w:id="41"/>
    <w:p>
      <w:pPr>
        <w:spacing w:after="0"/>
        <w:ind w:left="0"/>
        <w:jc w:val="both"/>
      </w:pPr>
      <w:r>
        <w:rPr>
          <w:rFonts w:ascii="Times New Roman"/>
          <w:b w:val="false"/>
          <w:i w:val="false"/>
          <w:color w:val="000000"/>
          <w:sz w:val="28"/>
        </w:rPr>
        <w:t>
      4) геймификация.</w:t>
      </w:r>
    </w:p>
    <w:bookmarkEnd w:id="41"/>
    <w:bookmarkStart w:name="z2117" w:id="42"/>
    <w:p>
      <w:pPr>
        <w:spacing w:after="0"/>
        <w:ind w:left="0"/>
        <w:jc w:val="both"/>
      </w:pPr>
      <w:r>
        <w:rPr>
          <w:rFonts w:ascii="Times New Roman"/>
          <w:b w:val="false"/>
          <w:i w:val="false"/>
          <w:color w:val="000000"/>
          <w:sz w:val="28"/>
        </w:rPr>
        <w:t>
      9. Пререквизиты и постреквизиты программы устанавливаются вузом самостоятельно.</w:t>
      </w:r>
    </w:p>
    <w:bookmarkEnd w:id="42"/>
    <w:bookmarkStart w:name="z2118" w:id="43"/>
    <w:p>
      <w:pPr>
        <w:spacing w:after="0"/>
        <w:ind w:left="0"/>
        <w:jc w:val="left"/>
      </w:pPr>
      <w:r>
        <w:rPr>
          <w:rFonts w:ascii="Times New Roman"/>
          <w:b/>
          <w:i w:val="false"/>
          <w:color w:val="000000"/>
        </w:rPr>
        <w:t xml:space="preserve"> Основная часть </w:t>
      </w:r>
    </w:p>
    <w:bookmarkEnd w:id="43"/>
    <w:bookmarkStart w:name="z2119" w:id="44"/>
    <w:p>
      <w:pPr>
        <w:spacing w:after="0"/>
        <w:ind w:left="0"/>
        <w:jc w:val="both"/>
      </w:pPr>
      <w:r>
        <w:rPr>
          <w:rFonts w:ascii="Times New Roman"/>
          <w:b w:val="false"/>
          <w:i w:val="false"/>
          <w:color w:val="000000"/>
          <w:sz w:val="28"/>
        </w:rPr>
        <w:t>
      Блок 1. Древние люди и становление кочевой цивилизации</w:t>
      </w:r>
    </w:p>
    <w:bookmarkEnd w:id="44"/>
    <w:bookmarkStart w:name="z2120" w:id="45"/>
    <w:p>
      <w:pPr>
        <w:spacing w:after="0"/>
        <w:ind w:left="0"/>
        <w:jc w:val="both"/>
      </w:pPr>
      <w:r>
        <w:rPr>
          <w:rFonts w:ascii="Times New Roman"/>
          <w:b w:val="false"/>
          <w:i w:val="false"/>
          <w:color w:val="000000"/>
          <w:sz w:val="28"/>
        </w:rPr>
        <w:t>
      Доисторическая эволюция человека</w:t>
      </w:r>
    </w:p>
    <w:bookmarkEnd w:id="45"/>
    <w:bookmarkStart w:name="z2121" w:id="46"/>
    <w:p>
      <w:pPr>
        <w:spacing w:after="0"/>
        <w:ind w:left="0"/>
        <w:jc w:val="both"/>
      </w:pPr>
      <w:r>
        <w:rPr>
          <w:rFonts w:ascii="Times New Roman"/>
          <w:b w:val="false"/>
          <w:i w:val="false"/>
          <w:color w:val="000000"/>
          <w:sz w:val="28"/>
        </w:rPr>
        <w:t>
      Периодизация исторического процесса. Ландшафтно-климатические изменения на территории Казахстана в эпоху каменного века. Новые данные об антропогенезе. Современные теории происхождения человека и проблема прародины. Территория Казахстана – один из центров становления homosapіens. Понятие глоттогенеза. Концепция ритмов культурогенеза.</w:t>
      </w:r>
    </w:p>
    <w:bookmarkEnd w:id="46"/>
    <w:bookmarkStart w:name="z2122" w:id="47"/>
    <w:p>
      <w:pPr>
        <w:spacing w:after="0"/>
        <w:ind w:left="0"/>
        <w:jc w:val="both"/>
      </w:pPr>
      <w:r>
        <w:rPr>
          <w:rFonts w:ascii="Times New Roman"/>
          <w:b w:val="false"/>
          <w:i w:val="false"/>
          <w:color w:val="000000"/>
          <w:sz w:val="28"/>
        </w:rPr>
        <w:t>
      Открытие археологических памятников каменного века на территории Казахстана. Хозяйство и быт древнего человека.</w:t>
      </w:r>
    </w:p>
    <w:bookmarkEnd w:id="47"/>
    <w:bookmarkStart w:name="z2123" w:id="48"/>
    <w:p>
      <w:pPr>
        <w:spacing w:after="0"/>
        <w:ind w:left="0"/>
        <w:jc w:val="both"/>
      </w:pPr>
      <w:r>
        <w:rPr>
          <w:rFonts w:ascii="Times New Roman"/>
          <w:b w:val="false"/>
          <w:i w:val="false"/>
          <w:color w:val="000000"/>
          <w:sz w:val="28"/>
        </w:rPr>
        <w:t>
      Культура доисторического человека. Зачатки искусства и религиозных представлений в раннем палеолите. Особенности антропо- и зооморфных изображений на памятниках первобытного искусства. Развитие языка, рациональных знаний, реконструкция религиозных представлений в эпоху мезолита, неолита, энеолита. Наскальное искусство – петроглифы (Мыншункыр, Оленты, Енбек, Тесиктас, Шатыртас, Акбидаик, Акбаур, Баянжурек).</w:t>
      </w:r>
    </w:p>
    <w:bookmarkEnd w:id="48"/>
    <w:bookmarkStart w:name="z2124" w:id="49"/>
    <w:p>
      <w:pPr>
        <w:spacing w:after="0"/>
        <w:ind w:left="0"/>
        <w:jc w:val="both"/>
      </w:pPr>
      <w:r>
        <w:rPr>
          <w:rFonts w:ascii="Times New Roman"/>
          <w:b w:val="false"/>
          <w:i w:val="false"/>
          <w:color w:val="000000"/>
          <w:sz w:val="28"/>
        </w:rPr>
        <w:t>
      Предпосылки зарождения цивилизации кочевников в эпоху древней металлургии</w:t>
      </w:r>
    </w:p>
    <w:bookmarkEnd w:id="49"/>
    <w:bookmarkStart w:name="z2125" w:id="50"/>
    <w:p>
      <w:pPr>
        <w:spacing w:after="0"/>
        <w:ind w:left="0"/>
        <w:jc w:val="both"/>
      </w:pPr>
      <w:r>
        <w:rPr>
          <w:rFonts w:ascii="Times New Roman"/>
          <w:b w:val="false"/>
          <w:i w:val="false"/>
          <w:color w:val="000000"/>
          <w:sz w:val="28"/>
        </w:rPr>
        <w:t>
      Энеолит и эпоха бронзы на территории Великой степи. Техника древнейшей металлообработки. Становление и этапы производящего хозяйства на основе скотоводства. Ботайская культура Северного Казахстана. Казахстан – древнейшая территория одомашнивания лошади. Историческое значение формирования культуры коневодов в развитии цивилизации Евразии. Анализ остеологического материала находок Северного и Центрального Казахстана. Характеристика кремниевой индустрии. Многоукладный характер хозяйства. Отщеповая техника изготовления орудий. Расцвет косторезного ремесла. Развитие древнейшей конно-транспортной коммуникации в Евразии. Степная зона – один из центров развития древнейшего колесного транспорта.</w:t>
      </w:r>
    </w:p>
    <w:bookmarkEnd w:id="50"/>
    <w:bookmarkStart w:name="z2126" w:id="51"/>
    <w:p>
      <w:pPr>
        <w:spacing w:after="0"/>
        <w:ind w:left="0"/>
        <w:jc w:val="both"/>
      </w:pPr>
      <w:r>
        <w:rPr>
          <w:rFonts w:ascii="Times New Roman"/>
          <w:b w:val="false"/>
          <w:i w:val="false"/>
          <w:color w:val="000000"/>
          <w:sz w:val="28"/>
        </w:rPr>
        <w:t>
      Процессы аридизации в регионе. Ареал распространения и проблема происхождения культур эпохи бронзы. Антропологический тип древних насельников Казахстана. Искусство эпохи бронзы: петроглифы. Наскальные рисунки комплекса Ешки-Ольмес, Тамгалы.</w:t>
      </w:r>
    </w:p>
    <w:bookmarkEnd w:id="51"/>
    <w:bookmarkStart w:name="z2127" w:id="52"/>
    <w:p>
      <w:pPr>
        <w:spacing w:after="0"/>
        <w:ind w:left="0"/>
        <w:jc w:val="both"/>
      </w:pPr>
      <w:r>
        <w:rPr>
          <w:rFonts w:ascii="Times New Roman"/>
          <w:b w:val="false"/>
          <w:i w:val="false"/>
          <w:color w:val="000000"/>
          <w:sz w:val="28"/>
        </w:rPr>
        <w:t>
      Палеоэкономика эпохи бронзы. Формирование металлургических центров на территории Казахстана. Материальная культура. Способы захоронения и погребальные обряды. Поселения и жилище. Развитие гончарства в Центральном Казахстане. Общественное устройство и духовная культура. Проблема языковой атрибуции древних насельников Казахстана. Территория Казахстана в системе Евразийских степей (индоевропейская миграция). Носители ямной культуры. Проблема соотношения культур и этносов. Протогородская культура. Памятники монументальной архитектуры. Новые подходы в изучении эпохи энеолита и бронзы на территории древнего Казахстана в контексте культуры ранних кочевников. Этнокультурная преемственность племен эпохи поздней бронзы и раннего железного века. Открытие кольсайской археологической культуры эпохи поздней бронзы на территории Жетысу.</w:t>
      </w:r>
    </w:p>
    <w:bookmarkEnd w:id="52"/>
    <w:bookmarkStart w:name="z2128" w:id="53"/>
    <w:p>
      <w:pPr>
        <w:spacing w:after="0"/>
        <w:ind w:left="0"/>
        <w:jc w:val="both"/>
      </w:pPr>
      <w:r>
        <w:rPr>
          <w:rFonts w:ascii="Times New Roman"/>
          <w:b w:val="false"/>
          <w:i w:val="false"/>
          <w:color w:val="000000"/>
          <w:sz w:val="28"/>
        </w:rPr>
        <w:t>
      Генезис всаднической культуры</w:t>
      </w:r>
    </w:p>
    <w:bookmarkEnd w:id="53"/>
    <w:bookmarkStart w:name="z2129" w:id="54"/>
    <w:p>
      <w:pPr>
        <w:spacing w:after="0"/>
        <w:ind w:left="0"/>
        <w:jc w:val="both"/>
      </w:pPr>
      <w:r>
        <w:rPr>
          <w:rFonts w:ascii="Times New Roman"/>
          <w:b w:val="false"/>
          <w:i w:val="false"/>
          <w:color w:val="000000"/>
          <w:sz w:val="28"/>
        </w:rPr>
        <w:t>
      Периодизация истории кочевничества. Предпосылки возникновения кочевничества: природно-географический и социо-культурный факторы. Возрастание роли и значения скотоводства. Формы скотоводческого хозяйства: придомное, яйлажное, пастушеское, отгонно-перегонное и др. Всадничество. Колодцы. Конское снаряжение. Освоение степных, полустепных и пустынных регионов. Видовой состав стада. Социальная организация и общественное устройство.</w:t>
      </w:r>
    </w:p>
    <w:bookmarkEnd w:id="54"/>
    <w:bookmarkStart w:name="z2130" w:id="55"/>
    <w:p>
      <w:pPr>
        <w:spacing w:after="0"/>
        <w:ind w:left="0"/>
        <w:jc w:val="both"/>
      </w:pPr>
      <w:r>
        <w:rPr>
          <w:rFonts w:ascii="Times New Roman"/>
          <w:b w:val="false"/>
          <w:i w:val="false"/>
          <w:color w:val="000000"/>
          <w:sz w:val="28"/>
        </w:rPr>
        <w:t>
      Хронология и памятники археологических культур эпохи раннего железа. Тасмолинская культура: дата, ареал, особенности курганов и материальной культуры. Письменные источники. Изучение раннего железного века в Казахстане. Этнополитическая и социальная история племен эпохи раннего железа. Саки. Массагеты. Савроматы и сарматы. Политические образования саков и сарматов. Культура племен раннего железного века: хронология, погребальный обряд, оружие, узда, искусство звериного стиля. Древние античные города. Взаимоотношения саков с державой Ахеменидов. Участие саков в греко-персидских войнах. Борьба саков против завоеваний Александра Македонского.</w:t>
      </w:r>
    </w:p>
    <w:bookmarkEnd w:id="55"/>
    <w:bookmarkStart w:name="z2131" w:id="56"/>
    <w:p>
      <w:pPr>
        <w:spacing w:after="0"/>
        <w:ind w:left="0"/>
        <w:jc w:val="both"/>
      </w:pPr>
      <w:r>
        <w:rPr>
          <w:rFonts w:ascii="Times New Roman"/>
          <w:b w:val="false"/>
          <w:i w:val="false"/>
          <w:color w:val="000000"/>
          <w:sz w:val="28"/>
        </w:rPr>
        <w:t>
      Сармато-аланский племенной союз. Аорсы и роксоланы. Территория расселения. Государство Яньцай. Взаимоотношения с гуннами и Кангюй.</w:t>
      </w:r>
    </w:p>
    <w:bookmarkEnd w:id="56"/>
    <w:bookmarkStart w:name="z2132" w:id="57"/>
    <w:p>
      <w:pPr>
        <w:spacing w:after="0"/>
        <w:ind w:left="0"/>
        <w:jc w:val="both"/>
      </w:pPr>
      <w:r>
        <w:rPr>
          <w:rFonts w:ascii="Times New Roman"/>
          <w:b w:val="false"/>
          <w:i w:val="false"/>
          <w:color w:val="000000"/>
          <w:sz w:val="28"/>
        </w:rPr>
        <w:t>
      Начальные этапы становления государственности, урбанизации и взаимодействия кочевой и оседлой культурных зон на территории Великой степи (III век до нашей эры – II век нашей эры)</w:t>
      </w:r>
    </w:p>
    <w:bookmarkEnd w:id="57"/>
    <w:bookmarkStart w:name="z2133" w:id="58"/>
    <w:p>
      <w:pPr>
        <w:spacing w:after="0"/>
        <w:ind w:left="0"/>
        <w:jc w:val="both"/>
      </w:pPr>
      <w:r>
        <w:rPr>
          <w:rFonts w:ascii="Times New Roman"/>
          <w:b w:val="false"/>
          <w:i w:val="false"/>
          <w:color w:val="000000"/>
          <w:sz w:val="28"/>
        </w:rPr>
        <w:t>
      Культурогенез прото- и ранних тюрков. Вопросы древних контактов пратюрков и прамонголов. Культура плиточных могил. Коргантасские погребения Центрального Казахстана. Сообщения китайских источников о сюнну. Данные археологических исследований. Проблема происхождения и этнической истории сюнну. Политическая история империи хунну (сюнну).</w:t>
      </w:r>
    </w:p>
    <w:bookmarkEnd w:id="58"/>
    <w:bookmarkStart w:name="z2134" w:id="59"/>
    <w:p>
      <w:pPr>
        <w:spacing w:after="0"/>
        <w:ind w:left="0"/>
        <w:jc w:val="both"/>
      </w:pPr>
      <w:r>
        <w:rPr>
          <w:rFonts w:ascii="Times New Roman"/>
          <w:b w:val="false"/>
          <w:i w:val="false"/>
          <w:color w:val="000000"/>
          <w:sz w:val="28"/>
        </w:rPr>
        <w:t>
      Этнополитические объединения усуней Семиречья и Тянь-Шаня. Проблемы этнической и языковой принадлежности усуней. Этнополитическое образование усуней в Семиречье и на Тянь-Шане. Взаимоотношения усуней с сопредельными народами и государствами.</w:t>
      </w:r>
    </w:p>
    <w:bookmarkEnd w:id="59"/>
    <w:bookmarkStart w:name="z2135" w:id="60"/>
    <w:p>
      <w:pPr>
        <w:spacing w:after="0"/>
        <w:ind w:left="0"/>
        <w:jc w:val="both"/>
      </w:pPr>
      <w:r>
        <w:rPr>
          <w:rFonts w:ascii="Times New Roman"/>
          <w:b w:val="false"/>
          <w:i w:val="false"/>
          <w:color w:val="000000"/>
          <w:sz w:val="28"/>
        </w:rPr>
        <w:t>
      Историко-культурное наследие Кангюй. Происхождение и этническая история кангюй. Территория и места кочевий кангюй во II веке до нашей эры - первой трети V века нашей эры. Ранние этапы урбанизации. Бытовая керамика как показатель этнической принадлежности. Текстильное производство. Значение жетыасарских племен в этнокультурной истории Кангюй. Формирование тюркской этнической общности на территории Восточного Приаралья. Торговые связи с Византией, Ираном, Сирией и Китаем.</w:t>
      </w:r>
    </w:p>
    <w:bookmarkEnd w:id="60"/>
    <w:bookmarkStart w:name="z2136" w:id="61"/>
    <w:p>
      <w:pPr>
        <w:spacing w:after="0"/>
        <w:ind w:left="0"/>
        <w:jc w:val="left"/>
      </w:pPr>
      <w:r>
        <w:rPr>
          <w:rFonts w:ascii="Times New Roman"/>
          <w:b/>
          <w:i w:val="false"/>
          <w:color w:val="000000"/>
        </w:rPr>
        <w:t xml:space="preserve"> Основная литература:</w:t>
      </w:r>
    </w:p>
    <w:bookmarkEnd w:id="61"/>
    <w:bookmarkStart w:name="z2137" w:id="62"/>
    <w:p>
      <w:pPr>
        <w:spacing w:after="0"/>
        <w:ind w:left="0"/>
        <w:jc w:val="both"/>
      </w:pPr>
      <w:r>
        <w:rPr>
          <w:rFonts w:ascii="Times New Roman"/>
          <w:b w:val="false"/>
          <w:i w:val="false"/>
          <w:color w:val="000000"/>
          <w:sz w:val="28"/>
        </w:rPr>
        <w:t>
      1. Таймагамбетов Ж.К., Байгунаков Д.С. Қазақстанның тас дәуірі (зерттелу тарихы мен негізгі мәселелері). – Алматы: Қазақ университеті, 2008. – 266 с.</w:t>
      </w:r>
    </w:p>
    <w:bookmarkEnd w:id="62"/>
    <w:bookmarkStart w:name="z2138" w:id="63"/>
    <w:p>
      <w:pPr>
        <w:spacing w:after="0"/>
        <w:ind w:left="0"/>
        <w:jc w:val="both"/>
      </w:pPr>
      <w:r>
        <w:rPr>
          <w:rFonts w:ascii="Times New Roman"/>
          <w:b w:val="false"/>
          <w:i w:val="false"/>
          <w:color w:val="000000"/>
          <w:sz w:val="28"/>
        </w:rPr>
        <w:t>
      2. Толеубаев, А. Т. Раннесакская шиликтинская культура: научное издание / А. Т. Толеубаев. – Алматы: ИП "Садвакасов А. К.", 2018. – 528 с.</w:t>
      </w:r>
    </w:p>
    <w:bookmarkEnd w:id="63"/>
    <w:bookmarkStart w:name="z2139" w:id="64"/>
    <w:p>
      <w:pPr>
        <w:spacing w:after="0"/>
        <w:ind w:left="0"/>
        <w:jc w:val="both"/>
      </w:pPr>
      <w:r>
        <w:rPr>
          <w:rFonts w:ascii="Times New Roman"/>
          <w:b w:val="false"/>
          <w:i w:val="false"/>
          <w:color w:val="000000"/>
          <w:sz w:val="28"/>
        </w:rPr>
        <w:t>
      3. Зайберт В.Ф. Ботайская культура. – Алматы: Қазақпарат, 2009. – 576 с.</w:t>
      </w:r>
    </w:p>
    <w:bookmarkEnd w:id="64"/>
    <w:bookmarkStart w:name="z2140" w:id="65"/>
    <w:p>
      <w:pPr>
        <w:spacing w:after="0"/>
        <w:ind w:left="0"/>
        <w:jc w:val="both"/>
      </w:pPr>
      <w:r>
        <w:rPr>
          <w:rFonts w:ascii="Times New Roman"/>
          <w:b w:val="false"/>
          <w:i w:val="false"/>
          <w:color w:val="000000"/>
          <w:sz w:val="28"/>
        </w:rPr>
        <w:t>
      4. История древнего Казахстана. Под ред. Байпакова К.М. – 2-е изд. – Алматы: Рауан, 1996. – 112 с.</w:t>
      </w:r>
    </w:p>
    <w:bookmarkEnd w:id="65"/>
    <w:bookmarkStart w:name="z2141" w:id="66"/>
    <w:p>
      <w:pPr>
        <w:spacing w:after="0"/>
        <w:ind w:left="0"/>
        <w:jc w:val="both"/>
      </w:pPr>
      <w:r>
        <w:rPr>
          <w:rFonts w:ascii="Times New Roman"/>
          <w:b w:val="false"/>
          <w:i w:val="false"/>
          <w:color w:val="000000"/>
          <w:sz w:val="28"/>
        </w:rPr>
        <w:t>
      5. Исмагулов О., Исмагулова А. Происхождение казахского народа. По данным физической антропологии. Алматы, 2017. – 196 с.</w:t>
      </w:r>
    </w:p>
    <w:bookmarkEnd w:id="66"/>
    <w:bookmarkStart w:name="z2142" w:id="67"/>
    <w:p>
      <w:pPr>
        <w:spacing w:after="0"/>
        <w:ind w:left="0"/>
        <w:jc w:val="both"/>
      </w:pPr>
      <w:r>
        <w:rPr>
          <w:rFonts w:ascii="Times New Roman"/>
          <w:b w:val="false"/>
          <w:i w:val="false"/>
          <w:color w:val="000000"/>
          <w:sz w:val="28"/>
        </w:rPr>
        <w:t>
      6. Харари Ю.Н. Sapiens. Краткая история человечества. – М.: Синдбад, 2019. – 512 с.</w:t>
      </w:r>
    </w:p>
    <w:bookmarkEnd w:id="67"/>
    <w:bookmarkStart w:name="z2143" w:id="68"/>
    <w:p>
      <w:pPr>
        <w:spacing w:after="0"/>
        <w:ind w:left="0"/>
        <w:jc w:val="both"/>
      </w:pPr>
      <w:r>
        <w:rPr>
          <w:rFonts w:ascii="Times New Roman"/>
          <w:b w:val="false"/>
          <w:i w:val="false"/>
          <w:color w:val="000000"/>
          <w:sz w:val="28"/>
        </w:rPr>
        <w:t>
      7. Китов Е.П., Тур С.С., Иванов С.С. Палеоантропология сакских культур Притяншанья (VIII – первая половина II в. до н.э.). – Алматы: Хикари, 2019. –300 с.</w:t>
      </w:r>
    </w:p>
    <w:bookmarkEnd w:id="68"/>
    <w:bookmarkStart w:name="z2144" w:id="69"/>
    <w:p>
      <w:pPr>
        <w:spacing w:after="0"/>
        <w:ind w:left="0"/>
        <w:jc w:val="left"/>
      </w:pPr>
      <w:r>
        <w:rPr>
          <w:rFonts w:ascii="Times New Roman"/>
          <w:b/>
          <w:i w:val="false"/>
          <w:color w:val="000000"/>
        </w:rPr>
        <w:t xml:space="preserve"> Дополнительная литература:</w:t>
      </w:r>
    </w:p>
    <w:bookmarkEnd w:id="69"/>
    <w:bookmarkStart w:name="z2145" w:id="70"/>
    <w:p>
      <w:pPr>
        <w:spacing w:after="0"/>
        <w:ind w:left="0"/>
        <w:jc w:val="both"/>
      </w:pPr>
      <w:r>
        <w:rPr>
          <w:rFonts w:ascii="Times New Roman"/>
          <w:b w:val="false"/>
          <w:i w:val="false"/>
          <w:color w:val="000000"/>
          <w:sz w:val="28"/>
        </w:rPr>
        <w:t>
      1. Акишев А. Искусство и мифология саков. Ин-т истории, археологии и этнографии Академии наук Казахской ССР. – Алма-Ата: Наука, 1984. – 176 с.</w:t>
      </w:r>
    </w:p>
    <w:bookmarkEnd w:id="70"/>
    <w:bookmarkStart w:name="z2146" w:id="71"/>
    <w:p>
      <w:pPr>
        <w:spacing w:after="0"/>
        <w:ind w:left="0"/>
        <w:jc w:val="both"/>
      </w:pPr>
      <w:r>
        <w:rPr>
          <w:rFonts w:ascii="Times New Roman"/>
          <w:b w:val="false"/>
          <w:i w:val="false"/>
          <w:color w:val="000000"/>
          <w:sz w:val="28"/>
        </w:rPr>
        <w:t>
      2. Акишев К.А., Кушаев Г.А. Древняя культура саков и усуней долины реки Или. – Алма-Ата: Изд-во АН КазССР, 1963. – 298 с.</w:t>
      </w:r>
    </w:p>
    <w:bookmarkEnd w:id="71"/>
    <w:bookmarkStart w:name="z2147" w:id="72"/>
    <w:p>
      <w:pPr>
        <w:spacing w:after="0"/>
        <w:ind w:left="0"/>
        <w:jc w:val="both"/>
      </w:pPr>
      <w:r>
        <w:rPr>
          <w:rFonts w:ascii="Times New Roman"/>
          <w:b w:val="false"/>
          <w:i w:val="false"/>
          <w:color w:val="000000"/>
          <w:sz w:val="28"/>
        </w:rPr>
        <w:t>
      3. Ахинжанов С.М., МакароваЛ.А., Нурумов Т.Н. К истории скотоводства и охоты в Казахстане. – Алма-Ата: Ғылым, 1992. – 217 с.</w:t>
      </w:r>
    </w:p>
    <w:bookmarkEnd w:id="72"/>
    <w:bookmarkStart w:name="z2148" w:id="73"/>
    <w:p>
      <w:pPr>
        <w:spacing w:after="0"/>
        <w:ind w:left="0"/>
        <w:jc w:val="both"/>
      </w:pPr>
      <w:r>
        <w:rPr>
          <w:rFonts w:ascii="Times New Roman"/>
          <w:b w:val="false"/>
          <w:i w:val="false"/>
          <w:color w:val="000000"/>
          <w:sz w:val="28"/>
        </w:rPr>
        <w:t>
      4. Исмагулов О., Этническая антропология Казахстана: (Соматол. исслед.) – Алма-Ата: Наука, 1982. – 231 с.</w:t>
      </w:r>
    </w:p>
    <w:bookmarkEnd w:id="73"/>
    <w:bookmarkStart w:name="z2149" w:id="74"/>
    <w:p>
      <w:pPr>
        <w:spacing w:after="0"/>
        <w:ind w:left="0"/>
        <w:jc w:val="both"/>
      </w:pPr>
      <w:r>
        <w:rPr>
          <w:rFonts w:ascii="Times New Roman"/>
          <w:b w:val="false"/>
          <w:i w:val="false"/>
          <w:color w:val="000000"/>
          <w:sz w:val="28"/>
        </w:rPr>
        <w:t>
      5. Маргулан А. Х., Акишев К. А., Кадырбаев М. К., Оразбаев А. М. Древняя культура Центрального Казахстана. – Алма-Ата: Наука КазССР, 1966. – 435 с.</w:t>
      </w:r>
    </w:p>
    <w:bookmarkEnd w:id="74"/>
    <w:bookmarkStart w:name="z2150" w:id="75"/>
    <w:p>
      <w:pPr>
        <w:spacing w:after="0"/>
        <w:ind w:left="0"/>
        <w:jc w:val="both"/>
      </w:pPr>
      <w:r>
        <w:rPr>
          <w:rFonts w:ascii="Times New Roman"/>
          <w:b w:val="false"/>
          <w:i w:val="false"/>
          <w:color w:val="000000"/>
          <w:sz w:val="28"/>
        </w:rPr>
        <w:t>
      6. Самашев З. Берел. – Алматы: Таймас, 2011. – 236 с.</w:t>
      </w:r>
    </w:p>
    <w:bookmarkEnd w:id="75"/>
    <w:bookmarkStart w:name="z2151" w:id="76"/>
    <w:p>
      <w:pPr>
        <w:spacing w:after="0"/>
        <w:ind w:left="0"/>
        <w:jc w:val="both"/>
      </w:pPr>
      <w:r>
        <w:rPr>
          <w:rFonts w:ascii="Times New Roman"/>
          <w:b w:val="false"/>
          <w:i w:val="false"/>
          <w:color w:val="000000"/>
          <w:sz w:val="28"/>
        </w:rPr>
        <w:t>
      7. Омаров Ғ.Қ. Сақ-скиф археологиясы: хрестоматия. – Алматы: Қазақ университеті, 2021. – 342 с.</w:t>
      </w:r>
    </w:p>
    <w:bookmarkEnd w:id="76"/>
    <w:bookmarkStart w:name="z2152" w:id="77"/>
    <w:p>
      <w:pPr>
        <w:spacing w:after="0"/>
        <w:ind w:left="0"/>
        <w:jc w:val="both"/>
      </w:pPr>
      <w:r>
        <w:rPr>
          <w:rFonts w:ascii="Times New Roman"/>
          <w:b w:val="false"/>
          <w:i w:val="false"/>
          <w:color w:val="000000"/>
          <w:sz w:val="28"/>
        </w:rPr>
        <w:t>
      8. Ежелгі Үйсін елі. Қытай деректері мен зертеулер. Ш. Ахметұлы. – КНР Урумчи, "Синьцзяньская народная полиграфия", 2005.</w:t>
      </w:r>
    </w:p>
    <w:bookmarkEnd w:id="77"/>
    <w:bookmarkStart w:name="z2153" w:id="78"/>
    <w:p>
      <w:pPr>
        <w:spacing w:after="0"/>
        <w:ind w:left="0"/>
        <w:jc w:val="both"/>
      </w:pPr>
      <w:r>
        <w:rPr>
          <w:rFonts w:ascii="Times New Roman"/>
          <w:b w:val="false"/>
          <w:i w:val="false"/>
          <w:color w:val="000000"/>
          <w:sz w:val="28"/>
        </w:rPr>
        <w:t>
      Блок 2. Тюркская цивилизация и Великая степь</w:t>
      </w:r>
    </w:p>
    <w:bookmarkEnd w:id="78"/>
    <w:bookmarkStart w:name="z2154" w:id="79"/>
    <w:p>
      <w:pPr>
        <w:spacing w:after="0"/>
        <w:ind w:left="0"/>
        <w:jc w:val="both"/>
      </w:pPr>
      <w:r>
        <w:rPr>
          <w:rFonts w:ascii="Times New Roman"/>
          <w:b w:val="false"/>
          <w:i w:val="false"/>
          <w:color w:val="000000"/>
          <w:sz w:val="28"/>
        </w:rPr>
        <w:t>
      Этапы этнокультурной интеграции тюркоязычных этносов Центральной Азии в домонгольский период</w:t>
      </w:r>
    </w:p>
    <w:bookmarkEnd w:id="79"/>
    <w:bookmarkStart w:name="z2155" w:id="80"/>
    <w:p>
      <w:pPr>
        <w:spacing w:after="0"/>
        <w:ind w:left="0"/>
        <w:jc w:val="both"/>
      </w:pPr>
      <w:r>
        <w:rPr>
          <w:rFonts w:ascii="Times New Roman"/>
          <w:b w:val="false"/>
          <w:i w:val="false"/>
          <w:color w:val="000000"/>
          <w:sz w:val="28"/>
        </w:rPr>
        <w:t>
      Развитие кочевых государственных и культурных традиций в эпоху древних тюрков. Данные письменных и археологических источников. Проблема происхождения тюрков. Территория. Образование, структура и политическая история Тюркского каганата. Взаимоотношения с соседними государствами: Византией, Сасанидским Ираном, государством Эфталитов. Западно-тюркский каганат (народ "десяти стрел"): образование, территория, этнический состав. Социально-экономическое развитие. Политическая история. Взаимоотношения с Танской империей. Образование и усиление государства тюргешей. Арабо-китайское противостояние в Жетысу и Южном Казахстане. Битва на реке Талас (751 год). Усиление влияния в Семиречье. Тюрко-согдийский культурный синтез. Сведения исторических источников о карлуках. Политическая история государства карлуков: образование, взаимоотношения с соседними племенами и государствами. Территория расселения и племенной состав карлукских племен. Роль городов в экономической и культурной жизни государства. Начало проникновения ислама и установления международных связей тюрков с мусульманским миром. Появление ходжей ("қожа") среди тюрков.</w:t>
      </w:r>
    </w:p>
    <w:bookmarkEnd w:id="80"/>
    <w:bookmarkStart w:name="z2156" w:id="81"/>
    <w:p>
      <w:pPr>
        <w:spacing w:after="0"/>
        <w:ind w:left="0"/>
        <w:jc w:val="both"/>
      </w:pPr>
      <w:r>
        <w:rPr>
          <w:rFonts w:ascii="Times New Roman"/>
          <w:b w:val="false"/>
          <w:i w:val="false"/>
          <w:color w:val="000000"/>
          <w:sz w:val="28"/>
        </w:rPr>
        <w:t>
      Тюркский фактор в этнополитической истории Казахстана ІХ-ХІІ веков. Государство сырдарьинских ябгу. Устная историология и археологические данные. Проблемы этнической истории огузов и их роль в этногенезе казахского народа. Преемственность древнетюркских социально-политических традиций в государственной структуре кимаков. Караханиды на территории средневекового Казахстана. Сведения о Караханидах в арабских и персидских источниках. Караханидская государственность как новый этап эволюции тюркской государственности. Принятие ислама и место Караханидского государства в мусульманском мире. Особенности торгово-экономических и культурных связей. Роль государства Караханидов в системе международных отношений Центральной Азии. Вторжение каракитаев и установление их власти в Семиречье и Мавераннахре. Сведения нарративных источников и генеалогических преданий о кыпчаках. Распад государства кимаков. Миграции кочевых племен. Проблема происхождения и этнической истории кыпчаков. Триада этнополитических объединений: кимаки, кипчаки, куманы. Миграции племен и их влияние на этнические процессы. Распространение политической гегемонии кыпчаков. Формирование Кыпчакского ханства как завершающий этап развития тюркских кочевых государственных и социально-культурных традиций. Взаимоотношения кыпчаков с кимаками, киданями, огузами, хорезмшахами, русскими княжествами. Период военного триумфа тюрок в пространстве Центральной Азии. Язык и литературные памятники кыпчаков. Сведения источников о найманах, кереитах, меркитах, джалаирах. Проблема этнической истории и языковой принадлежности (концепции монгольского и тюркского происхождения).</w:t>
      </w:r>
    </w:p>
    <w:bookmarkEnd w:id="81"/>
    <w:bookmarkStart w:name="z2157" w:id="82"/>
    <w:p>
      <w:pPr>
        <w:spacing w:after="0"/>
        <w:ind w:left="0"/>
        <w:jc w:val="both"/>
      </w:pPr>
      <w:r>
        <w:rPr>
          <w:rFonts w:ascii="Times New Roman"/>
          <w:b w:val="false"/>
          <w:i w:val="false"/>
          <w:color w:val="000000"/>
          <w:sz w:val="28"/>
        </w:rPr>
        <w:t>
      Тюркская цивилизация и Великий шелковый путь. Взаимодействие двух хозяйственно-культурных типов: оседлого и кочевого (система "город-степь"). Города и поселения как центры военно-административной жизни, культуры, торговли и ремесла. Архитектурные памятники средневекового Казахстана тюркского периода. Расцвет городской культуры Южного Казахстана и Семиречья. Казахстанские трассы Великого Шелкового пути. Денежное обращение. Значение Великого Шелкового пути в эпоху поздней древности и средневековья.</w:t>
      </w:r>
    </w:p>
    <w:bookmarkEnd w:id="82"/>
    <w:bookmarkStart w:name="z2158" w:id="83"/>
    <w:p>
      <w:pPr>
        <w:spacing w:after="0"/>
        <w:ind w:left="0"/>
        <w:jc w:val="both"/>
      </w:pPr>
      <w:r>
        <w:rPr>
          <w:rFonts w:ascii="Times New Roman"/>
          <w:b w:val="false"/>
          <w:i w:val="false"/>
          <w:color w:val="000000"/>
          <w:sz w:val="28"/>
        </w:rPr>
        <w:t>
      Орхоно-енисейская (руническая) письменность как цивилизационный маркер древнетюркской цивилизации. Древние верования и культы, распространение буддизма, несторианства, манихейства и других неавтохтонных религий по Шелковому пути. Пути и формы интеграции тюркского мира в ислам. Роль Х.А. Ясави в становлении тюрко-исламского синтеза. Устная традиция в тюркской культуре. Аль-Фараби, Ю. Баласагуни, М. Кашгари, Х.А. Ясави.</w:t>
      </w:r>
    </w:p>
    <w:bookmarkEnd w:id="83"/>
    <w:bookmarkStart w:name="z2159" w:id="84"/>
    <w:p>
      <w:pPr>
        <w:spacing w:after="0"/>
        <w:ind w:left="0"/>
        <w:jc w:val="both"/>
      </w:pPr>
      <w:r>
        <w:rPr>
          <w:rFonts w:ascii="Times New Roman"/>
          <w:b w:val="false"/>
          <w:i w:val="false"/>
          <w:color w:val="000000"/>
          <w:sz w:val="28"/>
        </w:rPr>
        <w:t>
      Великая степь в период Золотой Орды (XIII-XV века)</w:t>
      </w:r>
    </w:p>
    <w:bookmarkEnd w:id="84"/>
    <w:bookmarkStart w:name="z2160" w:id="85"/>
    <w:p>
      <w:pPr>
        <w:spacing w:after="0"/>
        <w:ind w:left="0"/>
        <w:jc w:val="both"/>
      </w:pPr>
      <w:r>
        <w:rPr>
          <w:rFonts w:ascii="Times New Roman"/>
          <w:b w:val="false"/>
          <w:i w:val="false"/>
          <w:color w:val="000000"/>
          <w:sz w:val="28"/>
        </w:rPr>
        <w:t>
      История Золотой Орды. Чингиз хан и образование Монгольской империи. Подчинение Чингисханом Восточного Туркестана и Семиречья. Средневековые письменные источники и историография ззавоевание территории Средней Азии и Казахстана тюрко-монголами. Казахстан в составе трех монгольских улусов. Поход Батухана в Восточную Европу. Образование Золотой Орды как евразийской империи: территория, этнические процессы, культурный симбиоз. Развитие улусной системы. Правители Золотой Орды. Имперская политика Узбек хана. Провозглашение ислама государственной религией. Установление дипломатических связей с Мамлюкским султанатом в Египте, рост авторитета империи в средневековом мире. Походы Амира Тимура на Золотую Орду. Пандемия чумы в Евразии. Комплекс внешних и внутренних факторов, приведших к ослаблению и распаду Золотой Орды. Улусная борьба. Образование Чагатайского государства.</w:t>
      </w:r>
    </w:p>
    <w:bookmarkEnd w:id="85"/>
    <w:bookmarkStart w:name="z2161" w:id="86"/>
    <w:p>
      <w:pPr>
        <w:spacing w:after="0"/>
        <w:ind w:left="0"/>
        <w:jc w:val="both"/>
      </w:pPr>
      <w:r>
        <w:rPr>
          <w:rFonts w:ascii="Times New Roman"/>
          <w:b w:val="false"/>
          <w:i w:val="false"/>
          <w:color w:val="000000"/>
          <w:sz w:val="28"/>
        </w:rPr>
        <w:t>
      Средневековые государства в XIV-XV веках. Государство Ак-Орда (конец XIII – начало XV веков). Соперничество династий чингизидов за присырдарьинский регион. Связи со Средней Азией и Хорезмом. Борьба с правителями Мавераннахра за земли и города по среднему течению Сырдарьи.</w:t>
      </w:r>
    </w:p>
    <w:bookmarkEnd w:id="86"/>
    <w:bookmarkStart w:name="z2162" w:id="87"/>
    <w:p>
      <w:pPr>
        <w:spacing w:after="0"/>
        <w:ind w:left="0"/>
        <w:jc w:val="both"/>
      </w:pPr>
      <w:r>
        <w:rPr>
          <w:rFonts w:ascii="Times New Roman"/>
          <w:b w:val="false"/>
          <w:i w:val="false"/>
          <w:color w:val="000000"/>
          <w:sz w:val="28"/>
        </w:rPr>
        <w:t>
      Могулистан (середина XIV – начало XVI веков). Образование государства. Территория и этнический состав. Обращение в ислам чагатаидов и потомков пришлых монголов, возрождение мусульманской культуры в Семиречье. Взаимоотношения моголов с чагатаидами Мавераннахра. Союз правителей Могулистана и Ак Орды против экспансии государства Амира Тимура. Вассальная зависимость Могулистана от государства Тимура. Укрепление власти при Мухаммад-хане. Борьба сыновей Вайс хана Есен-Буги и Юнуса за престол Могулистана. Военные рейды монголов ойратов. Ослабление и распад Могулистана.</w:t>
      </w:r>
    </w:p>
    <w:bookmarkEnd w:id="87"/>
    <w:bookmarkStart w:name="z2163" w:id="88"/>
    <w:p>
      <w:pPr>
        <w:spacing w:after="0"/>
        <w:ind w:left="0"/>
        <w:jc w:val="both"/>
      </w:pPr>
      <w:r>
        <w:rPr>
          <w:rFonts w:ascii="Times New Roman"/>
          <w:b w:val="false"/>
          <w:i w:val="false"/>
          <w:color w:val="000000"/>
          <w:sz w:val="28"/>
        </w:rPr>
        <w:t>
      Государство кочевых узбеков (1428 – 1468 годы) или ханство Абулхаира. Территория и этнический состав. Приход к власти Абулхаир хана. Борьба за власть в Дешт-и-Кыпчаке. Военные походы Абулхаирхана в Среднюю Азию. Борьба за сырдарьинские города. Поражение Абулхаира от ойратов (1457 год). Откочевка султанов Джанибека и Керея (1459 год). Распад ханства.</w:t>
      </w:r>
    </w:p>
    <w:bookmarkEnd w:id="88"/>
    <w:bookmarkStart w:name="z2164" w:id="89"/>
    <w:p>
      <w:pPr>
        <w:spacing w:after="0"/>
        <w:ind w:left="0"/>
        <w:jc w:val="both"/>
      </w:pPr>
      <w:r>
        <w:rPr>
          <w:rFonts w:ascii="Times New Roman"/>
          <w:b w:val="false"/>
          <w:i w:val="false"/>
          <w:color w:val="000000"/>
          <w:sz w:val="28"/>
        </w:rPr>
        <w:t>
      Ногайская орда. Территория и этнический состав. Правители Ногайской Орды. Титулы бий и мырза. Взаимоотношения Ногайской Орды с прилегающими государствами. Политический кризис, распад и паление Ногайской Орды.</w:t>
      </w:r>
    </w:p>
    <w:bookmarkEnd w:id="89"/>
    <w:bookmarkStart w:name="z2165" w:id="90"/>
    <w:p>
      <w:pPr>
        <w:spacing w:after="0"/>
        <w:ind w:left="0"/>
        <w:jc w:val="both"/>
      </w:pPr>
      <w:r>
        <w:rPr>
          <w:rFonts w:ascii="Times New Roman"/>
          <w:b w:val="false"/>
          <w:i w:val="false"/>
          <w:color w:val="000000"/>
          <w:sz w:val="28"/>
        </w:rPr>
        <w:t>
      Территория, этнический состав, хозяйство Сибирского ханства (конец XV - XVI веков). Падение Сибирского ханства.</w:t>
      </w:r>
    </w:p>
    <w:bookmarkEnd w:id="90"/>
    <w:bookmarkStart w:name="z2166" w:id="91"/>
    <w:p>
      <w:pPr>
        <w:spacing w:after="0"/>
        <w:ind w:left="0"/>
        <w:jc w:val="both"/>
      </w:pPr>
      <w:r>
        <w:rPr>
          <w:rFonts w:ascii="Times New Roman"/>
          <w:b w:val="false"/>
          <w:i w:val="false"/>
          <w:color w:val="000000"/>
          <w:sz w:val="28"/>
        </w:rPr>
        <w:t>
      Культурно-цивилизационное наследие Золотой Орды. Расцвет градостроительства, новые археологические открытия об уровне культурного освоения Дешт-и Кыпчака в имперский период Золотой Орды.</w:t>
      </w:r>
    </w:p>
    <w:bookmarkEnd w:id="91"/>
    <w:bookmarkStart w:name="z2167" w:id="92"/>
    <w:p>
      <w:pPr>
        <w:spacing w:after="0"/>
        <w:ind w:left="0"/>
        <w:jc w:val="both"/>
      </w:pPr>
      <w:r>
        <w:rPr>
          <w:rFonts w:ascii="Times New Roman"/>
          <w:b w:val="false"/>
          <w:i w:val="false"/>
          <w:color w:val="000000"/>
          <w:sz w:val="28"/>
        </w:rPr>
        <w:t>
      Образование казахской народности. Этноним "казах". Казахские жузы</w:t>
      </w:r>
    </w:p>
    <w:bookmarkEnd w:id="92"/>
    <w:bookmarkStart w:name="z2168" w:id="93"/>
    <w:p>
      <w:pPr>
        <w:spacing w:after="0"/>
        <w:ind w:left="0"/>
        <w:jc w:val="both"/>
      </w:pPr>
      <w:r>
        <w:rPr>
          <w:rFonts w:ascii="Times New Roman"/>
          <w:b w:val="false"/>
          <w:i w:val="false"/>
          <w:color w:val="000000"/>
          <w:sz w:val="28"/>
        </w:rPr>
        <w:t>
      Исторические предпосылки образования казахской народности. Этнические процессы на территории Казахстана. Формирование народности в послемонгольское время. Формирование этнической территории, единого языка. Общность хозяйства, материальной и духовной культуры. Фактор государственного образования и его влияние на этнический процесс. Соотношение этнонимов "узбек" и "казак" (казах). Социальный, этнический смысл и содержание термина "казах". Действие этнополитических и хозяйственных факторов при образовании казахских жузов. Возникновение Старшего, Среднего и Младшего жузов.</w:t>
      </w:r>
    </w:p>
    <w:bookmarkEnd w:id="93"/>
    <w:bookmarkStart w:name="z2169" w:id="94"/>
    <w:p>
      <w:pPr>
        <w:spacing w:after="0"/>
        <w:ind w:left="0"/>
        <w:jc w:val="both"/>
      </w:pPr>
      <w:r>
        <w:rPr>
          <w:rFonts w:ascii="Times New Roman"/>
          <w:b w:val="false"/>
          <w:i w:val="false"/>
          <w:color w:val="000000"/>
          <w:sz w:val="28"/>
        </w:rPr>
        <w:t>
      Казахское ханство в XV – XVI веках.</w:t>
      </w:r>
    </w:p>
    <w:bookmarkEnd w:id="94"/>
    <w:bookmarkStart w:name="z2170" w:id="95"/>
    <w:p>
      <w:pPr>
        <w:spacing w:after="0"/>
        <w:ind w:left="0"/>
        <w:jc w:val="both"/>
      </w:pPr>
      <w:r>
        <w:rPr>
          <w:rFonts w:ascii="Times New Roman"/>
          <w:b w:val="false"/>
          <w:i w:val="false"/>
          <w:color w:val="000000"/>
          <w:sz w:val="28"/>
        </w:rPr>
        <w:t>
      Периодизация эпохи Казахского ханства. Образование Казахского ханства, его ход и основные события. Роль ханов Керея и Жанибека. Историческое значение образования Казахского ханства. Усиление Казахского ханства. Борьба Казахского ханства за города и области по Сырдарье в период правления Бурундук хана и ее ход и завершение.</w:t>
      </w:r>
    </w:p>
    <w:bookmarkEnd w:id="95"/>
    <w:bookmarkStart w:name="z2171" w:id="96"/>
    <w:p>
      <w:pPr>
        <w:spacing w:after="0"/>
        <w:ind w:left="0"/>
        <w:jc w:val="both"/>
      </w:pPr>
      <w:r>
        <w:rPr>
          <w:rFonts w:ascii="Times New Roman"/>
          <w:b w:val="false"/>
          <w:i w:val="false"/>
          <w:color w:val="000000"/>
          <w:sz w:val="28"/>
        </w:rPr>
        <w:t>
      Социально-экономическое и политическое положение Казахского ханства в начале XVI века. Родоплеменной состав. Хозяйство: скотоводство, земледелие, города, торговля. Политическое и экономическое значение присырдарьинских земель. Походы Мухаммада Шайбани против Казахского ханства. Смерть Шайбани хана.</w:t>
      </w:r>
    </w:p>
    <w:bookmarkEnd w:id="96"/>
    <w:bookmarkStart w:name="z2172" w:id="97"/>
    <w:p>
      <w:pPr>
        <w:spacing w:after="0"/>
        <w:ind w:left="0"/>
        <w:jc w:val="both"/>
      </w:pPr>
      <w:r>
        <w:rPr>
          <w:rFonts w:ascii="Times New Roman"/>
          <w:b w:val="false"/>
          <w:i w:val="false"/>
          <w:color w:val="000000"/>
          <w:sz w:val="28"/>
        </w:rPr>
        <w:t>
      Ослабление политических устоев Могулистана. Превращение Казахского ханства в одно из сильных государств Центральной Азии. Присоединение Жетысу к территории Казахского ханства. Расширение территории ханства при Касымхане. Поход Шайбанидов против Казахского ханства. Временное ослабление Казахского ханства к середине XVI века. Казахское ханство во второй половине XVI века. Борьба за престол и его последствия. Мамаш и Тахир ханы. Казахско-могульские отношения. Ахмед, Тугум и Буйдаш ханы. Казахско-ногайские отношения.</w:t>
      </w:r>
    </w:p>
    <w:bookmarkEnd w:id="97"/>
    <w:bookmarkStart w:name="z2173" w:id="98"/>
    <w:p>
      <w:pPr>
        <w:spacing w:after="0"/>
        <w:ind w:left="0"/>
        <w:jc w:val="both"/>
      </w:pPr>
      <w:r>
        <w:rPr>
          <w:rFonts w:ascii="Times New Roman"/>
          <w:b w:val="false"/>
          <w:i w:val="false"/>
          <w:color w:val="000000"/>
          <w:sz w:val="28"/>
        </w:rPr>
        <w:t>
      Возвышение Казахского ханства. Правление Хак-Назара. Казахско-ногайские связи. Казахское ханство и Шайбаниды Мавераннахра. Борьба казахских ханов против союза Бухары и Сибирского ханства. Смерть Хакназар хана. Шигай хан, Таукель хана и его политика. Походы на территорию Мавераннахра и их результаты. Завершение формирования этнической территории Казахского ханства.</w:t>
      </w:r>
    </w:p>
    <w:bookmarkEnd w:id="98"/>
    <w:bookmarkStart w:name="z2174" w:id="99"/>
    <w:p>
      <w:pPr>
        <w:spacing w:after="0"/>
        <w:ind w:left="0"/>
        <w:jc w:val="both"/>
      </w:pPr>
      <w:r>
        <w:rPr>
          <w:rFonts w:ascii="Times New Roman"/>
          <w:b w:val="false"/>
          <w:i w:val="false"/>
          <w:color w:val="000000"/>
          <w:sz w:val="28"/>
        </w:rPr>
        <w:t>
      Казахское ханство в XVII – начале XVIII веков.</w:t>
      </w:r>
    </w:p>
    <w:bookmarkEnd w:id="99"/>
    <w:bookmarkStart w:name="z2175" w:id="100"/>
    <w:p>
      <w:pPr>
        <w:spacing w:after="0"/>
        <w:ind w:left="0"/>
        <w:jc w:val="both"/>
      </w:pPr>
      <w:r>
        <w:rPr>
          <w:rFonts w:ascii="Times New Roman"/>
          <w:b w:val="false"/>
          <w:i w:val="false"/>
          <w:color w:val="000000"/>
          <w:sz w:val="28"/>
        </w:rPr>
        <w:t>
      Социально-экономическое и политическое положение Казахского ханства в XVI веке. Борьба Есимхана за присырдарьинские города. Взаимоотношения между Казахским и Бухарским ханствами. Возникновение Джунгарского ханства и первые казахско-джунгарские отношения. Характеристика казахско-джунгарских отношений во второй половине XVII века. Рост влияния батыров и биев в казахском обществе. Жанибек хан и Орбулакская битва. Казахское ханство при Жангир хане.</w:t>
      </w:r>
    </w:p>
    <w:bookmarkEnd w:id="100"/>
    <w:bookmarkStart w:name="z2176" w:id="101"/>
    <w:p>
      <w:pPr>
        <w:spacing w:after="0"/>
        <w:ind w:left="0"/>
        <w:jc w:val="both"/>
      </w:pPr>
      <w:r>
        <w:rPr>
          <w:rFonts w:ascii="Times New Roman"/>
          <w:b w:val="false"/>
          <w:i w:val="false"/>
          <w:color w:val="000000"/>
          <w:sz w:val="28"/>
        </w:rPr>
        <w:t>
      "Неизвестные годы". Сайрамская война 1652-1680 годов.</w:t>
      </w:r>
    </w:p>
    <w:bookmarkEnd w:id="101"/>
    <w:bookmarkStart w:name="z2177" w:id="102"/>
    <w:p>
      <w:pPr>
        <w:spacing w:after="0"/>
        <w:ind w:left="0"/>
        <w:jc w:val="both"/>
      </w:pPr>
      <w:r>
        <w:rPr>
          <w:rFonts w:ascii="Times New Roman"/>
          <w:b w:val="false"/>
          <w:i w:val="false"/>
          <w:color w:val="000000"/>
          <w:sz w:val="28"/>
        </w:rPr>
        <w:t>
      Правление Тауке-хана и его политика. Усиление напряженности в казахско-джунгарских отношениях. "Жеты-Жаргы" Тауке-хана. Институт биев. Внешняя политика и дипломатия Казахского государства: связи с Мавераннахром (шайбаниды, аштарханиды), Ираном, попытки установления связей с Османской империей, казахско-русские контакты.</w:t>
      </w:r>
    </w:p>
    <w:bookmarkEnd w:id="102"/>
    <w:bookmarkStart w:name="z2178" w:id="103"/>
    <w:p>
      <w:pPr>
        <w:spacing w:after="0"/>
        <w:ind w:left="0"/>
        <w:jc w:val="both"/>
      </w:pPr>
      <w:r>
        <w:rPr>
          <w:rFonts w:ascii="Times New Roman"/>
          <w:b w:val="false"/>
          <w:i w:val="false"/>
          <w:color w:val="000000"/>
          <w:sz w:val="28"/>
        </w:rPr>
        <w:t>
      Культура казахов в XIV – начале ХVIII веков.</w:t>
      </w:r>
    </w:p>
    <w:bookmarkEnd w:id="103"/>
    <w:bookmarkStart w:name="z2179" w:id="104"/>
    <w:p>
      <w:pPr>
        <w:spacing w:after="0"/>
        <w:ind w:left="0"/>
        <w:jc w:val="both"/>
      </w:pPr>
      <w:r>
        <w:rPr>
          <w:rFonts w:ascii="Times New Roman"/>
          <w:b w:val="false"/>
          <w:i w:val="false"/>
          <w:color w:val="000000"/>
          <w:sz w:val="28"/>
        </w:rPr>
        <w:t>
      Традиционная кочевая культура казахов. Виды кочевого хозяйства, их особенности. Орудия труда. Вооружение. Ремесла и домашние промыслы. Торговля и торговые пути.</w:t>
      </w:r>
    </w:p>
    <w:bookmarkEnd w:id="104"/>
    <w:bookmarkStart w:name="z2180" w:id="105"/>
    <w:p>
      <w:pPr>
        <w:spacing w:after="0"/>
        <w:ind w:left="0"/>
        <w:jc w:val="both"/>
      </w:pPr>
      <w:r>
        <w:rPr>
          <w:rFonts w:ascii="Times New Roman"/>
          <w:b w:val="false"/>
          <w:i w:val="false"/>
          <w:color w:val="000000"/>
          <w:sz w:val="28"/>
        </w:rPr>
        <w:t>
      Духовная культура казахского народа. Завершение формирования казахско-мусульманской религиозной традиции в рамках центральноазиатской суннистко-ханафитской школы. Авторитет Корана и Сунны у казахов. Реликты древнего тенгрианства, сохранение Наурыза и его адаптация к реалиям кочевого быта. Роль мавзолея Ахмеда Ясави и священного города Туркестана в духовной жизни и идеологии Казахского ханства.</w:t>
      </w:r>
    </w:p>
    <w:bookmarkEnd w:id="105"/>
    <w:bookmarkStart w:name="z2181" w:id="106"/>
    <w:p>
      <w:pPr>
        <w:spacing w:after="0"/>
        <w:ind w:left="0"/>
        <w:jc w:val="both"/>
      </w:pPr>
      <w:r>
        <w:rPr>
          <w:rFonts w:ascii="Times New Roman"/>
          <w:b w:val="false"/>
          <w:i w:val="false"/>
          <w:color w:val="000000"/>
          <w:sz w:val="28"/>
        </w:rPr>
        <w:t>
      Культ поэзии и красноречия, устно-вербальное наследие казахов.</w:t>
      </w:r>
    </w:p>
    <w:bookmarkEnd w:id="106"/>
    <w:bookmarkStart w:name="z2182" w:id="107"/>
    <w:p>
      <w:pPr>
        <w:spacing w:after="0"/>
        <w:ind w:left="0"/>
        <w:jc w:val="both"/>
      </w:pPr>
      <w:r>
        <w:rPr>
          <w:rFonts w:ascii="Times New Roman"/>
          <w:b w:val="false"/>
          <w:i w:val="false"/>
          <w:color w:val="000000"/>
          <w:sz w:val="28"/>
        </w:rPr>
        <w:t>
      Городская культура Казахстана. Взаимосвязь города и степи. Структура городов в различных районах Казахстана. Упадок городской культуры XVII –начале XVIII веках.</w:t>
      </w:r>
    </w:p>
    <w:bookmarkEnd w:id="107"/>
    <w:bookmarkStart w:name="z2183" w:id="108"/>
    <w:p>
      <w:pPr>
        <w:spacing w:after="0"/>
        <w:ind w:left="0"/>
        <w:jc w:val="both"/>
      </w:pPr>
      <w:r>
        <w:rPr>
          <w:rFonts w:ascii="Times New Roman"/>
          <w:b w:val="false"/>
          <w:i w:val="false"/>
          <w:color w:val="000000"/>
          <w:sz w:val="28"/>
        </w:rPr>
        <w:t>
      Устная историософия, ее особенности и значение. Письменная историография, значение выдающихся трудов Мухаммеда Хайдара Дулата, Кадыргали Касым-улы Жалаира.</w:t>
      </w:r>
    </w:p>
    <w:bookmarkEnd w:id="108"/>
    <w:bookmarkStart w:name="z2184" w:id="109"/>
    <w:p>
      <w:pPr>
        <w:spacing w:after="0"/>
        <w:ind w:left="0"/>
        <w:jc w:val="left"/>
      </w:pPr>
      <w:r>
        <w:rPr>
          <w:rFonts w:ascii="Times New Roman"/>
          <w:b/>
          <w:i w:val="false"/>
          <w:color w:val="000000"/>
        </w:rPr>
        <w:t xml:space="preserve"> Основная литература:</w:t>
      </w:r>
    </w:p>
    <w:bookmarkEnd w:id="109"/>
    <w:bookmarkStart w:name="z2185" w:id="110"/>
    <w:p>
      <w:pPr>
        <w:spacing w:after="0"/>
        <w:ind w:left="0"/>
        <w:jc w:val="both"/>
      </w:pPr>
      <w:r>
        <w:rPr>
          <w:rFonts w:ascii="Times New Roman"/>
          <w:b w:val="false"/>
          <w:i w:val="false"/>
          <w:color w:val="000000"/>
          <w:sz w:val="28"/>
        </w:rPr>
        <w:t>
      1. История Казахстана (с древнейших времен до наших дней). В 5-ти томах. – Том 2. – Алматы: Атамұра, 1997. – 345 с.</w:t>
      </w:r>
    </w:p>
    <w:bookmarkEnd w:id="110"/>
    <w:bookmarkStart w:name="z2186" w:id="111"/>
    <w:p>
      <w:pPr>
        <w:spacing w:after="0"/>
        <w:ind w:left="0"/>
        <w:jc w:val="both"/>
      </w:pPr>
      <w:r>
        <w:rPr>
          <w:rFonts w:ascii="Times New Roman"/>
          <w:b w:val="false"/>
          <w:i w:val="false"/>
          <w:color w:val="000000"/>
          <w:sz w:val="28"/>
        </w:rPr>
        <w:t>
      2. Кумеков Б.Е. Государство кимаков в IХ-ХI вв. – Алма-Ата, Наука, 1972. – 695 с.</w:t>
      </w:r>
    </w:p>
    <w:bookmarkEnd w:id="111"/>
    <w:bookmarkStart w:name="z2187" w:id="112"/>
    <w:p>
      <w:pPr>
        <w:spacing w:after="0"/>
        <w:ind w:left="0"/>
        <w:jc w:val="both"/>
      </w:pPr>
      <w:r>
        <w:rPr>
          <w:rFonts w:ascii="Times New Roman"/>
          <w:b w:val="false"/>
          <w:i w:val="false"/>
          <w:color w:val="000000"/>
          <w:sz w:val="28"/>
        </w:rPr>
        <w:t>
      3. Кәрібаев Б.Б. Қазақ хандығының құрылу тарихы. – Алматы: "Сардар" баспа үйі, 2014. – 520 с.</w:t>
      </w:r>
    </w:p>
    <w:bookmarkEnd w:id="112"/>
    <w:bookmarkStart w:name="z2188" w:id="113"/>
    <w:p>
      <w:pPr>
        <w:spacing w:after="0"/>
        <w:ind w:left="0"/>
        <w:jc w:val="both"/>
      </w:pPr>
      <w:r>
        <w:rPr>
          <w:rFonts w:ascii="Times New Roman"/>
          <w:b w:val="false"/>
          <w:i w:val="false"/>
          <w:color w:val="000000"/>
          <w:sz w:val="28"/>
        </w:rPr>
        <w:t>
      4. Султанов Т.И. Поднятые на белой кошме. Ханы казахских степей. Астана: Астана Даму, 2006. – 256 с.</w:t>
      </w:r>
    </w:p>
    <w:bookmarkEnd w:id="113"/>
    <w:bookmarkStart w:name="z2189" w:id="114"/>
    <w:p>
      <w:pPr>
        <w:spacing w:after="0"/>
        <w:ind w:left="0"/>
        <w:jc w:val="both"/>
      </w:pPr>
      <w:r>
        <w:rPr>
          <w:rFonts w:ascii="Times New Roman"/>
          <w:b w:val="false"/>
          <w:i w:val="false"/>
          <w:color w:val="000000"/>
          <w:sz w:val="28"/>
        </w:rPr>
        <w:t>
      5. Кляшторный С. Г., Султанов Т. И. Государства и народы Евразийских степей. Древность и средневековье. СПб.: Петербургское Востоковедение, 2004. – 368 с.</w:t>
      </w:r>
    </w:p>
    <w:bookmarkEnd w:id="114"/>
    <w:bookmarkStart w:name="z2190" w:id="115"/>
    <w:p>
      <w:pPr>
        <w:spacing w:after="0"/>
        <w:ind w:left="0"/>
        <w:jc w:val="both"/>
      </w:pPr>
      <w:r>
        <w:rPr>
          <w:rFonts w:ascii="Times New Roman"/>
          <w:b w:val="false"/>
          <w:i w:val="false"/>
          <w:color w:val="000000"/>
          <w:sz w:val="28"/>
        </w:rPr>
        <w:t>
      6. История Казахстана (Қазақ елі). Книга 1-2. – Алматы: Қазақ университеті, 2016. – 458 с.</w:t>
      </w:r>
    </w:p>
    <w:bookmarkEnd w:id="115"/>
    <w:bookmarkStart w:name="z2191" w:id="116"/>
    <w:p>
      <w:pPr>
        <w:spacing w:after="0"/>
        <w:ind w:left="0"/>
        <w:jc w:val="left"/>
      </w:pPr>
      <w:r>
        <w:rPr>
          <w:rFonts w:ascii="Times New Roman"/>
          <w:b/>
          <w:i w:val="false"/>
          <w:color w:val="000000"/>
        </w:rPr>
        <w:t xml:space="preserve"> Дополнительная литература:</w:t>
      </w:r>
    </w:p>
    <w:bookmarkEnd w:id="116"/>
    <w:bookmarkStart w:name="z2192" w:id="117"/>
    <w:p>
      <w:pPr>
        <w:spacing w:after="0"/>
        <w:ind w:left="0"/>
        <w:jc w:val="both"/>
      </w:pPr>
      <w:r>
        <w:rPr>
          <w:rFonts w:ascii="Times New Roman"/>
          <w:b w:val="false"/>
          <w:i w:val="false"/>
          <w:color w:val="000000"/>
          <w:sz w:val="28"/>
        </w:rPr>
        <w:t>
      1. Бартольд В.В. Сочинения. Т.1: Туркестан в эпоху Монгольского нашествия. – М.: Издат. восточ. лит-ры, 1963. – 760 с.</w:t>
      </w:r>
    </w:p>
    <w:bookmarkEnd w:id="117"/>
    <w:bookmarkStart w:name="z2193" w:id="118"/>
    <w:p>
      <w:pPr>
        <w:spacing w:after="0"/>
        <w:ind w:left="0"/>
        <w:jc w:val="both"/>
      </w:pPr>
      <w:r>
        <w:rPr>
          <w:rFonts w:ascii="Times New Roman"/>
          <w:b w:val="false"/>
          <w:i w:val="false"/>
          <w:color w:val="000000"/>
          <w:sz w:val="28"/>
        </w:rPr>
        <w:t>
      2. Ахинжанов С.М. Кыпчаки в истории средневекового Казахстана. – Алма-Ата: Ғылым, 1989. – 296 с.</w:t>
      </w:r>
    </w:p>
    <w:bookmarkEnd w:id="118"/>
    <w:bookmarkStart w:name="z2194" w:id="119"/>
    <w:p>
      <w:pPr>
        <w:spacing w:after="0"/>
        <w:ind w:left="0"/>
        <w:jc w:val="both"/>
      </w:pPr>
      <w:r>
        <w:rPr>
          <w:rFonts w:ascii="Times New Roman"/>
          <w:b w:val="false"/>
          <w:i w:val="false"/>
          <w:color w:val="000000"/>
          <w:sz w:val="28"/>
        </w:rPr>
        <w:t>
      3. Сафаргалиев М.Г. Распад Золотой Орды. – Саранск, 1960. – 252 с.</w:t>
      </w:r>
    </w:p>
    <w:bookmarkEnd w:id="119"/>
    <w:bookmarkStart w:name="z2195" w:id="120"/>
    <w:p>
      <w:pPr>
        <w:spacing w:after="0"/>
        <w:ind w:left="0"/>
        <w:jc w:val="both"/>
      </w:pPr>
      <w:r>
        <w:rPr>
          <w:rFonts w:ascii="Times New Roman"/>
          <w:b w:val="false"/>
          <w:i w:val="false"/>
          <w:color w:val="000000"/>
          <w:sz w:val="28"/>
        </w:rPr>
        <w:t>
      4. Оразбаева А.И. Формула государственности казахов. – М.: ИП Лысенко А.Д. "PRESS-BOOK.RU", 2017. – 376 с.</w:t>
      </w:r>
    </w:p>
    <w:bookmarkEnd w:id="120"/>
    <w:bookmarkStart w:name="z2196" w:id="121"/>
    <w:p>
      <w:pPr>
        <w:spacing w:after="0"/>
        <w:ind w:left="0"/>
        <w:jc w:val="both"/>
      </w:pPr>
      <w:r>
        <w:rPr>
          <w:rFonts w:ascii="Times New Roman"/>
          <w:b w:val="false"/>
          <w:i w:val="false"/>
          <w:color w:val="000000"/>
          <w:sz w:val="28"/>
        </w:rPr>
        <w:t>
      5. Қинаятұлы З. Қазақ мемлекеті және Жошы хан. – Алматы: Елтаным, 2014. – 360 с.</w:t>
      </w:r>
    </w:p>
    <w:bookmarkEnd w:id="121"/>
    <w:bookmarkStart w:name="z2197" w:id="122"/>
    <w:p>
      <w:pPr>
        <w:spacing w:after="0"/>
        <w:ind w:left="0"/>
        <w:jc w:val="both"/>
      </w:pPr>
      <w:r>
        <w:rPr>
          <w:rFonts w:ascii="Times New Roman"/>
          <w:b w:val="false"/>
          <w:i w:val="false"/>
          <w:color w:val="000000"/>
          <w:sz w:val="28"/>
        </w:rPr>
        <w:t>
      6. Байпаков К.М. Средневековые города Казахстана на Великом Шелковом пути. - Алматы : Ғылым, 1998. - 216 с.</w:t>
      </w:r>
    </w:p>
    <w:bookmarkEnd w:id="122"/>
    <w:bookmarkStart w:name="z2198" w:id="123"/>
    <w:p>
      <w:pPr>
        <w:spacing w:after="0"/>
        <w:ind w:left="0"/>
        <w:jc w:val="both"/>
      </w:pPr>
      <w:r>
        <w:rPr>
          <w:rFonts w:ascii="Times New Roman"/>
          <w:b w:val="false"/>
          <w:i w:val="false"/>
          <w:color w:val="000000"/>
          <w:sz w:val="28"/>
        </w:rPr>
        <w:t>
      7. Кенжетай Д. Қожа Ахмет Иасауи дүниетанымы. – Түркістан, Ясауи әлемі. 2004 – 341 с.</w:t>
      </w:r>
    </w:p>
    <w:bookmarkEnd w:id="123"/>
    <w:bookmarkStart w:name="z2199" w:id="124"/>
    <w:p>
      <w:pPr>
        <w:spacing w:after="0"/>
        <w:ind w:left="0"/>
        <w:jc w:val="both"/>
      </w:pPr>
      <w:r>
        <w:rPr>
          <w:rFonts w:ascii="Times New Roman"/>
          <w:b w:val="false"/>
          <w:i w:val="false"/>
          <w:color w:val="000000"/>
          <w:sz w:val="28"/>
        </w:rPr>
        <w:t>
      8. May T. The Mongol conquests in world history. – London, Reaktion Books: 2012, – 173 p.</w:t>
      </w:r>
    </w:p>
    <w:bookmarkEnd w:id="124"/>
    <w:bookmarkStart w:name="z2200" w:id="125"/>
    <w:p>
      <w:pPr>
        <w:spacing w:after="0"/>
        <w:ind w:left="0"/>
        <w:jc w:val="both"/>
      </w:pPr>
      <w:r>
        <w:rPr>
          <w:rFonts w:ascii="Times New Roman"/>
          <w:b w:val="false"/>
          <w:i w:val="false"/>
          <w:color w:val="000000"/>
          <w:sz w:val="28"/>
        </w:rPr>
        <w:t>
      9. История Казахстана в арабских источниках. Т. 1.– Алматы:Дайк-Пресс, 2005. – 711 с.</w:t>
      </w:r>
    </w:p>
    <w:bookmarkEnd w:id="125"/>
    <w:bookmarkStart w:name="z2201" w:id="126"/>
    <w:p>
      <w:pPr>
        <w:spacing w:after="0"/>
        <w:ind w:left="0"/>
        <w:jc w:val="both"/>
      </w:pPr>
      <w:r>
        <w:rPr>
          <w:rFonts w:ascii="Times New Roman"/>
          <w:b w:val="false"/>
          <w:i w:val="false"/>
          <w:color w:val="000000"/>
          <w:sz w:val="28"/>
        </w:rPr>
        <w:t>
      10. История Казахстана в персидских источниках.Т. IV. – Алматы: Дайк-Пресс, 2005. – 625 с.</w:t>
      </w:r>
    </w:p>
    <w:bookmarkEnd w:id="126"/>
    <w:bookmarkStart w:name="z2202" w:id="127"/>
    <w:p>
      <w:pPr>
        <w:spacing w:after="0"/>
        <w:ind w:left="0"/>
        <w:jc w:val="both"/>
      </w:pPr>
      <w:r>
        <w:rPr>
          <w:rFonts w:ascii="Times New Roman"/>
          <w:b w:val="false"/>
          <w:i w:val="false"/>
          <w:color w:val="000000"/>
          <w:sz w:val="28"/>
        </w:rPr>
        <w:t>
      11. Қазақстан тарихы туралы түркі деректемелері. Т.1. – Алматы: Дайк-Пресс, 2005. – 240 с.</w:t>
      </w:r>
    </w:p>
    <w:bookmarkEnd w:id="127"/>
    <w:bookmarkStart w:name="z2203" w:id="128"/>
    <w:p>
      <w:pPr>
        <w:spacing w:after="0"/>
        <w:ind w:left="0"/>
        <w:jc w:val="both"/>
      </w:pPr>
      <w:r>
        <w:rPr>
          <w:rFonts w:ascii="Times New Roman"/>
          <w:b w:val="false"/>
          <w:i w:val="false"/>
          <w:color w:val="000000"/>
          <w:sz w:val="28"/>
        </w:rPr>
        <w:t>
      Блок 3. Казахстан в новую эпоху (XVIII - начало ХХ веков)</w:t>
      </w:r>
    </w:p>
    <w:bookmarkEnd w:id="128"/>
    <w:bookmarkStart w:name="z2204" w:id="129"/>
    <w:p>
      <w:pPr>
        <w:spacing w:after="0"/>
        <w:ind w:left="0"/>
        <w:jc w:val="both"/>
      </w:pPr>
      <w:r>
        <w:rPr>
          <w:rFonts w:ascii="Times New Roman"/>
          <w:b w:val="false"/>
          <w:i w:val="false"/>
          <w:color w:val="000000"/>
          <w:sz w:val="28"/>
        </w:rPr>
        <w:t>
      Внешнеполитическое положение Казахского ханства в первой четверти XVIII века.</w:t>
      </w:r>
    </w:p>
    <w:bookmarkEnd w:id="129"/>
    <w:bookmarkStart w:name="z2205" w:id="130"/>
    <w:p>
      <w:pPr>
        <w:spacing w:after="0"/>
        <w:ind w:left="0"/>
        <w:jc w:val="both"/>
      </w:pPr>
      <w:r>
        <w:rPr>
          <w:rFonts w:ascii="Times New Roman"/>
          <w:b w:val="false"/>
          <w:i w:val="false"/>
          <w:color w:val="000000"/>
          <w:sz w:val="28"/>
        </w:rPr>
        <w:t>
      Казахстан в эпоху нового времени: новые методологические тренды изучения. Периодизация. Историография и источники. Казахстан в системе международных отношений с Российской империей, среднеазиатскими ханствами, Башкирией, Калмыцким ханством. Возвышение Джунгарского ханства: стратегия завоевательной политики джунгар. Годы "Актабан шубырынды", "Алкакол сулама". Съезды в Орда Басы – путь к взаимному согласию и сохранению территориальной целостности. Избрание хана Абулхаира главой казахского ополчения. Освободительная борьба казахского народа против джунгарских завоевателей. Значение победы при Буланты. Анракайская битва. Роль казахских батыров в истории освободительной борьбы казахского народа. Военное искусство казахов и джунгар: сопоставительный анализ. Казахо-башкирские, казахо-калмыцкие отношения.</w:t>
      </w:r>
    </w:p>
    <w:bookmarkEnd w:id="130"/>
    <w:bookmarkStart w:name="z2206" w:id="131"/>
    <w:p>
      <w:pPr>
        <w:spacing w:after="0"/>
        <w:ind w:left="0"/>
        <w:jc w:val="both"/>
      </w:pPr>
      <w:r>
        <w:rPr>
          <w:rFonts w:ascii="Times New Roman"/>
          <w:b w:val="false"/>
          <w:i w:val="false"/>
          <w:color w:val="000000"/>
          <w:sz w:val="28"/>
        </w:rPr>
        <w:t>
      Начало эпохи колониализма в Казахстане</w:t>
      </w:r>
    </w:p>
    <w:bookmarkEnd w:id="131"/>
    <w:bookmarkStart w:name="z2207" w:id="132"/>
    <w:p>
      <w:pPr>
        <w:spacing w:after="0"/>
        <w:ind w:left="0"/>
        <w:jc w:val="both"/>
      </w:pPr>
      <w:r>
        <w:rPr>
          <w:rFonts w:ascii="Times New Roman"/>
          <w:b w:val="false"/>
          <w:i w:val="false"/>
          <w:color w:val="000000"/>
          <w:sz w:val="28"/>
        </w:rPr>
        <w:t>
      Дипломатическая миссия Койбагара Кобякова. Посольство хана Абулхаира во главе с Сейткулом Койдагуловым и Кутлумбетом Коштаевым. Русское посольство во главе с мурзой Кутлу Мухаммед Тевкелевым. Ход переговоров и борьба различных политических группировок вокруг вопроса о подданстве. Проект И.К. Кирилова. Организация и деятельность Оренбургской экспедиции. Принятие присяги у казахских ханов и влиятельных султанов Младшего и Среднего жузов (40-е годы XVIII века). Политика губернатора Оренбургской губернии И.И. Неплюева. Обострение отношений Абулхаира с оренбургской администрацией. Переговоры царского правительства с Абулхаиром в конце 1740-х годов. Смерть Абулхаира. Легитимизация ханской власти. Утверждение ханского титула султана Нуралы (13 апреля 1749 года).</w:t>
      </w:r>
    </w:p>
    <w:bookmarkEnd w:id="132"/>
    <w:bookmarkStart w:name="z2208" w:id="133"/>
    <w:p>
      <w:pPr>
        <w:spacing w:after="0"/>
        <w:ind w:left="0"/>
        <w:jc w:val="both"/>
      </w:pPr>
      <w:r>
        <w:rPr>
          <w:rFonts w:ascii="Times New Roman"/>
          <w:b w:val="false"/>
          <w:i w:val="false"/>
          <w:color w:val="000000"/>
          <w:sz w:val="28"/>
        </w:rPr>
        <w:t>
      Джунгаро-казахская война 1739-1741 годов. Отношения Абылая с Джунгарией, Китаем и Россией. Дипломатическое искусство султана Абылая. Посольские связи Китая и Казахстана. Казахи и башкирские повстанцы.</w:t>
      </w:r>
    </w:p>
    <w:bookmarkEnd w:id="133"/>
    <w:bookmarkStart w:name="z2209" w:id="134"/>
    <w:p>
      <w:pPr>
        <w:spacing w:after="0"/>
        <w:ind w:left="0"/>
        <w:jc w:val="both"/>
      </w:pPr>
      <w:r>
        <w:rPr>
          <w:rFonts w:ascii="Times New Roman"/>
          <w:b w:val="false"/>
          <w:i w:val="false"/>
          <w:color w:val="000000"/>
          <w:sz w:val="28"/>
        </w:rPr>
        <w:t>
      Казахстан и среднеазиатские государства в конце XVIII века.</w:t>
      </w:r>
    </w:p>
    <w:bookmarkEnd w:id="134"/>
    <w:bookmarkStart w:name="z2210" w:id="135"/>
    <w:p>
      <w:pPr>
        <w:spacing w:after="0"/>
        <w:ind w:left="0"/>
        <w:jc w:val="both"/>
      </w:pPr>
      <w:r>
        <w:rPr>
          <w:rFonts w:ascii="Times New Roman"/>
          <w:b w:val="false"/>
          <w:i w:val="false"/>
          <w:color w:val="000000"/>
          <w:sz w:val="28"/>
        </w:rPr>
        <w:t>
      Центральная Азия в системе политики Российской империи. Хивинский поход 1839 года и его итоги. Создание Сырдарьинской пограничной линии.</w:t>
      </w:r>
    </w:p>
    <w:bookmarkEnd w:id="135"/>
    <w:bookmarkStart w:name="z2211" w:id="136"/>
    <w:p>
      <w:pPr>
        <w:spacing w:after="0"/>
        <w:ind w:left="0"/>
        <w:jc w:val="both"/>
      </w:pPr>
      <w:r>
        <w:rPr>
          <w:rFonts w:ascii="Times New Roman"/>
          <w:b w:val="false"/>
          <w:i w:val="false"/>
          <w:color w:val="000000"/>
          <w:sz w:val="28"/>
        </w:rPr>
        <w:t>
      Принятие подданства России султаном Старшего жуза Суюком Абылайхан-улы. Грамота Александра I о принятии в подданство России казахов Старшего жуза. Принятие подданства России султанами Семиречья в 1846 году. Колонизация Заилийского края. Создание Алатавского округа. Поход В. Перовского в Коканд (1853 год). Восстание казахов против кокандского господства в 1858 года. Военные операции 1860 года в Семиречье. Узун-Агашское сражение. Взятие Аулие-Ата, Мерке, Туркестана. Высочайший Указ об образовании передовой Новококандской линии под командованием генерал-майора Черняева. Взятие Чимкента, Сайрама. Вхождение Семиречья и Южного Казахстана в состав Российской империи. Присоединение Казахстана к Российской империи.</w:t>
      </w:r>
    </w:p>
    <w:bookmarkEnd w:id="136"/>
    <w:bookmarkStart w:name="z2212" w:id="137"/>
    <w:p>
      <w:pPr>
        <w:spacing w:after="0"/>
        <w:ind w:left="0"/>
        <w:jc w:val="both"/>
      </w:pPr>
      <w:r>
        <w:rPr>
          <w:rFonts w:ascii="Times New Roman"/>
          <w:b w:val="false"/>
          <w:i w:val="false"/>
          <w:color w:val="000000"/>
          <w:sz w:val="28"/>
        </w:rPr>
        <w:t>
      Казахстан в контексте политики России: административное реформирование (последняя четверть XVIII – начало ХХ веков)</w:t>
      </w:r>
    </w:p>
    <w:bookmarkEnd w:id="137"/>
    <w:bookmarkStart w:name="z2213" w:id="138"/>
    <w:p>
      <w:pPr>
        <w:spacing w:after="0"/>
        <w:ind w:left="0"/>
        <w:jc w:val="both"/>
      </w:pPr>
      <w:r>
        <w:rPr>
          <w:rFonts w:ascii="Times New Roman"/>
          <w:b w:val="false"/>
          <w:i w:val="false"/>
          <w:color w:val="000000"/>
          <w:sz w:val="28"/>
        </w:rPr>
        <w:t>
      Реформа оренбургского генерал-губернатора О. Игельстрома: проект введения главного старшины и ликвидация ханской власти в Младшем жузе. Создание пограничного суда и расправ. Коммуникативная роль "татар" в процессе реформирования Степи. Реформирование институтов власти и внедрение системы территориально-административного управления на территории Младшего и Среднего жузов. Ликвидация ханской власти. Институт султаната в Степи (20-60-е годы XIX века). Статус старших султанов, султанов-правителей, волостных султанов, старшин, биев, почетных казахов по правовым нормам Российской империи.</w:t>
      </w:r>
    </w:p>
    <w:bookmarkEnd w:id="138"/>
    <w:bookmarkStart w:name="z2214" w:id="139"/>
    <w:p>
      <w:pPr>
        <w:spacing w:after="0"/>
        <w:ind w:left="0"/>
        <w:jc w:val="both"/>
      </w:pPr>
      <w:r>
        <w:rPr>
          <w:rFonts w:ascii="Times New Roman"/>
          <w:b w:val="false"/>
          <w:i w:val="false"/>
          <w:color w:val="000000"/>
          <w:sz w:val="28"/>
        </w:rPr>
        <w:t>
      Деятельность Степной комиссии. Внедрение временных положений об управлении в Семиреченской и Сырдарьинской областях (1867 год) и управлении в степных областях Оренбургского и Западно-Сибирского генерал-губернаторств (1868 год). Изменения в судебной системе и налогообложении. Положение об управлении Туркестанским краем (1886 год). Административное устройство. Положение об управлении Степными областями (1891 год). Изменения в поземельном устройстве кочевого и оседлого населения. Последняя реформа Российской империи в Степном генерал-губернаторстве: введение института крестьянских начальников (1902 год).</w:t>
      </w:r>
    </w:p>
    <w:bookmarkEnd w:id="139"/>
    <w:bookmarkStart w:name="z2215" w:id="140"/>
    <w:p>
      <w:pPr>
        <w:spacing w:after="0"/>
        <w:ind w:left="0"/>
        <w:jc w:val="both"/>
      </w:pPr>
      <w:r>
        <w:rPr>
          <w:rFonts w:ascii="Times New Roman"/>
          <w:b w:val="false"/>
          <w:i w:val="false"/>
          <w:color w:val="000000"/>
          <w:sz w:val="28"/>
        </w:rPr>
        <w:t>
      Образование Букеевского ханства (Внутренней орды): особенности системы управления, территории. Правление Букей хана. Правление Джангир хана: новые формы землевладения и землепользования. Просветительская политика Джангир хана. Упразднение ханской власти и учреждение Временного Совета по управлению Внутренней Ордой. Управляющий Адиль Букейханов. Реорганизация Временного совета. Создание новых административно-территориальных структур: Приморские округа, Калмыцкая, Торгунская, Таловская, Камыш-Самарская, Нарынская части. Институт султанов-правителей во Внутренней орде.</w:t>
      </w:r>
    </w:p>
    <w:bookmarkEnd w:id="140"/>
    <w:bookmarkStart w:name="z2216" w:id="141"/>
    <w:p>
      <w:pPr>
        <w:spacing w:after="0"/>
        <w:ind w:left="0"/>
        <w:jc w:val="both"/>
      </w:pPr>
      <w:r>
        <w:rPr>
          <w:rFonts w:ascii="Times New Roman"/>
          <w:b w:val="false"/>
          <w:i w:val="false"/>
          <w:color w:val="000000"/>
          <w:sz w:val="28"/>
        </w:rPr>
        <w:t>
      Земельный вопрос</w:t>
      </w:r>
    </w:p>
    <w:bookmarkEnd w:id="141"/>
    <w:bookmarkStart w:name="z2217" w:id="142"/>
    <w:p>
      <w:pPr>
        <w:spacing w:after="0"/>
        <w:ind w:left="0"/>
        <w:jc w:val="both"/>
      </w:pPr>
      <w:r>
        <w:rPr>
          <w:rFonts w:ascii="Times New Roman"/>
          <w:b w:val="false"/>
          <w:i w:val="false"/>
          <w:color w:val="000000"/>
          <w:sz w:val="28"/>
        </w:rPr>
        <w:t>
      Строительство пограничных линий, изъятие земель. Военно-казачья колонизация: Уральское, Оренбургское, Сибирское казачьи войска. Казачье сословие и его статус.</w:t>
      </w:r>
    </w:p>
    <w:bookmarkEnd w:id="142"/>
    <w:bookmarkStart w:name="z2218" w:id="143"/>
    <w:p>
      <w:pPr>
        <w:spacing w:after="0"/>
        <w:ind w:left="0"/>
        <w:jc w:val="both"/>
      </w:pPr>
      <w:r>
        <w:rPr>
          <w:rFonts w:ascii="Times New Roman"/>
          <w:b w:val="false"/>
          <w:i w:val="false"/>
          <w:color w:val="000000"/>
          <w:sz w:val="28"/>
        </w:rPr>
        <w:t>
      Переселенческий вопрос в 60-90 годов XIX века. Временные правила о переселении российского крестьянства в Казахстан. Особенности расселения российских крестьян в Казахстане. Переселение уйгуров и дунган в Семиречье. Занятия переселенцев и их социально-экономическое положение. Экспроприация общинных земель и ее влияние на традиционное хозяйство казахов. Казахские депутаты Государственной Думы о расхищении казахских пастбищ. Процесс перехода кочевого казахского аула к земледельческому хозяйству. Жатачество. Этнодемографическая характеристика населения Казахстана в конце ХIХ века. Переселенческая политика и столыпинская модернизация в Казахстане в начале ХХ века. Содержание временных правил о переселении сельских обывателей и мещан-земледельцев и инструкций (1904 год). Формирование полиэтнического общества в Казахстане.</w:t>
      </w:r>
    </w:p>
    <w:bookmarkEnd w:id="143"/>
    <w:bookmarkStart w:name="z2219" w:id="144"/>
    <w:p>
      <w:pPr>
        <w:spacing w:after="0"/>
        <w:ind w:left="0"/>
        <w:jc w:val="both"/>
      </w:pPr>
      <w:r>
        <w:rPr>
          <w:rFonts w:ascii="Times New Roman"/>
          <w:b w:val="false"/>
          <w:i w:val="false"/>
          <w:color w:val="000000"/>
          <w:sz w:val="28"/>
        </w:rPr>
        <w:t>
      Социальная организация кочевого общества</w:t>
      </w:r>
    </w:p>
    <w:bookmarkEnd w:id="144"/>
    <w:bookmarkStart w:name="z2220" w:id="145"/>
    <w:p>
      <w:pPr>
        <w:spacing w:after="0"/>
        <w:ind w:left="0"/>
        <w:jc w:val="both"/>
      </w:pPr>
      <w:r>
        <w:rPr>
          <w:rFonts w:ascii="Times New Roman"/>
          <w:b w:val="false"/>
          <w:i w:val="false"/>
          <w:color w:val="000000"/>
          <w:sz w:val="28"/>
        </w:rPr>
        <w:t>
      Система материального производства казахского кочевого общества. Расширенная и минимальная община. Маршруты кочевок. Социальная структура традиционного казахского общества. Эволюция статуса сословия казахских султанов. Формирование казахского чиновничества в системе местного управления. Трансформация социальной организации казахского кочевого общества: новые сословия (чиновничество, дворянство, почетное гражданство).</w:t>
      </w:r>
    </w:p>
    <w:bookmarkEnd w:id="145"/>
    <w:bookmarkStart w:name="z2221" w:id="146"/>
    <w:p>
      <w:pPr>
        <w:spacing w:after="0"/>
        <w:ind w:left="0"/>
        <w:jc w:val="both"/>
      </w:pPr>
      <w:r>
        <w:rPr>
          <w:rFonts w:ascii="Times New Roman"/>
          <w:b w:val="false"/>
          <w:i w:val="false"/>
          <w:color w:val="000000"/>
          <w:sz w:val="28"/>
        </w:rPr>
        <w:t>
      Социальный инжениринг казахского кочевого общества: обучение казахских юношей в кадетских корпусах, гимназиях и университетах Российской империи. Формирование казахской интеллигенции: социальный состав, образование. Появление казахского купечества, торговцев.</w:t>
      </w:r>
    </w:p>
    <w:bookmarkEnd w:id="146"/>
    <w:bookmarkStart w:name="z2222" w:id="147"/>
    <w:p>
      <w:pPr>
        <w:spacing w:after="0"/>
        <w:ind w:left="0"/>
        <w:jc w:val="both"/>
      </w:pPr>
      <w:r>
        <w:rPr>
          <w:rFonts w:ascii="Times New Roman"/>
          <w:b w:val="false"/>
          <w:i w:val="false"/>
          <w:color w:val="000000"/>
          <w:sz w:val="28"/>
        </w:rPr>
        <w:t>
      Оренбургское Мусульманское Духовное собрание и Казахская степь. Изъятие духовных дел казахов из муфтиата. Строительство мечетей и казахские муллы. Влияние просветительских идей джадидизма и открытие школ в Степи.</w:t>
      </w:r>
    </w:p>
    <w:bookmarkEnd w:id="147"/>
    <w:bookmarkStart w:name="z2223" w:id="148"/>
    <w:p>
      <w:pPr>
        <w:spacing w:after="0"/>
        <w:ind w:left="0"/>
        <w:jc w:val="both"/>
      </w:pPr>
      <w:r>
        <w:rPr>
          <w:rFonts w:ascii="Times New Roman"/>
          <w:b w:val="false"/>
          <w:i w:val="false"/>
          <w:color w:val="000000"/>
          <w:sz w:val="28"/>
        </w:rPr>
        <w:t>
      Миссионерская деятельность религиозных конфессий в Казахской степи.</w:t>
      </w:r>
    </w:p>
    <w:bookmarkEnd w:id="148"/>
    <w:bookmarkStart w:name="z2224" w:id="149"/>
    <w:p>
      <w:pPr>
        <w:spacing w:after="0"/>
        <w:ind w:left="0"/>
        <w:jc w:val="both"/>
      </w:pPr>
      <w:r>
        <w:rPr>
          <w:rFonts w:ascii="Times New Roman"/>
          <w:b w:val="false"/>
          <w:i w:val="false"/>
          <w:color w:val="000000"/>
          <w:sz w:val="28"/>
        </w:rPr>
        <w:t>
      Народно-освободительная борьба казахского народа против колониализма.</w:t>
      </w:r>
    </w:p>
    <w:bookmarkEnd w:id="149"/>
    <w:bookmarkStart w:name="z2225" w:id="150"/>
    <w:p>
      <w:pPr>
        <w:spacing w:after="0"/>
        <w:ind w:left="0"/>
        <w:jc w:val="both"/>
      </w:pPr>
      <w:r>
        <w:rPr>
          <w:rFonts w:ascii="Times New Roman"/>
          <w:b w:val="false"/>
          <w:i w:val="false"/>
          <w:color w:val="000000"/>
          <w:sz w:val="28"/>
        </w:rPr>
        <w:t>
      Участие казахов в восстании Е. Пугачева. Восстание Кок-Темира. Народно-освободительное движение в Младшем жузе под руководством батыра Сырыма Датова, Движение султанов Каратая и Арынгазы (1816-1821 годов). Протестное движение старшины Жоламана Тиленши (1822-1824 годов). Восстание казахов в Букеевском ханстве под предводительством Исатая Тайманова и Махамбета Утемисова (1836-1838 годов): движущие силы, характер, этапы восстания, его значение. Движение султанов Касыма Абылайханова, Саржана Касымова на территории казахов сибирского ведомства. Народно-освободительное движение казахов под предводительством султана Кенесары Касымулы (1837-1847 годов): движущие силы, ход, основные этапы и причины поражения. Хан Кенесары в исторической литературе. Восстания Джанходжи Нурмухамедова и Есета Котибарова. Причины, характер и ход восстаний казахов в Тургайской и Уральской областях (1868-1869 годов) и Мангыстау (1870 годов).</w:t>
      </w:r>
    </w:p>
    <w:bookmarkEnd w:id="150"/>
    <w:bookmarkStart w:name="z2226" w:id="151"/>
    <w:p>
      <w:pPr>
        <w:spacing w:after="0"/>
        <w:ind w:left="0"/>
        <w:jc w:val="both"/>
      </w:pPr>
      <w:r>
        <w:rPr>
          <w:rFonts w:ascii="Times New Roman"/>
          <w:b w:val="false"/>
          <w:i w:val="false"/>
          <w:color w:val="000000"/>
          <w:sz w:val="28"/>
        </w:rPr>
        <w:t>
      Казахская степь в годы Первой мировой войны: Указ от 25 июня 1916 года о реквизиции инородцев на тыловые работы. Среднеазиатское национально-освободительное восстание 1916 года, его причины, движущие силы, начало, ход и основные этапы. Роль Амангельды Иманова, Токаша Бокина, Бекболата Ашекеева, Абдигафара Жанбосынова и других в организации повстанческих армий. Репрессивные меры правительства и военные действия карательных войск. Военное искусство повстанцев. Причины поражения и историческое значение восстания. Первая волна массовой иммиграции казахов в Китай (Кульджинский край, Кашгарию), Афганистан. Оценка восстания 1916 года в отечественной и мировой исторической литературе.</w:t>
      </w:r>
    </w:p>
    <w:bookmarkEnd w:id="151"/>
    <w:bookmarkStart w:name="z2227" w:id="152"/>
    <w:p>
      <w:pPr>
        <w:spacing w:after="0"/>
        <w:ind w:left="0"/>
        <w:jc w:val="both"/>
      </w:pPr>
      <w:r>
        <w:rPr>
          <w:rFonts w:ascii="Times New Roman"/>
          <w:b w:val="false"/>
          <w:i w:val="false"/>
          <w:color w:val="000000"/>
          <w:sz w:val="28"/>
        </w:rPr>
        <w:t>
      Культура Казахстана (ХVIII – начало ХХ веков)</w:t>
      </w:r>
    </w:p>
    <w:bookmarkEnd w:id="152"/>
    <w:bookmarkStart w:name="z2228" w:id="153"/>
    <w:p>
      <w:pPr>
        <w:spacing w:after="0"/>
        <w:ind w:left="0"/>
        <w:jc w:val="both"/>
      </w:pPr>
      <w:r>
        <w:rPr>
          <w:rFonts w:ascii="Times New Roman"/>
          <w:b w:val="false"/>
          <w:i w:val="false"/>
          <w:color w:val="000000"/>
          <w:sz w:val="28"/>
        </w:rPr>
        <w:t>
      Устное творчество казахов. Изучение Казахстана европейскими и русскими учеными. Экспедиции П.С. Палласа, И. Георги, Н.П. Рычкова.</w:t>
      </w:r>
    </w:p>
    <w:bookmarkEnd w:id="153"/>
    <w:bookmarkStart w:name="z2229" w:id="154"/>
    <w:p>
      <w:pPr>
        <w:spacing w:after="0"/>
        <w:ind w:left="0"/>
        <w:jc w:val="both"/>
      </w:pPr>
      <w:r>
        <w:rPr>
          <w:rFonts w:ascii="Times New Roman"/>
          <w:b w:val="false"/>
          <w:i w:val="false"/>
          <w:color w:val="000000"/>
          <w:sz w:val="28"/>
        </w:rPr>
        <w:t>
      Роль народных акынов в освободительной борьбе первой половины XIX века. Творчество Махамбета Утемисова, Таттимбета Казангапулы и другие. Вклад русских ссыльных (Г.С. Карелин, М.М. Муравьев-Апостол, Ф.М. Достоевский и др.) в культуру Казахстана. Изучение производительных сил, быта и культуры Казахстана русскими учеными: А.И. Левшин, В.И. Даль и др. Европейские путешественники о Казахской Степи. Ш. Уалиханов и его научное наследие по истории, географии, экономике и культуре Казахстана. Значение просветительской деятельности И. Алтынсарина. Историческая роль Абая Кунанбаева в культуре казахского народа. Абай и Е.П. Михаэлис.</w:t>
      </w:r>
    </w:p>
    <w:bookmarkEnd w:id="154"/>
    <w:bookmarkStart w:name="z2230" w:id="155"/>
    <w:p>
      <w:pPr>
        <w:spacing w:after="0"/>
        <w:ind w:left="0"/>
        <w:jc w:val="both"/>
      </w:pPr>
      <w:r>
        <w:rPr>
          <w:rFonts w:ascii="Times New Roman"/>
          <w:b w:val="false"/>
          <w:i w:val="false"/>
          <w:color w:val="000000"/>
          <w:sz w:val="28"/>
        </w:rPr>
        <w:t>
      Музыкальное творчество Курмангазы Сагырбаева (1818-1889 годы), Даулеткерея Шыгаева (1829-1882 годы), Биржан-сала Кожагулова (1832-1895 годы), Ахан-сери Корамсина (1843-1913 годы), Жаяу-Муса Байжанова (1835-1929 годы) и другие.</w:t>
      </w:r>
    </w:p>
    <w:bookmarkEnd w:id="155"/>
    <w:bookmarkStart w:name="z2231" w:id="156"/>
    <w:p>
      <w:pPr>
        <w:spacing w:after="0"/>
        <w:ind w:left="0"/>
        <w:jc w:val="both"/>
      </w:pPr>
      <w:r>
        <w:rPr>
          <w:rFonts w:ascii="Times New Roman"/>
          <w:b w:val="false"/>
          <w:i w:val="false"/>
          <w:color w:val="000000"/>
          <w:sz w:val="28"/>
        </w:rPr>
        <w:t>
      Казахская литература. Протестные и религиозно-эсхатологические идеи и мотивы в поэзии "Зар-заман": Дулат, Шортанбай, Мурат, Абубакир Кердери. Русско-казахские литературные связи.</w:t>
      </w:r>
    </w:p>
    <w:bookmarkEnd w:id="156"/>
    <w:bookmarkStart w:name="z2232" w:id="157"/>
    <w:p>
      <w:pPr>
        <w:spacing w:after="0"/>
        <w:ind w:left="0"/>
        <w:jc w:val="both"/>
      </w:pPr>
      <w:r>
        <w:rPr>
          <w:rFonts w:ascii="Times New Roman"/>
          <w:b w:val="false"/>
          <w:i w:val="false"/>
          <w:color w:val="000000"/>
          <w:sz w:val="28"/>
        </w:rPr>
        <w:t>
      Возникновение научных обществ. Значение деятельности отделов и подотделов Русского географического общества (Оренбургский, Семипалатинский, Туркестанский отделы). Статистические комитеты и их деятельность. Общество истории, археологии и этнографии при Казанском университете. Оренбургская Ученая архивная комиссия. Первые периодические издания на казахском языке. Роль газет "Казах", "Вакыт", "Шуро", "Акмулла", журнала "Айкап" в формировании национального самосознания казахского народа. Творчество Мухамеджана Сералина, Спандияра Кубеева, Султанмахмута Торайгырова и др.</w:t>
      </w:r>
    </w:p>
    <w:bookmarkEnd w:id="157"/>
    <w:bookmarkStart w:name="z2233" w:id="158"/>
    <w:p>
      <w:pPr>
        <w:spacing w:after="0"/>
        <w:ind w:left="0"/>
        <w:jc w:val="both"/>
      </w:pPr>
      <w:r>
        <w:rPr>
          <w:rFonts w:ascii="Times New Roman"/>
          <w:b w:val="false"/>
          <w:i w:val="false"/>
          <w:color w:val="000000"/>
          <w:sz w:val="28"/>
        </w:rPr>
        <w:t>
      Периодическая печать. А. Байтурсынов, А. Букейханов, М. Дулатов и общероссийское мусульманское движение. Мусульманские благотворительные общества на территории Казахстана. Просветительское и реформаторское направление в культуре Казахстана конца ХIХ – начала ХХ веков. Наследие казахской интеллектуально-духовной элиты. Машхур-Жусуп Копеев и его деятельность в сохранении казахского фольклора и генеалогических преданий.</w:t>
      </w:r>
    </w:p>
    <w:bookmarkEnd w:id="158"/>
    <w:bookmarkStart w:name="z2234" w:id="159"/>
    <w:p>
      <w:pPr>
        <w:spacing w:after="0"/>
        <w:ind w:left="0"/>
        <w:jc w:val="both"/>
      </w:pPr>
      <w:r>
        <w:rPr>
          <w:rFonts w:ascii="Times New Roman"/>
          <w:b w:val="false"/>
          <w:i w:val="false"/>
          <w:color w:val="000000"/>
          <w:sz w:val="28"/>
        </w:rPr>
        <w:t>
      Движение "Алаш" и идея национального государства.</w:t>
      </w:r>
    </w:p>
    <w:bookmarkEnd w:id="159"/>
    <w:bookmarkStart w:name="z2235" w:id="160"/>
    <w:p>
      <w:pPr>
        <w:spacing w:after="0"/>
        <w:ind w:left="0"/>
        <w:jc w:val="both"/>
      </w:pPr>
      <w:r>
        <w:rPr>
          <w:rFonts w:ascii="Times New Roman"/>
          <w:b w:val="false"/>
          <w:i w:val="false"/>
          <w:color w:val="000000"/>
          <w:sz w:val="28"/>
        </w:rPr>
        <w:t>
      Взаимодействие интеллектуальной элиты тюрко-мусульманских народов и Российской империи. Формирование мусульманского движения в Российской империи. Участие представителей казахской элиты в общероссийских Мусульманских съездах. Роль "Иттифак-эль-муслимин" (Союза мусульман) в формировании общественно-политического движения российских мусульман. Доктрина российского тюркизма и ее влияние на формирование казахского национального движения. Мусульманские благотворительные общества и их деятельность. Начало возникновения и развития меценатства. Формирование марксистских, либерально-демократических, кадетских групп и течений.</w:t>
      </w:r>
    </w:p>
    <w:bookmarkEnd w:id="160"/>
    <w:bookmarkStart w:name="z2236" w:id="161"/>
    <w:p>
      <w:pPr>
        <w:spacing w:after="0"/>
        <w:ind w:left="0"/>
        <w:jc w:val="both"/>
      </w:pPr>
      <w:r>
        <w:rPr>
          <w:rFonts w:ascii="Times New Roman"/>
          <w:b w:val="false"/>
          <w:i w:val="false"/>
          <w:color w:val="000000"/>
          <w:sz w:val="28"/>
        </w:rPr>
        <w:t>
      Февральская буржуазно-демократическая революция в России и ее влияние на Казахстан. Новые задачи национально-освободительного движения в связи с революционными изменениями. Призыв казахской политической элиты к формированию казахских комитетов. Областные казахские съезды и их значение. Деятельность представителей национальной интеллигенции в органах Временного правительства. Политический кризис лета 1917 года. Июльский всеказахский съезд и решение об образовании партии Алаш. Выборы депутатов Всероссийского Учредительного Собрания и партия Алаш. Новые подходы в изучении политической, культурно-просветительской деятельности казахской интеллигенции.</w:t>
      </w:r>
    </w:p>
    <w:bookmarkEnd w:id="161"/>
    <w:bookmarkStart w:name="z2237" w:id="162"/>
    <w:p>
      <w:pPr>
        <w:spacing w:after="0"/>
        <w:ind w:left="0"/>
        <w:jc w:val="left"/>
      </w:pPr>
      <w:r>
        <w:rPr>
          <w:rFonts w:ascii="Times New Roman"/>
          <w:b/>
          <w:i w:val="false"/>
          <w:color w:val="000000"/>
        </w:rPr>
        <w:t xml:space="preserve"> Основная литература:</w:t>
      </w:r>
    </w:p>
    <w:bookmarkEnd w:id="162"/>
    <w:bookmarkStart w:name="z2238" w:id="163"/>
    <w:p>
      <w:pPr>
        <w:spacing w:after="0"/>
        <w:ind w:left="0"/>
        <w:jc w:val="both"/>
      </w:pPr>
      <w:r>
        <w:rPr>
          <w:rFonts w:ascii="Times New Roman"/>
          <w:b w:val="false"/>
          <w:i w:val="false"/>
          <w:color w:val="000000"/>
          <w:sz w:val="28"/>
        </w:rPr>
        <w:t>
      1. История Казахстана (с древнейших времен до наших дней). В 5-ти томах. Т.3. – Алматы: Алматы кітап, 2010. – 312 с.</w:t>
      </w:r>
    </w:p>
    <w:bookmarkEnd w:id="163"/>
    <w:bookmarkStart w:name="z2239" w:id="164"/>
    <w:p>
      <w:pPr>
        <w:spacing w:after="0"/>
        <w:ind w:left="0"/>
        <w:jc w:val="both"/>
      </w:pPr>
      <w:r>
        <w:rPr>
          <w:rFonts w:ascii="Times New Roman"/>
          <w:b w:val="false"/>
          <w:i w:val="false"/>
          <w:color w:val="000000"/>
          <w:sz w:val="28"/>
        </w:rPr>
        <w:t>
      2. Абусеитова М.Х. Казахстан и Центральная Азия в XV-XVII веках: история, политика, дипломатия. – Алматы: Дайк-Пресс, 1998. – 592 с.</w:t>
      </w:r>
    </w:p>
    <w:bookmarkEnd w:id="164"/>
    <w:bookmarkStart w:name="z2240" w:id="165"/>
    <w:p>
      <w:pPr>
        <w:spacing w:after="0"/>
        <w:ind w:left="0"/>
        <w:jc w:val="both"/>
      </w:pPr>
      <w:r>
        <w:rPr>
          <w:rFonts w:ascii="Times New Roman"/>
          <w:b w:val="false"/>
          <w:i w:val="false"/>
          <w:color w:val="000000"/>
          <w:sz w:val="28"/>
        </w:rPr>
        <w:t>
      3. Ерофеева И.В. Символы казахской государственности (позднее средневековье и новое время). – Алматы: Дайк-Пресс, 2001. – 256 с.</w:t>
      </w:r>
    </w:p>
    <w:bookmarkEnd w:id="165"/>
    <w:bookmarkStart w:name="z2241" w:id="166"/>
    <w:p>
      <w:pPr>
        <w:spacing w:after="0"/>
        <w:ind w:left="0"/>
        <w:jc w:val="both"/>
      </w:pPr>
      <w:r>
        <w:rPr>
          <w:rFonts w:ascii="Times New Roman"/>
          <w:b w:val="false"/>
          <w:i w:val="false"/>
          <w:color w:val="000000"/>
          <w:sz w:val="28"/>
        </w:rPr>
        <w:t>
      4. Ерофеева И.В. Хан Абулхаир: полководец, правитель, политик. – Алматы: Дайк-Пресс, 2007. – 456 с.</w:t>
      </w:r>
    </w:p>
    <w:bookmarkEnd w:id="166"/>
    <w:bookmarkStart w:name="z2242" w:id="167"/>
    <w:p>
      <w:pPr>
        <w:spacing w:after="0"/>
        <w:ind w:left="0"/>
        <w:jc w:val="both"/>
      </w:pPr>
      <w:r>
        <w:rPr>
          <w:rFonts w:ascii="Times New Roman"/>
          <w:b w:val="false"/>
          <w:i w:val="false"/>
          <w:color w:val="000000"/>
          <w:sz w:val="28"/>
        </w:rPr>
        <w:t>
      5. Масанов Н.Э. Кочевая цивилизация казахов: основы жизнедеятельности номадного общества. – Алматы: Горизонт, 1995. – 320 с.</w:t>
      </w:r>
    </w:p>
    <w:bookmarkEnd w:id="167"/>
    <w:bookmarkStart w:name="z2243" w:id="168"/>
    <w:p>
      <w:pPr>
        <w:spacing w:after="0"/>
        <w:ind w:left="0"/>
        <w:jc w:val="both"/>
      </w:pPr>
      <w:r>
        <w:rPr>
          <w:rFonts w:ascii="Times New Roman"/>
          <w:b w:val="false"/>
          <w:i w:val="false"/>
          <w:color w:val="000000"/>
          <w:sz w:val="28"/>
        </w:rPr>
        <w:t>
      6. История Кaзaхстaнa (Қaзaқ Елі). Книга 3: Казахстан в условиях колониальной и тоталитарной системы. – Алматы: Өнер, 2018. – 265 с.</w:t>
      </w:r>
    </w:p>
    <w:bookmarkEnd w:id="168"/>
    <w:bookmarkStart w:name="z2244" w:id="169"/>
    <w:p>
      <w:pPr>
        <w:spacing w:after="0"/>
        <w:ind w:left="0"/>
        <w:jc w:val="left"/>
      </w:pPr>
      <w:r>
        <w:rPr>
          <w:rFonts w:ascii="Times New Roman"/>
          <w:b/>
          <w:i w:val="false"/>
          <w:color w:val="000000"/>
        </w:rPr>
        <w:t xml:space="preserve"> Дополнительная литература:</w:t>
      </w:r>
    </w:p>
    <w:bookmarkEnd w:id="169"/>
    <w:bookmarkStart w:name="z2245" w:id="170"/>
    <w:p>
      <w:pPr>
        <w:spacing w:after="0"/>
        <w:ind w:left="0"/>
        <w:jc w:val="both"/>
      </w:pPr>
      <w:r>
        <w:rPr>
          <w:rFonts w:ascii="Times New Roman"/>
          <w:b w:val="false"/>
          <w:i w:val="false"/>
          <w:color w:val="000000"/>
          <w:sz w:val="28"/>
        </w:rPr>
        <w:t>
      1. История Казахстана в русских источниках XVI-XX вв. В 10 томах. – Алматы: Дайк-Пресс, 2005 – 551 с.</w:t>
      </w:r>
    </w:p>
    <w:bookmarkEnd w:id="170"/>
    <w:bookmarkStart w:name="z2246" w:id="171"/>
    <w:p>
      <w:pPr>
        <w:spacing w:after="0"/>
        <w:ind w:left="0"/>
        <w:jc w:val="both"/>
      </w:pPr>
      <w:r>
        <w:rPr>
          <w:rFonts w:ascii="Times New Roman"/>
          <w:b w:val="false"/>
          <w:i w:val="false"/>
          <w:color w:val="000000"/>
          <w:sz w:val="28"/>
        </w:rPr>
        <w:t>
      2. Campbell I W. Knowledge and the Ends of Empire, Kazak Intermediaries and Russian Rule on the Steppe. 1731-1917. Cornell University Press, 2017. – 288 p.</w:t>
      </w:r>
    </w:p>
    <w:bookmarkEnd w:id="171"/>
    <w:bookmarkStart w:name="z2247" w:id="172"/>
    <w:p>
      <w:pPr>
        <w:spacing w:after="0"/>
        <w:ind w:left="0"/>
        <w:jc w:val="both"/>
      </w:pPr>
      <w:r>
        <w:rPr>
          <w:rFonts w:ascii="Times New Roman"/>
          <w:b w:val="false"/>
          <w:i w:val="false"/>
          <w:color w:val="000000"/>
          <w:sz w:val="28"/>
        </w:rPr>
        <w:t>
      3. Абдиров М.Ж. История казачества Казахстана. – Алматы: Казахстан, 1994. – 160 с.</w:t>
      </w:r>
    </w:p>
    <w:bookmarkEnd w:id="172"/>
    <w:bookmarkStart w:name="z2248" w:id="173"/>
    <w:p>
      <w:pPr>
        <w:spacing w:after="0"/>
        <w:ind w:left="0"/>
        <w:jc w:val="both"/>
      </w:pPr>
      <w:r>
        <w:rPr>
          <w:rFonts w:ascii="Times New Roman"/>
          <w:b w:val="false"/>
          <w:i w:val="false"/>
          <w:color w:val="000000"/>
          <w:sz w:val="28"/>
        </w:rPr>
        <w:t>
      4. Алимбай Н.А., Муканов М.С., Аргынбаев Х.А. Традиционная культура жизнеобеспечения казахов. Очерки теории и истории. –Алматы: Ғылым, 1998. – 233 с.</w:t>
      </w:r>
    </w:p>
    <w:bookmarkEnd w:id="173"/>
    <w:bookmarkStart w:name="z2249" w:id="174"/>
    <w:p>
      <w:pPr>
        <w:spacing w:after="0"/>
        <w:ind w:left="0"/>
        <w:jc w:val="both"/>
      </w:pPr>
      <w:r>
        <w:rPr>
          <w:rFonts w:ascii="Times New Roman"/>
          <w:b w:val="false"/>
          <w:i w:val="false"/>
          <w:color w:val="000000"/>
          <w:sz w:val="28"/>
        </w:rPr>
        <w:t>
      5. Касымбаев Ж.К. Кенесары хан. – Алматы: Ана тiлi, 2002. – 200 с.</w:t>
      </w:r>
    </w:p>
    <w:bookmarkEnd w:id="174"/>
    <w:bookmarkStart w:name="z2250" w:id="175"/>
    <w:p>
      <w:pPr>
        <w:spacing w:after="0"/>
        <w:ind w:left="0"/>
        <w:jc w:val="both"/>
      </w:pPr>
      <w:r>
        <w:rPr>
          <w:rFonts w:ascii="Times New Roman"/>
          <w:b w:val="false"/>
          <w:i w:val="false"/>
          <w:color w:val="000000"/>
          <w:sz w:val="28"/>
        </w:rPr>
        <w:t>
      6. Мартин В. Закон и обычай в степи: Казахи Среднего жуза и российский колониализм в XIX в. – Алматы: КазАТиСО, 2012. – 692 с.</w:t>
      </w:r>
    </w:p>
    <w:bookmarkEnd w:id="175"/>
    <w:bookmarkStart w:name="z2251" w:id="176"/>
    <w:p>
      <w:pPr>
        <w:spacing w:after="0"/>
        <w:ind w:left="0"/>
        <w:jc w:val="both"/>
      </w:pPr>
      <w:r>
        <w:rPr>
          <w:rFonts w:ascii="Times New Roman"/>
          <w:b w:val="false"/>
          <w:i w:val="false"/>
          <w:color w:val="000000"/>
          <w:sz w:val="28"/>
        </w:rPr>
        <w:t>
      7. Хафизова К.Ш. Степные властители и их дипломатия в XVIII-XIX веках. – Нур-Султан: КИСИ при Президенте РК, 2019. – 480 с.</w:t>
      </w:r>
    </w:p>
    <w:bookmarkEnd w:id="176"/>
    <w:bookmarkStart w:name="z2252" w:id="177"/>
    <w:p>
      <w:pPr>
        <w:spacing w:after="0"/>
        <w:ind w:left="0"/>
        <w:jc w:val="both"/>
      </w:pPr>
      <w:r>
        <w:rPr>
          <w:rFonts w:ascii="Times New Roman"/>
          <w:b w:val="false"/>
          <w:i w:val="false"/>
          <w:color w:val="000000"/>
          <w:sz w:val="28"/>
        </w:rPr>
        <w:t>
      8. Эпистолярное наследие казахской правящей элиты 1675-1821 годов. Т. 1,2. – Алматы: АБДИ Компани, 2014. – 1032 с.</w:t>
      </w:r>
    </w:p>
    <w:bookmarkEnd w:id="177"/>
    <w:bookmarkStart w:name="z2253" w:id="178"/>
    <w:p>
      <w:pPr>
        <w:spacing w:after="0"/>
        <w:ind w:left="0"/>
        <w:jc w:val="both"/>
      </w:pPr>
      <w:r>
        <w:rPr>
          <w:rFonts w:ascii="Times New Roman"/>
          <w:b w:val="false"/>
          <w:i w:val="false"/>
          <w:color w:val="000000"/>
          <w:sz w:val="28"/>
        </w:rPr>
        <w:t>
      9. Сартори П., Шаблей П. Эксперименты империи: адат, шариат и производство знаний в Казахской степи. – М.: Новое литературное обозрение, 2019. – 280 с</w:t>
      </w:r>
    </w:p>
    <w:bookmarkEnd w:id="178"/>
    <w:bookmarkStart w:name="z2254" w:id="179"/>
    <w:p>
      <w:pPr>
        <w:spacing w:after="0"/>
        <w:ind w:left="0"/>
        <w:jc w:val="both"/>
      </w:pPr>
      <w:r>
        <w:rPr>
          <w:rFonts w:ascii="Times New Roman"/>
          <w:b w:val="false"/>
          <w:i w:val="false"/>
          <w:color w:val="000000"/>
          <w:sz w:val="28"/>
        </w:rPr>
        <w:t>
      Блок 4. Казахстан в советский период</w:t>
      </w:r>
    </w:p>
    <w:bookmarkEnd w:id="179"/>
    <w:bookmarkStart w:name="z2255" w:id="180"/>
    <w:p>
      <w:pPr>
        <w:spacing w:after="0"/>
        <w:ind w:left="0"/>
        <w:jc w:val="both"/>
      </w:pPr>
      <w:r>
        <w:rPr>
          <w:rFonts w:ascii="Times New Roman"/>
          <w:b w:val="false"/>
          <w:i w:val="false"/>
          <w:color w:val="000000"/>
          <w:sz w:val="28"/>
        </w:rPr>
        <w:t>
      Казахстан в годы гражданско-политического противостояния</w:t>
      </w:r>
    </w:p>
    <w:bookmarkEnd w:id="180"/>
    <w:bookmarkStart w:name="z2256" w:id="181"/>
    <w:p>
      <w:pPr>
        <w:spacing w:after="0"/>
        <w:ind w:left="0"/>
        <w:jc w:val="both"/>
      </w:pPr>
      <w:r>
        <w:rPr>
          <w:rFonts w:ascii="Times New Roman"/>
          <w:b w:val="false"/>
          <w:i w:val="false"/>
          <w:color w:val="000000"/>
          <w:sz w:val="28"/>
        </w:rPr>
        <w:t>
      Октябрьский переворот и политическая жизнь Казахстана. Установление советской власти. Опубликование Декларации прав народов России (15 ноября 1917 год).</w:t>
      </w:r>
    </w:p>
    <w:bookmarkEnd w:id="181"/>
    <w:bookmarkStart w:name="z2257" w:id="182"/>
    <w:p>
      <w:pPr>
        <w:spacing w:after="0"/>
        <w:ind w:left="0"/>
        <w:jc w:val="both"/>
      </w:pPr>
      <w:r>
        <w:rPr>
          <w:rFonts w:ascii="Times New Roman"/>
          <w:b w:val="false"/>
          <w:i w:val="false"/>
          <w:color w:val="000000"/>
          <w:sz w:val="28"/>
        </w:rPr>
        <w:t>
      Декабрьский Всеказахский съезд. Решение об образовании Алашской автономии. Формирование правительства Туркестанской автономии (Кокандской автономии). Воспоминания Мустафы Шокая. Ликвидация органов власти Алашской и Кокандской автономии. Казахский край – противоборство "белых" и "красных". Действия казахской национальной армии правительства Алаш Орды. Распространение военных действий на казахской территории. Политика "военного коммунизма". Объявление амнистии правительству Алаш-Орда. Критика большевистских идей в письмах А. Байтурсынова к В.И. Ленину. Образование Киргизской (Казахской) Автономной Советской Социалистической республики (далее - АССР). Командно-административное решение проблем территориальных границ Киргизской (Казахской) АССР. Казахской АССР и Туркестанская АССР. Мусульманское бюро и Турккомиссия: борьба за политическую власть. Поражение идеи единого Туркестана. Т. Рыскулов и М. Султангалиев. Движение басмачества. Ануар Паша и А.З. Валидов. Становление большевистского режима в Казахстане. Земельно-водная реформа в Казахстане. Новая экономическая политика (далее – НЭП) в Казахстане. Содержание НЭП и особенности ее проведения. Голод в Казахстане 1921-1922 годов. Борьба казахской интеллигенции против голода. Борьба Казахского краевого партийного комитета против "казахского национализма". Национально-государственное размежевание республик Туркестана – крушение идеи единого Туркестана. Объединение казахских земель в составе Казахской АССР.</w:t>
      </w:r>
    </w:p>
    <w:bookmarkEnd w:id="182"/>
    <w:bookmarkStart w:name="z2258" w:id="183"/>
    <w:p>
      <w:pPr>
        <w:spacing w:after="0"/>
        <w:ind w:left="0"/>
        <w:jc w:val="both"/>
      </w:pPr>
      <w:r>
        <w:rPr>
          <w:rFonts w:ascii="Times New Roman"/>
          <w:b w:val="false"/>
          <w:i w:val="false"/>
          <w:color w:val="000000"/>
          <w:sz w:val="28"/>
        </w:rPr>
        <w:t>
      Реализация советской модели государственного строительства</w:t>
      </w:r>
    </w:p>
    <w:bookmarkEnd w:id="183"/>
    <w:bookmarkStart w:name="z2259" w:id="184"/>
    <w:p>
      <w:pPr>
        <w:spacing w:after="0"/>
        <w:ind w:left="0"/>
        <w:jc w:val="both"/>
      </w:pPr>
      <w:r>
        <w:rPr>
          <w:rFonts w:ascii="Times New Roman"/>
          <w:b w:val="false"/>
          <w:i w:val="false"/>
          <w:color w:val="000000"/>
          <w:sz w:val="28"/>
        </w:rPr>
        <w:t>
      Усиление власти и влияния Коммунистической партии в общественной жизни. Идея "Малого Октября" Ф.И. Голощекина: суть и последствия. Решения Казахского краевого партийного комитета по земельному вопросу. Начало репрессий казахской интеллигенции. Дискуссии о путях и методах индустриализации Казахстана. Позиции казахских общественных деятелей по вопросу индустриализации. Особенности индустриализации в Казахстане.</w:t>
      </w:r>
    </w:p>
    <w:bookmarkEnd w:id="184"/>
    <w:bookmarkStart w:name="z2260" w:id="185"/>
    <w:p>
      <w:pPr>
        <w:spacing w:after="0"/>
        <w:ind w:left="0"/>
        <w:jc w:val="both"/>
      </w:pPr>
      <w:r>
        <w:rPr>
          <w:rFonts w:ascii="Times New Roman"/>
          <w:b w:val="false"/>
          <w:i w:val="false"/>
          <w:color w:val="000000"/>
          <w:sz w:val="28"/>
        </w:rPr>
        <w:t>
      Раздел пастбищных земель и сенокосных угодий и его результаты. Политика советизации казахского аула – разрушение традиционного общества казахов. Конфискация байских хозяйств и ее политико-экономические последствия. Насильственный переход кочевых и полукочевых казахских хозяйств к оседлости. Методы и темпы коллективизации. Последствия голода. Тяжелое положение сельского хозяйства Казахстана во второй половине 1930-х годов. Последствия классово-партийного принципа в общественно-политической жизни, культуре, образовании и науке. Политическая позиция сторонников национальных интересов – С. Садвакасова, С. Кожанова, Ж. Мынбаева. Политическая деятельность М. Шокая в эмиграции.</w:t>
      </w:r>
    </w:p>
    <w:bookmarkEnd w:id="185"/>
    <w:bookmarkStart w:name="z2261" w:id="186"/>
    <w:p>
      <w:pPr>
        <w:spacing w:after="0"/>
        <w:ind w:left="0"/>
        <w:jc w:val="both"/>
      </w:pPr>
      <w:r>
        <w:rPr>
          <w:rFonts w:ascii="Times New Roman"/>
          <w:b w:val="false"/>
          <w:i w:val="false"/>
          <w:color w:val="000000"/>
          <w:sz w:val="28"/>
        </w:rPr>
        <w:t>
      Административно-территориальное деление советского Казахстана. Сталинские репрессии, их масштаб и тяжелые последствия. Политическое недоверие и насильственная депортация народов в Казахстан – пример принижения национальной чести.</w:t>
      </w:r>
    </w:p>
    <w:bookmarkEnd w:id="186"/>
    <w:bookmarkStart w:name="z2262" w:id="187"/>
    <w:p>
      <w:pPr>
        <w:spacing w:after="0"/>
        <w:ind w:left="0"/>
        <w:jc w:val="both"/>
      </w:pPr>
      <w:r>
        <w:rPr>
          <w:rFonts w:ascii="Times New Roman"/>
          <w:b w:val="false"/>
          <w:i w:val="false"/>
          <w:color w:val="000000"/>
          <w:sz w:val="28"/>
        </w:rPr>
        <w:t>
      Создание советской образовательной системы. Разрушение национальных и культурных основ общества. Ослабление позиций казахского языка. Переход от арабицы к латинице, затем к кириллице. Социалистический реализм в литературе и искусстве. Творческая деятельность писателей и композиторов Казахстана. Создание Казахского филиала Академии Наук Союза Советских Социалистических Республик (далее – СССР).</w:t>
      </w:r>
    </w:p>
    <w:bookmarkEnd w:id="187"/>
    <w:bookmarkStart w:name="z2263" w:id="188"/>
    <w:p>
      <w:pPr>
        <w:spacing w:after="0"/>
        <w:ind w:left="0"/>
        <w:jc w:val="both"/>
      </w:pPr>
      <w:r>
        <w:rPr>
          <w:rFonts w:ascii="Times New Roman"/>
          <w:b w:val="false"/>
          <w:i w:val="false"/>
          <w:color w:val="000000"/>
          <w:sz w:val="28"/>
        </w:rPr>
        <w:t>
      Основные направления внешней и внутренней политики Советского государства накануне Второй мировой войны. Общественно-политическое, социально-экономическое и культурное положение Казахстана. Эвакуация народов, промышленных предприятий и объектов культуры в регионы Казахстана. Участие казахстанцев во фронтовых действиях, в партизанском движении. Проявленное мужество работников тыла в годы Отечественной войны. Судьба военнопленных. История "Туркестанского легиона". Деятельность М. Шокая в эмиграции в западной Европе. Результаты и уроки Второй мировой войны. Наука, культура и народное образование в годы войны.</w:t>
      </w:r>
    </w:p>
    <w:bookmarkEnd w:id="188"/>
    <w:bookmarkStart w:name="z2264" w:id="189"/>
    <w:p>
      <w:pPr>
        <w:spacing w:after="0"/>
        <w:ind w:left="0"/>
        <w:jc w:val="both"/>
      </w:pPr>
      <w:r>
        <w:rPr>
          <w:rFonts w:ascii="Times New Roman"/>
          <w:b w:val="false"/>
          <w:i w:val="false"/>
          <w:color w:val="000000"/>
          <w:sz w:val="28"/>
        </w:rPr>
        <w:t>
      Противоречия и последствия советских реформ в Казахстане во второй половине ХХ века</w:t>
      </w:r>
    </w:p>
    <w:bookmarkEnd w:id="189"/>
    <w:bookmarkStart w:name="z2265" w:id="190"/>
    <w:p>
      <w:pPr>
        <w:spacing w:after="0"/>
        <w:ind w:left="0"/>
        <w:jc w:val="both"/>
      </w:pPr>
      <w:r>
        <w:rPr>
          <w:rFonts w:ascii="Times New Roman"/>
          <w:b w:val="false"/>
          <w:i w:val="false"/>
          <w:color w:val="000000"/>
          <w:sz w:val="28"/>
        </w:rPr>
        <w:t>
      Казахстан в послевоенные годы. Сложности перехода к мирному строительству. Проблемы и трудности в народном хозяйстве Казахстана. Ядерные испытания на территории Казахстана и их последствия.</w:t>
      </w:r>
    </w:p>
    <w:bookmarkEnd w:id="190"/>
    <w:bookmarkStart w:name="z2266" w:id="191"/>
    <w:p>
      <w:pPr>
        <w:spacing w:after="0"/>
        <w:ind w:left="0"/>
        <w:jc w:val="both"/>
      </w:pPr>
      <w:r>
        <w:rPr>
          <w:rFonts w:ascii="Times New Roman"/>
          <w:b w:val="false"/>
          <w:i w:val="false"/>
          <w:color w:val="000000"/>
          <w:sz w:val="28"/>
        </w:rPr>
        <w:t>
      Положительные изменения в образовании и науке. Образование Казахской Академии Наук. Тенденциозные волюнтаристские действия в партийных решениях. Критика периода "культа личности" И. Сталина. Политическая реабилитация государственных и общественных деятелей и оценка ее "половинчатого" характера. Реформа Н.С. Хрущева в системе партийно-государственного управления и ее поверхностный характер. Усиление ограничений в национальном вопросе. События в Темиртау. Неполный характер реформаторских действий. Противоречия в решении территориального спора в Казахской советской социолистической республике (далее – Казахская ССР). Возвращение казахов-репатриантов в Казахстан (1955, 1962 годы).</w:t>
      </w:r>
    </w:p>
    <w:bookmarkEnd w:id="191"/>
    <w:bookmarkStart w:name="z2267" w:id="192"/>
    <w:p>
      <w:pPr>
        <w:spacing w:after="0"/>
        <w:ind w:left="0"/>
        <w:jc w:val="both"/>
      </w:pPr>
      <w:r>
        <w:rPr>
          <w:rFonts w:ascii="Times New Roman"/>
          <w:b w:val="false"/>
          <w:i w:val="false"/>
          <w:color w:val="000000"/>
          <w:sz w:val="28"/>
        </w:rPr>
        <w:t>
      Командно-административные меры по подъему сельского хозяйства. Изменения в системе высшего партийно-государственного управления. Незаконченность экономических реформ 1965-1966 годов. Идеологический кризис. Скрытое противостояние интеллигенции, деятельность диссидентских кружков.</w:t>
      </w:r>
    </w:p>
    <w:bookmarkEnd w:id="192"/>
    <w:bookmarkStart w:name="z2268" w:id="193"/>
    <w:p>
      <w:pPr>
        <w:spacing w:after="0"/>
        <w:ind w:left="0"/>
        <w:jc w:val="both"/>
      </w:pPr>
      <w:r>
        <w:rPr>
          <w:rFonts w:ascii="Times New Roman"/>
          <w:b w:val="false"/>
          <w:i w:val="false"/>
          <w:color w:val="000000"/>
          <w:sz w:val="28"/>
        </w:rPr>
        <w:t>
      Вклад Казахстана в развитие промышленности СССР. Углубление противоречий в аграрной сфере в результате административного управления. Этнодемографическая политика центра: внутренняя миграция, паспортный режим как преграда переезду из села в город казахов, "регистрация", языковая дискриминация и другие пути реализации. Обесценивание денег и дефицит основных товаров потребления. "Теневая экономика", распространение криминальных группировок.</w:t>
      </w:r>
    </w:p>
    <w:bookmarkEnd w:id="193"/>
    <w:bookmarkStart w:name="z2269" w:id="194"/>
    <w:p>
      <w:pPr>
        <w:spacing w:after="0"/>
        <w:ind w:left="0"/>
        <w:jc w:val="both"/>
      </w:pPr>
      <w:r>
        <w:rPr>
          <w:rFonts w:ascii="Times New Roman"/>
          <w:b w:val="false"/>
          <w:i w:val="false"/>
          <w:color w:val="000000"/>
          <w:sz w:val="28"/>
        </w:rPr>
        <w:t>
      Экологический кризис. Культура и наука. Углубление противоречий в культурной и духовной жизни – как последствия усиления командно-административного правления. Признаки стихийного возрождения национального самосознания казахов: "Жастулпар" и др. неформальные организации студенческой молодежи, первые казахские диссиденты. Творчество М. Шаханова, А. Кекильбаева, М. Магауина, О. Сулейменова, И. Есенберлина и др.</w:t>
      </w:r>
    </w:p>
    <w:bookmarkEnd w:id="194"/>
    <w:bookmarkStart w:name="z2270" w:id="195"/>
    <w:p>
      <w:pPr>
        <w:spacing w:after="0"/>
        <w:ind w:left="0"/>
        <w:jc w:val="both"/>
      </w:pPr>
      <w:r>
        <w:rPr>
          <w:rFonts w:ascii="Times New Roman"/>
          <w:b w:val="false"/>
          <w:i w:val="false"/>
          <w:color w:val="000000"/>
          <w:sz w:val="28"/>
        </w:rPr>
        <w:t>
      Политика "перестройки" в Казахстане</w:t>
      </w:r>
    </w:p>
    <w:bookmarkEnd w:id="195"/>
    <w:bookmarkStart w:name="z2271" w:id="196"/>
    <w:p>
      <w:pPr>
        <w:spacing w:after="0"/>
        <w:ind w:left="0"/>
        <w:jc w:val="both"/>
      </w:pPr>
      <w:r>
        <w:rPr>
          <w:rFonts w:ascii="Times New Roman"/>
          <w:b w:val="false"/>
          <w:i w:val="false"/>
          <w:color w:val="000000"/>
          <w:sz w:val="28"/>
        </w:rPr>
        <w:t>
      Масштабные перемены в идеологии, экономической и политической жизни. Реформы М.С. Горбачева. Национальные конфликты в союзных республиках на фоне гласности и демократии. Экономический кризис. Влияние "перестройки" и "гласности" на экономику страны. Возврат национальным республикам отдельных государственных предприятий при системе союзного управления. Афганская война и участие в них казахстанцев (1979-1989 годы).</w:t>
      </w:r>
    </w:p>
    <w:bookmarkEnd w:id="196"/>
    <w:bookmarkStart w:name="z2272" w:id="197"/>
    <w:p>
      <w:pPr>
        <w:spacing w:after="0"/>
        <w:ind w:left="0"/>
        <w:jc w:val="both"/>
      </w:pPr>
      <w:r>
        <w:rPr>
          <w:rFonts w:ascii="Times New Roman"/>
          <w:b w:val="false"/>
          <w:i w:val="false"/>
          <w:color w:val="000000"/>
          <w:sz w:val="28"/>
        </w:rPr>
        <w:t>
      Деятельность Д.А. Кунаева. Декабрьские события 1986 года в Алма-Ате и других городах республики. Официальная реабилитация деятелей движения Алаш. Образование новых общественных организаций и партий. Выборы Верховного Совета Казахской ССР. Принятие "Закона о языке" и его значение. Декларация о государственном суверенитете Казахской ССР. Августовский путч 1991 года. Прекращение деятельности Коммунистической партий Советского Союза. Распад СССР и образование Содружества Независимых Государств (далее – СНГ).</w:t>
      </w:r>
    </w:p>
    <w:bookmarkEnd w:id="197"/>
    <w:bookmarkStart w:name="z2273" w:id="198"/>
    <w:p>
      <w:pPr>
        <w:spacing w:after="0"/>
        <w:ind w:left="0"/>
        <w:jc w:val="left"/>
      </w:pPr>
      <w:r>
        <w:rPr>
          <w:rFonts w:ascii="Times New Roman"/>
          <w:b/>
          <w:i w:val="false"/>
          <w:color w:val="000000"/>
        </w:rPr>
        <w:t xml:space="preserve"> Основная литература:</w:t>
      </w:r>
    </w:p>
    <w:bookmarkEnd w:id="198"/>
    <w:bookmarkStart w:name="z2274" w:id="199"/>
    <w:p>
      <w:pPr>
        <w:spacing w:after="0"/>
        <w:ind w:left="0"/>
        <w:jc w:val="both"/>
      </w:pPr>
      <w:r>
        <w:rPr>
          <w:rFonts w:ascii="Times New Roman"/>
          <w:b w:val="false"/>
          <w:i w:val="false"/>
          <w:color w:val="000000"/>
          <w:sz w:val="28"/>
        </w:rPr>
        <w:t>
      1. Омарбеков Т.О. Қазақстан тарихының ХХ ғасырдағы өзекті мәселелері. – Алматы: Өнер, 2003. – 552 б.</w:t>
      </w:r>
    </w:p>
    <w:bookmarkEnd w:id="199"/>
    <w:bookmarkStart w:name="z2275" w:id="200"/>
    <w:p>
      <w:pPr>
        <w:spacing w:after="0"/>
        <w:ind w:left="0"/>
        <w:jc w:val="both"/>
      </w:pPr>
      <w:r>
        <w:rPr>
          <w:rFonts w:ascii="Times New Roman"/>
          <w:b w:val="false"/>
          <w:i w:val="false"/>
          <w:color w:val="000000"/>
          <w:sz w:val="28"/>
        </w:rPr>
        <w:t>
      2. Қойгелдиев М. Алаш қозғалысы. – Алматы: Мектеп, 2017. – 656 б.</w:t>
      </w:r>
    </w:p>
    <w:bookmarkEnd w:id="200"/>
    <w:bookmarkStart w:name="z2276" w:id="201"/>
    <w:p>
      <w:pPr>
        <w:spacing w:after="0"/>
        <w:ind w:left="0"/>
        <w:jc w:val="both"/>
      </w:pPr>
      <w:r>
        <w:rPr>
          <w:rFonts w:ascii="Times New Roman"/>
          <w:b w:val="false"/>
          <w:i w:val="false"/>
          <w:color w:val="000000"/>
          <w:sz w:val="28"/>
        </w:rPr>
        <w:t>
      3. Абылхожин Ж.Б. Постсталинский период в истории советского Казахстана: череда обреченных реформ и несостоявшихся деклараций (1953 - 1991 гг.). – Алматы, КБТУ, 2019. – 465 с.</w:t>
      </w:r>
    </w:p>
    <w:bookmarkEnd w:id="201"/>
    <w:bookmarkStart w:name="z2277" w:id="202"/>
    <w:p>
      <w:pPr>
        <w:spacing w:after="0"/>
        <w:ind w:left="0"/>
        <w:jc w:val="both"/>
      </w:pPr>
      <w:r>
        <w:rPr>
          <w:rFonts w:ascii="Times New Roman"/>
          <w:b w:val="false"/>
          <w:i w:val="false"/>
          <w:color w:val="000000"/>
          <w:sz w:val="28"/>
        </w:rPr>
        <w:t>
      4. История Казахстана (с древнейших времен до наших дней). В 5-ти томах. Т. 4. – Алматы, Алматы кітап, 2010. – 312 с.</w:t>
      </w:r>
    </w:p>
    <w:bookmarkEnd w:id="202"/>
    <w:bookmarkStart w:name="z2278" w:id="203"/>
    <w:p>
      <w:pPr>
        <w:spacing w:after="0"/>
        <w:ind w:left="0"/>
        <w:jc w:val="both"/>
      </w:pPr>
      <w:r>
        <w:rPr>
          <w:rFonts w:ascii="Times New Roman"/>
          <w:b w:val="false"/>
          <w:i w:val="false"/>
          <w:color w:val="000000"/>
          <w:sz w:val="28"/>
        </w:rPr>
        <w:t>
      5. История Казахстана (с древнейших времен до наших дней). В пяти томах. Том 5. – Алматы: Атамұра, 2010. – 680 с.</w:t>
      </w:r>
    </w:p>
    <w:bookmarkEnd w:id="203"/>
    <w:bookmarkStart w:name="z2279" w:id="204"/>
    <w:p>
      <w:pPr>
        <w:spacing w:after="0"/>
        <w:ind w:left="0"/>
        <w:jc w:val="both"/>
      </w:pPr>
      <w:r>
        <w:rPr>
          <w:rFonts w:ascii="Times New Roman"/>
          <w:b w:val="false"/>
          <w:i w:val="false"/>
          <w:color w:val="000000"/>
          <w:sz w:val="28"/>
        </w:rPr>
        <w:t>
      6. 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bookmarkEnd w:id="204"/>
    <w:bookmarkStart w:name="z2280" w:id="205"/>
    <w:p>
      <w:pPr>
        <w:spacing w:after="0"/>
        <w:ind w:left="0"/>
        <w:jc w:val="both"/>
      </w:pPr>
      <w:r>
        <w:rPr>
          <w:rFonts w:ascii="Times New Roman"/>
          <w:b w:val="false"/>
          <w:i w:val="false"/>
          <w:color w:val="000000"/>
          <w:sz w:val="28"/>
        </w:rPr>
        <w:t>
      7. Койгелдиев М.К. Сталинизм и репресии в Казахстане 1920 – 1940 – х годов. – Алматы, 2009. – 448 с.</w:t>
      </w:r>
    </w:p>
    <w:bookmarkEnd w:id="205"/>
    <w:bookmarkStart w:name="z2281" w:id="206"/>
    <w:p>
      <w:pPr>
        <w:spacing w:after="0"/>
        <w:ind w:left="0"/>
        <w:jc w:val="left"/>
      </w:pPr>
      <w:r>
        <w:rPr>
          <w:rFonts w:ascii="Times New Roman"/>
          <w:b/>
          <w:i w:val="false"/>
          <w:color w:val="000000"/>
        </w:rPr>
        <w:t xml:space="preserve"> Дополнительная литература:</w:t>
      </w:r>
    </w:p>
    <w:bookmarkEnd w:id="206"/>
    <w:bookmarkStart w:name="z2282" w:id="207"/>
    <w:p>
      <w:pPr>
        <w:spacing w:after="0"/>
        <w:ind w:left="0"/>
        <w:jc w:val="both"/>
      </w:pPr>
      <w:r>
        <w:rPr>
          <w:rFonts w:ascii="Times New Roman"/>
          <w:b w:val="false"/>
          <w:i w:val="false"/>
          <w:color w:val="000000"/>
          <w:sz w:val="28"/>
        </w:rPr>
        <w:t>
      1. Нүрпейіс К. Алаш һәм алашорда. – Алматы: Ататек, 1995. – 256 б.</w:t>
      </w:r>
    </w:p>
    <w:bookmarkEnd w:id="207"/>
    <w:bookmarkStart w:name="z2283" w:id="208"/>
    <w:p>
      <w:pPr>
        <w:spacing w:after="0"/>
        <w:ind w:left="0"/>
        <w:jc w:val="both"/>
      </w:pPr>
      <w:r>
        <w:rPr>
          <w:rFonts w:ascii="Times New Roman"/>
          <w:b w:val="false"/>
          <w:i w:val="false"/>
          <w:color w:val="000000"/>
          <w:sz w:val="28"/>
        </w:rPr>
        <w:t>
      2. Абылхожин Ж.Б. Очерки социально-экономической истории Казахстана. XX век. – Алматы: Туран, 1997. – 360 с.</w:t>
      </w:r>
    </w:p>
    <w:bookmarkEnd w:id="208"/>
    <w:bookmarkStart w:name="z2284" w:id="209"/>
    <w:p>
      <w:pPr>
        <w:spacing w:after="0"/>
        <w:ind w:left="0"/>
        <w:jc w:val="both"/>
      </w:pPr>
      <w:r>
        <w:rPr>
          <w:rFonts w:ascii="Times New Roman"/>
          <w:b w:val="false"/>
          <w:i w:val="false"/>
          <w:color w:val="000000"/>
          <w:sz w:val="28"/>
        </w:rPr>
        <w:t>
      3. Омарбеков Т.О. 1929-1931 жылдардағы халық көтерілістері: зерттеу. – Алматы: Арыс, 2018. – 480 с.</w:t>
      </w:r>
    </w:p>
    <w:bookmarkEnd w:id="209"/>
    <w:bookmarkStart w:name="z2285" w:id="210"/>
    <w:p>
      <w:pPr>
        <w:spacing w:after="0"/>
        <w:ind w:left="0"/>
        <w:jc w:val="both"/>
      </w:pPr>
      <w:r>
        <w:rPr>
          <w:rFonts w:ascii="Times New Roman"/>
          <w:b w:val="false"/>
          <w:i w:val="false"/>
          <w:color w:val="000000"/>
          <w:sz w:val="28"/>
        </w:rPr>
        <w:t>
      4. Омарбеков Т.О. Қазақстан тарихының ХХ ғасырдағы өзекті мәселелері. – Алматы: Өнер, 2003. – 552 с.</w:t>
      </w:r>
    </w:p>
    <w:bookmarkEnd w:id="210"/>
    <w:bookmarkStart w:name="z2286" w:id="211"/>
    <w:p>
      <w:pPr>
        <w:spacing w:after="0"/>
        <w:ind w:left="0"/>
        <w:jc w:val="both"/>
      </w:pPr>
      <w:r>
        <w:rPr>
          <w:rFonts w:ascii="Times New Roman"/>
          <w:b w:val="false"/>
          <w:i w:val="false"/>
          <w:color w:val="000000"/>
          <w:sz w:val="28"/>
        </w:rPr>
        <w:t>
      5. Қамзабекұлы Д. Алаштың рухани тұғыры. – Астана: Ел-шежіресі, 2008. – 360 с.</w:t>
      </w:r>
    </w:p>
    <w:bookmarkEnd w:id="211"/>
    <w:bookmarkStart w:name="z2287" w:id="212"/>
    <w:p>
      <w:pPr>
        <w:spacing w:after="0"/>
        <w:ind w:left="0"/>
        <w:jc w:val="both"/>
      </w:pPr>
      <w:r>
        <w:rPr>
          <w:rFonts w:ascii="Times New Roman"/>
          <w:b w:val="false"/>
          <w:i w:val="false"/>
          <w:color w:val="000000"/>
          <w:sz w:val="28"/>
        </w:rPr>
        <w:t>
      6. "Я себя совершенно не призанаю виновным!": из истории протестного движения в Казахстане 1960-1980 гг. (Сборник документов и материалов). Сост. М. Койгелдиев. – Алматы: Арыс, 2019. – 256 с.</w:t>
      </w:r>
    </w:p>
    <w:bookmarkEnd w:id="212"/>
    <w:bookmarkStart w:name="z2288" w:id="213"/>
    <w:p>
      <w:pPr>
        <w:spacing w:after="0"/>
        <w:ind w:left="0"/>
        <w:jc w:val="both"/>
      </w:pPr>
      <w:r>
        <w:rPr>
          <w:rFonts w:ascii="Times New Roman"/>
          <w:b w:val="false"/>
          <w:i w:val="false"/>
          <w:color w:val="000000"/>
          <w:sz w:val="28"/>
        </w:rPr>
        <w:t>
      7. Қойгелдиев М. Қорғансыздың күнін кешкендер. Менің ғылымдағы өмірім. (Қазақстанның ғылыми мектептері. Əдебиеттану): Монография. – Алматы: Арыс, 2019. – 304 с.</w:t>
      </w:r>
    </w:p>
    <w:bookmarkEnd w:id="213"/>
    <w:bookmarkStart w:name="z2289" w:id="214"/>
    <w:p>
      <w:pPr>
        <w:spacing w:after="0"/>
        <w:ind w:left="0"/>
        <w:jc w:val="both"/>
      </w:pPr>
      <w:r>
        <w:rPr>
          <w:rFonts w:ascii="Times New Roman"/>
          <w:b w:val="false"/>
          <w:i w:val="false"/>
          <w:color w:val="000000"/>
          <w:sz w:val="28"/>
        </w:rPr>
        <w:t>
      8. Красный террор: из истории политических репресссий в Казахстане (Сборник документальных материалов политических репрессии 20 – 50 годов ХХ века). Сост. М.К. Койгелдиев, В.И. Полулях, Ш.Б. Тілеубаев. – Алматы: "Алаш баспасы", 2013. – 384 с.</w:t>
      </w:r>
    </w:p>
    <w:bookmarkEnd w:id="214"/>
    <w:bookmarkStart w:name="z2290" w:id="215"/>
    <w:p>
      <w:pPr>
        <w:spacing w:after="0"/>
        <w:ind w:left="0"/>
        <w:jc w:val="both"/>
      </w:pPr>
      <w:r>
        <w:rPr>
          <w:rFonts w:ascii="Times New Roman"/>
          <w:b w:val="false"/>
          <w:i w:val="false"/>
          <w:color w:val="000000"/>
          <w:sz w:val="28"/>
        </w:rPr>
        <w:t>
      Блок 5. Независимый Казахстан</w:t>
      </w:r>
    </w:p>
    <w:bookmarkEnd w:id="215"/>
    <w:bookmarkStart w:name="z2291" w:id="216"/>
    <w:p>
      <w:pPr>
        <w:spacing w:after="0"/>
        <w:ind w:left="0"/>
        <w:jc w:val="both"/>
      </w:pPr>
      <w:r>
        <w:rPr>
          <w:rFonts w:ascii="Times New Roman"/>
          <w:b w:val="false"/>
          <w:i w:val="false"/>
          <w:color w:val="000000"/>
          <w:sz w:val="28"/>
        </w:rPr>
        <w:t>
      Провозглашение независимости Казахстана и государственный строй Республики Казахстан</w:t>
      </w:r>
    </w:p>
    <w:bookmarkEnd w:id="216"/>
    <w:bookmarkStart w:name="z2292" w:id="217"/>
    <w:p>
      <w:pPr>
        <w:spacing w:after="0"/>
        <w:ind w:left="0"/>
        <w:jc w:val="both"/>
      </w:pPr>
      <w:r>
        <w:rPr>
          <w:rFonts w:ascii="Times New Roman"/>
          <w:b w:val="false"/>
          <w:i w:val="false"/>
          <w:color w:val="000000"/>
          <w:sz w:val="28"/>
        </w:rPr>
        <w:t xml:space="preserve">
      Общественно-политическая ситуация в Казахстане накануне обретения независимости. Первые всенародные выборы Президента Казахстана. </w:t>
      </w:r>
      <w:r>
        <w:rPr>
          <w:rFonts w:ascii="Times New Roman"/>
          <w:b w:val="false"/>
          <w:i w:val="false"/>
          <w:color w:val="000000"/>
          <w:sz w:val="28"/>
        </w:rPr>
        <w:t>Конституционный закон</w:t>
      </w:r>
      <w:r>
        <w:rPr>
          <w:rFonts w:ascii="Times New Roman"/>
          <w:b w:val="false"/>
          <w:i w:val="false"/>
          <w:color w:val="000000"/>
          <w:sz w:val="28"/>
        </w:rPr>
        <w:t xml:space="preserve"> "О государственной независимости Республики Казахстан".</w:t>
      </w:r>
    </w:p>
    <w:bookmarkEnd w:id="217"/>
    <w:bookmarkStart w:name="z2293" w:id="218"/>
    <w:p>
      <w:pPr>
        <w:spacing w:after="0"/>
        <w:ind w:left="0"/>
        <w:jc w:val="both"/>
      </w:pPr>
      <w:r>
        <w:rPr>
          <w:rFonts w:ascii="Times New Roman"/>
          <w:b w:val="false"/>
          <w:i w:val="false"/>
          <w:color w:val="000000"/>
          <w:sz w:val="28"/>
        </w:rPr>
        <w:t>
      Определение государственной стратегии развития независимого Казахстана. Усиление процесса демократизации общества.</w:t>
      </w:r>
    </w:p>
    <w:bookmarkEnd w:id="218"/>
    <w:bookmarkStart w:name="z2294" w:id="219"/>
    <w:p>
      <w:pPr>
        <w:spacing w:after="0"/>
        <w:ind w:left="0"/>
        <w:jc w:val="both"/>
      </w:pPr>
      <w:r>
        <w:rPr>
          <w:rFonts w:ascii="Times New Roman"/>
          <w:b w:val="false"/>
          <w:i w:val="false"/>
          <w:color w:val="000000"/>
          <w:sz w:val="28"/>
        </w:rPr>
        <w:t>
      Формирование государственного устройства Республики Казахстан. Формирование внутренней и внешней политики государства. Создание основ конституционного строя общества. Утверждение символов Республики Казахстан – флаг, герб, гимн. Закон о создании вооруженных сил Республики Казахстан. Создание национальной армии.</w:t>
      </w:r>
    </w:p>
    <w:bookmarkEnd w:id="219"/>
    <w:bookmarkStart w:name="z2295" w:id="220"/>
    <w:p>
      <w:pPr>
        <w:spacing w:after="0"/>
        <w:ind w:left="0"/>
        <w:jc w:val="both"/>
      </w:pPr>
      <w:r>
        <w:rPr>
          <w:rFonts w:ascii="Times New Roman"/>
          <w:b w:val="false"/>
          <w:i w:val="false"/>
          <w:color w:val="000000"/>
          <w:sz w:val="28"/>
        </w:rPr>
        <w:t>
      Введение национальной валюты. Определение государственных границ Республики Казахстан. Результаты делимитации и демаркации государственной границы Казахстана. Укрепление национальной безопасности. Формирование государственной идентичности, укрепление гражданского мира и политической стабильности.</w:t>
      </w:r>
    </w:p>
    <w:bookmarkEnd w:id="220"/>
    <w:bookmarkStart w:name="z2296" w:id="221"/>
    <w:p>
      <w:pPr>
        <w:spacing w:after="0"/>
        <w:ind w:left="0"/>
        <w:jc w:val="both"/>
      </w:pPr>
      <w:r>
        <w:rPr>
          <w:rFonts w:ascii="Times New Roman"/>
          <w:b w:val="false"/>
          <w:i w:val="false"/>
          <w:color w:val="000000"/>
          <w:sz w:val="28"/>
        </w:rPr>
        <w:t xml:space="preserve">
      Всенародный референдум, принятие действующей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Развитие парламентаризма в Казахстане. Модернизация системы государственного управления внутри исполнительной вертикали. Децентрализация, разграничение полномочий между центром и регионами, уровнями госуправления. </w:t>
      </w:r>
      <w:r>
        <w:rPr>
          <w:rFonts w:ascii="Times New Roman"/>
          <w:b w:val="false"/>
          <w:i w:val="false"/>
          <w:color w:val="000000"/>
          <w:sz w:val="28"/>
        </w:rPr>
        <w:t>Закон</w:t>
      </w:r>
      <w:r>
        <w:rPr>
          <w:rFonts w:ascii="Times New Roman"/>
          <w:b w:val="false"/>
          <w:i w:val="false"/>
          <w:color w:val="000000"/>
          <w:sz w:val="28"/>
        </w:rPr>
        <w:t xml:space="preserve"> о местном самоуправлении. Образование правоохранительных органов (суда, прокуратуры, полиции, спецслужбы безопасности). Правовая реформа и гуманизация законов. Оптимизация правоохранительной системы Укрепление защиты прав и свобод граждан.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борьбе с коррупцией" и его результаты.</w:t>
      </w:r>
    </w:p>
    <w:bookmarkEnd w:id="221"/>
    <w:bookmarkStart w:name="z2297" w:id="222"/>
    <w:p>
      <w:pPr>
        <w:spacing w:after="0"/>
        <w:ind w:left="0"/>
        <w:jc w:val="both"/>
      </w:pPr>
      <w:r>
        <w:rPr>
          <w:rFonts w:ascii="Times New Roman"/>
          <w:b w:val="false"/>
          <w:i w:val="false"/>
          <w:color w:val="000000"/>
          <w:sz w:val="28"/>
        </w:rPr>
        <w:t>
      Стратегия "Казахстан – 2030". Перенос столицы Казахстана. "Стратегия "Казахстан-2050".</w:t>
      </w:r>
    </w:p>
    <w:bookmarkEnd w:id="222"/>
    <w:bookmarkStart w:name="z2298" w:id="223"/>
    <w:p>
      <w:pPr>
        <w:spacing w:after="0"/>
        <w:ind w:left="0"/>
        <w:jc w:val="both"/>
      </w:pPr>
      <w:r>
        <w:rPr>
          <w:rFonts w:ascii="Times New Roman"/>
          <w:b w:val="false"/>
          <w:i w:val="false"/>
          <w:color w:val="000000"/>
          <w:sz w:val="28"/>
        </w:rPr>
        <w:t>
      Казахстанская модель экономического развития</w:t>
      </w:r>
    </w:p>
    <w:bookmarkEnd w:id="223"/>
    <w:bookmarkStart w:name="z2299" w:id="224"/>
    <w:p>
      <w:pPr>
        <w:spacing w:after="0"/>
        <w:ind w:left="0"/>
        <w:jc w:val="both"/>
      </w:pPr>
      <w:r>
        <w:rPr>
          <w:rFonts w:ascii="Times New Roman"/>
          <w:b w:val="false"/>
          <w:i w:val="false"/>
          <w:color w:val="000000"/>
          <w:sz w:val="28"/>
        </w:rPr>
        <w:t>
      Трудности на пути к суверенитету: экономический кризис, социальные трудности, снижение уровня жизни, рост безработицы и преступности. Основные этапы перехода от плановой экономики к рыночной. Переход к рыночной экономике, создание институтов частной собственности и становление отечественного бизнеса. Трудности и недостатки в формировании новой экономической системы. Введение национальной валюты. Формирование Национального фонда.</w:t>
      </w:r>
    </w:p>
    <w:bookmarkEnd w:id="224"/>
    <w:bookmarkStart w:name="z2300" w:id="225"/>
    <w:p>
      <w:pPr>
        <w:spacing w:after="0"/>
        <w:ind w:left="0"/>
        <w:jc w:val="both"/>
      </w:pPr>
      <w:r>
        <w:rPr>
          <w:rFonts w:ascii="Times New Roman"/>
          <w:b w:val="false"/>
          <w:i w:val="false"/>
          <w:color w:val="000000"/>
          <w:sz w:val="28"/>
        </w:rPr>
        <w:t>
      Создание национальных компаний в Казахстане. Перспективы развития промышленного, сельскохозяйственного и финансово-банковского секторов экономики. Современные направления реформирования экономики Казахстана.</w:t>
      </w:r>
    </w:p>
    <w:bookmarkEnd w:id="225"/>
    <w:bookmarkStart w:name="z2301" w:id="226"/>
    <w:p>
      <w:pPr>
        <w:spacing w:after="0"/>
        <w:ind w:left="0"/>
        <w:jc w:val="both"/>
      </w:pPr>
      <w:r>
        <w:rPr>
          <w:rFonts w:ascii="Times New Roman"/>
          <w:b w:val="false"/>
          <w:i w:val="false"/>
          <w:color w:val="000000"/>
          <w:sz w:val="28"/>
        </w:rPr>
        <w:t>
      Программа развития Организации Объединенных Наций (далее – ООН), отчеты о развитии человечества, Индекс человеческого развития. Первое издание Отчета о человеческом развитии в Казахстане.</w:t>
      </w:r>
    </w:p>
    <w:bookmarkEnd w:id="226"/>
    <w:bookmarkStart w:name="z2302" w:id="227"/>
    <w:p>
      <w:pPr>
        <w:spacing w:after="0"/>
        <w:ind w:left="0"/>
        <w:jc w:val="both"/>
      </w:pPr>
      <w:r>
        <w:rPr>
          <w:rFonts w:ascii="Times New Roman"/>
          <w:b w:val="false"/>
          <w:i w:val="false"/>
          <w:color w:val="000000"/>
          <w:sz w:val="28"/>
        </w:rPr>
        <w:t>
      Внешнеэкономическое сотрудничество Республики Казахстан с крупными компаниями Соединенных штатов Америки, Западной Европы, Юго-Восточной Азии и Ближнего Востока. Реализация программ "Нурлы жол", "100 конкретных шагов".</w:t>
      </w:r>
    </w:p>
    <w:bookmarkEnd w:id="227"/>
    <w:bookmarkStart w:name="z2303" w:id="228"/>
    <w:p>
      <w:pPr>
        <w:spacing w:after="0"/>
        <w:ind w:left="0"/>
        <w:jc w:val="both"/>
      </w:pPr>
      <w:r>
        <w:rPr>
          <w:rFonts w:ascii="Times New Roman"/>
          <w:b w:val="false"/>
          <w:i w:val="false"/>
          <w:color w:val="000000"/>
          <w:sz w:val="28"/>
        </w:rPr>
        <w:t>
      Экономическое развитие в постпандемический период. "Национальный план развития" до 2025 года. Национальные проекты.</w:t>
      </w:r>
    </w:p>
    <w:bookmarkEnd w:id="228"/>
    <w:bookmarkStart w:name="z2304" w:id="229"/>
    <w:p>
      <w:pPr>
        <w:spacing w:after="0"/>
        <w:ind w:left="0"/>
        <w:jc w:val="both"/>
      </w:pPr>
      <w:r>
        <w:rPr>
          <w:rFonts w:ascii="Times New Roman"/>
          <w:b w:val="false"/>
          <w:i w:val="false"/>
          <w:color w:val="000000"/>
          <w:sz w:val="28"/>
        </w:rPr>
        <w:t>
      Общественно-политическое и духовное развитие</w:t>
      </w:r>
    </w:p>
    <w:bookmarkEnd w:id="229"/>
    <w:bookmarkStart w:name="z2305" w:id="230"/>
    <w:p>
      <w:pPr>
        <w:spacing w:after="0"/>
        <w:ind w:left="0"/>
        <w:jc w:val="both"/>
      </w:pPr>
      <w:r>
        <w:rPr>
          <w:rFonts w:ascii="Times New Roman"/>
          <w:b w:val="false"/>
          <w:i w:val="false"/>
          <w:color w:val="000000"/>
          <w:sz w:val="28"/>
        </w:rPr>
        <w:t>
      Созыв Первого Всемирного Курултая казахов и его историческое значение. Съезды Всемирного Курултая казахов (1992-2017 годов). Форум народов Казахстана (1992 год). Становление общественных движений в Республике Казахстан и формирование многопартийной системы. Изменения в миграционном, демографическом и этническом составе населения Казахстана.</w:t>
      </w:r>
    </w:p>
    <w:bookmarkEnd w:id="230"/>
    <w:bookmarkStart w:name="z2306" w:id="231"/>
    <w:p>
      <w:pPr>
        <w:spacing w:after="0"/>
        <w:ind w:left="0"/>
        <w:jc w:val="both"/>
      </w:pPr>
      <w:r>
        <w:rPr>
          <w:rFonts w:ascii="Times New Roman"/>
          <w:b w:val="false"/>
          <w:i w:val="false"/>
          <w:color w:val="000000"/>
          <w:sz w:val="28"/>
        </w:rPr>
        <w:t>
      Переписи населения за годы независимости и их результаты (1999, 2009, 2021 годы). Межнациональное согласие казахстанцев – залог укрепления независимости и демократии. Развитие демократических процессов, введение пропорциональной системы выборов в Парламент и итоги выборов по партийным спискам. Развитие гражданских институтов. Гражданские форумы и их значение. Информационная политика Республики Казахстан, развитие средств массовой информации. Деятельность Национального Совета Республики Казахстан. Постоянно действующая организация при Мажилисе Парламента, готовящая предложения по развитию и демократизации гражданского общества. Деятельность Национальной комиссии по демократизации и вопросам гражданского общества. Молодежная политика Республики Казахстан. Совершенствование работы правоохранительных и судебных органов. Комиссия по правам человека при Президенте Республики Казахстан и ее деятельность. Представительства Республики Казахстан по правам человека (Омбудсмена).</w:t>
      </w:r>
    </w:p>
    <w:bookmarkEnd w:id="231"/>
    <w:bookmarkStart w:name="z2307" w:id="232"/>
    <w:p>
      <w:pPr>
        <w:spacing w:after="0"/>
        <w:ind w:left="0"/>
        <w:jc w:val="both"/>
      </w:pPr>
      <w:r>
        <w:rPr>
          <w:rFonts w:ascii="Times New Roman"/>
          <w:b w:val="false"/>
          <w:i w:val="false"/>
          <w:color w:val="000000"/>
          <w:sz w:val="28"/>
        </w:rPr>
        <w:t>
      Историческое значение статьи Президента Республики Казахстан К. Токаева "Независимость превыше всего". Политика демократизации и модернизации политической системы страны. Концепция "Слышащего государства".</w:t>
      </w:r>
    </w:p>
    <w:bookmarkEnd w:id="232"/>
    <w:bookmarkStart w:name="z2308" w:id="233"/>
    <w:p>
      <w:pPr>
        <w:spacing w:after="0"/>
        <w:ind w:left="0"/>
        <w:jc w:val="both"/>
      </w:pPr>
      <w:r>
        <w:rPr>
          <w:rFonts w:ascii="Times New Roman"/>
          <w:b w:val="false"/>
          <w:i w:val="false"/>
          <w:color w:val="000000"/>
          <w:sz w:val="28"/>
        </w:rPr>
        <w:t>
      "Январские события". Послания Президента Казахстана К. Токаева "Новый Казахстан: путь обновления и модернизации". Создание нового Казахстана и кардинальное реформирование политической системы.</w:t>
      </w:r>
    </w:p>
    <w:bookmarkEnd w:id="233"/>
    <w:bookmarkStart w:name="z2309" w:id="234"/>
    <w:p>
      <w:pPr>
        <w:spacing w:after="0"/>
        <w:ind w:left="0"/>
        <w:jc w:val="both"/>
      </w:pPr>
      <w:r>
        <w:rPr>
          <w:rFonts w:ascii="Times New Roman"/>
          <w:b w:val="false"/>
          <w:i w:val="false"/>
          <w:color w:val="000000"/>
          <w:sz w:val="28"/>
        </w:rPr>
        <w:t xml:space="preserve">
      Референдум по внесению поправок в </w:t>
      </w:r>
      <w:r>
        <w:rPr>
          <w:rFonts w:ascii="Times New Roman"/>
          <w:b w:val="false"/>
          <w:i w:val="false"/>
          <w:color w:val="000000"/>
          <w:sz w:val="28"/>
        </w:rPr>
        <w:t>Конституцию</w:t>
      </w:r>
      <w:r>
        <w:rPr>
          <w:rFonts w:ascii="Times New Roman"/>
          <w:b w:val="false"/>
          <w:i w:val="false"/>
          <w:color w:val="000000"/>
          <w:sz w:val="28"/>
        </w:rPr>
        <w:t xml:space="preserve"> страны. Расширение демократических преобразований. Повышение роли Парламента в Казахстане и изменения в политической системе страны. Формирование Национального Курултая.</w:t>
      </w:r>
    </w:p>
    <w:bookmarkEnd w:id="234"/>
    <w:bookmarkStart w:name="z2310" w:id="235"/>
    <w:p>
      <w:pPr>
        <w:spacing w:after="0"/>
        <w:ind w:left="0"/>
        <w:jc w:val="both"/>
      </w:pPr>
      <w:r>
        <w:rPr>
          <w:rFonts w:ascii="Times New Roman"/>
          <w:b w:val="false"/>
          <w:i w:val="false"/>
          <w:color w:val="000000"/>
          <w:sz w:val="28"/>
        </w:rPr>
        <w:t>
      Реформы в системе образованияи науки. Программа "Болашақ". Переход здравоохранения на рыночную экономику.</w:t>
      </w:r>
    </w:p>
    <w:bookmarkEnd w:id="235"/>
    <w:bookmarkStart w:name="z2311" w:id="236"/>
    <w:p>
      <w:pPr>
        <w:spacing w:after="0"/>
        <w:ind w:left="0"/>
        <w:jc w:val="both"/>
      </w:pPr>
      <w:r>
        <w:rPr>
          <w:rFonts w:ascii="Times New Roman"/>
          <w:b w:val="false"/>
          <w:i w:val="false"/>
          <w:color w:val="000000"/>
          <w:sz w:val="28"/>
        </w:rPr>
        <w:t>
      Государственные программы "Культурное наследие", "Народ в потоке истории": цель и основные этапы. Создание Фонда гуманитарного образования на государственном языке. Основы идеи "Мәңгілік Ел". Возрождение исторического сознания. "Семь граней Великой степи".</w:t>
      </w:r>
    </w:p>
    <w:bookmarkEnd w:id="236"/>
    <w:bookmarkStart w:name="z2312" w:id="237"/>
    <w:p>
      <w:pPr>
        <w:spacing w:after="0"/>
        <w:ind w:left="0"/>
        <w:jc w:val="both"/>
      </w:pPr>
      <w:r>
        <w:rPr>
          <w:rFonts w:ascii="Times New Roman"/>
          <w:b w:val="false"/>
          <w:i w:val="false"/>
          <w:color w:val="000000"/>
          <w:sz w:val="28"/>
        </w:rPr>
        <w:t>
      Конфессиональная политика независимого Казахстана. Съезды лидеров мировых и традиционных религий. Борьба против угрозы терроризма и экстремизма. Операция "Жусан".</w:t>
      </w:r>
    </w:p>
    <w:bookmarkEnd w:id="237"/>
    <w:bookmarkStart w:name="z2313" w:id="238"/>
    <w:p>
      <w:pPr>
        <w:spacing w:after="0"/>
        <w:ind w:left="0"/>
        <w:jc w:val="both"/>
      </w:pPr>
      <w:r>
        <w:rPr>
          <w:rFonts w:ascii="Times New Roman"/>
          <w:b w:val="false"/>
          <w:i w:val="false"/>
          <w:color w:val="000000"/>
          <w:sz w:val="28"/>
        </w:rPr>
        <w:t>
      Внешняя политика и международные отношения Республики Казахстан</w:t>
      </w:r>
    </w:p>
    <w:bookmarkEnd w:id="238"/>
    <w:bookmarkStart w:name="z2314" w:id="239"/>
    <w:p>
      <w:pPr>
        <w:spacing w:after="0"/>
        <w:ind w:left="0"/>
        <w:jc w:val="both"/>
      </w:pPr>
      <w:r>
        <w:rPr>
          <w:rFonts w:ascii="Times New Roman"/>
          <w:b w:val="false"/>
          <w:i w:val="false"/>
          <w:color w:val="000000"/>
          <w:sz w:val="28"/>
        </w:rPr>
        <w:t>
      Основные факторы формирования внешней политики Республики Казахстан. Влияние геополитических и геоэкономических факторов на формирование основных принципов внешней политики Республики Казахстан. Участие Казахстана в интеграционных процессах на постсоветском пространстве. СНГ. Вступление Республики Казахстан в ООН. Предложения Казахстана в ООН. Казахстан и Организация по безопасности и сотрудничеству в Европе. Характеристика взаимоотношения Республики Казахстан с Российской Федерацией, Соединенными штатами Америки, Китайской Народной Республикой. Сотрудничество Республики Казахстан с международными финансовыми институтами: Европейским банком реконструкции и развития, Азиатским и Исламским банками развития. Новые направления Европейского вектора сотрудничество. Взаимоотношения Республики Казахстан и Центрально-Азиатских Республик. Позиция Республики Казахстан по международно-правовому статусу Каспийского моря и связи с организацией стран-экспортеров нефти (ОПЕК). Политика Казахстана на Ближнем Востоке. Ввзаимоотношения с арабскими странами и международными организациями тюркоязычных государств. Современные направление интеграции тюркского мира. Взаимоотношения Республики Казахстан со странами Южной и Юго-Восточной Азии. Сотрудничество Казахстана с международными и региональными организациями в сфере безопасности. Инициативы по укреплению взаимного доверия, диалога в условиях возрастания глобальных угроз и международного терроризма. Инициатива РК по организации Совещания по взаимодействию и мерам доверия в Азии. Шанхайская организация сотрудничества. Республика Казахстан и Североатлантический альянс (НАТО). Новые геополитические проблемы безопасности. Противодействие новым внешним угрозам.</w:t>
      </w:r>
    </w:p>
    <w:bookmarkEnd w:id="239"/>
    <w:bookmarkStart w:name="z2315" w:id="240"/>
    <w:p>
      <w:pPr>
        <w:spacing w:after="0"/>
        <w:ind w:left="0"/>
        <w:jc w:val="left"/>
      </w:pPr>
      <w:r>
        <w:rPr>
          <w:rFonts w:ascii="Times New Roman"/>
          <w:b/>
          <w:i w:val="false"/>
          <w:color w:val="000000"/>
        </w:rPr>
        <w:t xml:space="preserve"> Основная литература:</w:t>
      </w:r>
    </w:p>
    <w:bookmarkEnd w:id="240"/>
    <w:bookmarkStart w:name="z2316" w:id="241"/>
    <w:p>
      <w:pPr>
        <w:spacing w:after="0"/>
        <w:ind w:left="0"/>
        <w:jc w:val="both"/>
      </w:pPr>
      <w:r>
        <w:rPr>
          <w:rFonts w:ascii="Times New Roman"/>
          <w:b w:val="false"/>
          <w:i w:val="false"/>
          <w:color w:val="000000"/>
          <w:sz w:val="28"/>
        </w:rPr>
        <w:t>
      1. Қазақстан (Қазақ елі) тарихы: 4 кітап: Тәуелсіз Қазақстан: алғышарттары және қалыптасуы. – Алматы: Қазақ университеті, 2022. – 570 с.</w:t>
      </w:r>
    </w:p>
    <w:bookmarkEnd w:id="241"/>
    <w:bookmarkStart w:name="z2317" w:id="242"/>
    <w:p>
      <w:pPr>
        <w:spacing w:after="0"/>
        <w:ind w:left="0"/>
        <w:jc w:val="both"/>
      </w:pPr>
      <w:r>
        <w:rPr>
          <w:rFonts w:ascii="Times New Roman"/>
          <w:b w:val="false"/>
          <w:i w:val="false"/>
          <w:color w:val="000000"/>
          <w:sz w:val="28"/>
        </w:rPr>
        <w:t>
      2. Абылхожин Ж.Б. Страна в сердце Евразии: Сюжеты по истории Казахстана. – Алматы: Қазақ университетi, 1998. – 280 с.</w:t>
      </w:r>
    </w:p>
    <w:bookmarkEnd w:id="242"/>
    <w:bookmarkStart w:name="z2318" w:id="243"/>
    <w:p>
      <w:pPr>
        <w:spacing w:after="0"/>
        <w:ind w:left="0"/>
        <w:jc w:val="both"/>
      </w:pPr>
      <w:r>
        <w:rPr>
          <w:rFonts w:ascii="Times New Roman"/>
          <w:b w:val="false"/>
          <w:i w:val="false"/>
          <w:color w:val="000000"/>
          <w:sz w:val="28"/>
        </w:rPr>
        <w:t>
      3. Назарбаев Н. А. Эра независимости. – Астана: Атамұра, 2017. – 508 с.</w:t>
      </w:r>
    </w:p>
    <w:bookmarkEnd w:id="243"/>
    <w:bookmarkStart w:name="z2319" w:id="244"/>
    <w:p>
      <w:pPr>
        <w:spacing w:after="0"/>
        <w:ind w:left="0"/>
        <w:jc w:val="both"/>
      </w:pPr>
      <w:r>
        <w:rPr>
          <w:rFonts w:ascii="Times New Roman"/>
          <w:b w:val="false"/>
          <w:i w:val="false"/>
          <w:color w:val="000000"/>
          <w:sz w:val="28"/>
        </w:rPr>
        <w:t>
      4. Токаев К.К. Под стягом независимости: Очерки о внешней политике Казахстана. – Алматы: Білім, 1997. – 736 с.</w:t>
      </w:r>
    </w:p>
    <w:bookmarkEnd w:id="244"/>
    <w:bookmarkStart w:name="z2320" w:id="245"/>
    <w:p>
      <w:pPr>
        <w:spacing w:after="0"/>
        <w:ind w:left="0"/>
        <w:jc w:val="both"/>
      </w:pPr>
      <w:r>
        <w:rPr>
          <w:rFonts w:ascii="Times New Roman"/>
          <w:b w:val="false"/>
          <w:i w:val="false"/>
          <w:color w:val="000000"/>
          <w:sz w:val="28"/>
        </w:rPr>
        <w:t>
      5. Ұлы Дала тарихы: учебное пособие. Кан Г.В., Тугжанов Е.Л. – Астана: Жасыл Орда, 2015. – 328 с.</w:t>
      </w:r>
    </w:p>
    <w:bookmarkEnd w:id="245"/>
    <w:bookmarkStart w:name="z2321" w:id="246"/>
    <w:p>
      <w:pPr>
        <w:spacing w:after="0"/>
        <w:ind w:left="0"/>
        <w:jc w:val="both"/>
      </w:pPr>
      <w:r>
        <w:rPr>
          <w:rFonts w:ascii="Times New Roman"/>
          <w:b w:val="false"/>
          <w:i w:val="false"/>
          <w:color w:val="000000"/>
          <w:sz w:val="28"/>
        </w:rPr>
        <w:t>
      6. Тоқаев Қ.К. Қазақстан Республикасының дипломатиясы. – Алматы, 2002.</w:t>
      </w:r>
    </w:p>
    <w:bookmarkEnd w:id="246"/>
    <w:bookmarkStart w:name="z2322" w:id="247"/>
    <w:p>
      <w:pPr>
        <w:spacing w:after="0"/>
        <w:ind w:left="0"/>
        <w:jc w:val="left"/>
      </w:pPr>
      <w:r>
        <w:rPr>
          <w:rFonts w:ascii="Times New Roman"/>
          <w:b/>
          <w:i w:val="false"/>
          <w:color w:val="000000"/>
        </w:rPr>
        <w:t xml:space="preserve"> Дополнительная литература:</w:t>
      </w:r>
    </w:p>
    <w:bookmarkEnd w:id="247"/>
    <w:bookmarkStart w:name="z2323" w:id="248"/>
    <w:p>
      <w:pPr>
        <w:spacing w:after="0"/>
        <w:ind w:left="0"/>
        <w:jc w:val="both"/>
      </w:pPr>
      <w:r>
        <w:rPr>
          <w:rFonts w:ascii="Times New Roman"/>
          <w:b w:val="false"/>
          <w:i w:val="false"/>
          <w:color w:val="000000"/>
          <w:sz w:val="28"/>
        </w:rPr>
        <w:t>
      1. Абенов Е.М., Арынов Е.М., Тасмагамбетов И.Н. Казахстан: эволюция государства и общества. – Алматы: Атамұра, 1996. – 390 с.</w:t>
      </w:r>
    </w:p>
    <w:bookmarkEnd w:id="248"/>
    <w:bookmarkStart w:name="z2324" w:id="249"/>
    <w:p>
      <w:pPr>
        <w:spacing w:after="0"/>
        <w:ind w:left="0"/>
        <w:jc w:val="both"/>
      </w:pPr>
      <w:r>
        <w:rPr>
          <w:rFonts w:ascii="Times New Roman"/>
          <w:b w:val="false"/>
          <w:i w:val="false"/>
          <w:color w:val="000000"/>
          <w:sz w:val="28"/>
        </w:rPr>
        <w:t>
      2. Назарбаев Н.А. На пороге ХХI века. – Алматы: Атамұра.1996. – 256 с.</w:t>
      </w:r>
    </w:p>
    <w:bookmarkEnd w:id="249"/>
    <w:bookmarkStart w:name="z2325" w:id="250"/>
    <w:p>
      <w:pPr>
        <w:spacing w:after="0"/>
        <w:ind w:left="0"/>
        <w:jc w:val="both"/>
      </w:pPr>
      <w:r>
        <w:rPr>
          <w:rFonts w:ascii="Times New Roman"/>
          <w:b w:val="false"/>
          <w:i w:val="false"/>
          <w:color w:val="000000"/>
          <w:sz w:val="28"/>
        </w:rPr>
        <w:t>
      3. Назарбаев Н.А. Критическое десятилетие. – Алматы: Атамұра, 2003 – 240 с.</w:t>
      </w:r>
    </w:p>
    <w:bookmarkEnd w:id="250"/>
    <w:bookmarkStart w:name="z2326" w:id="251"/>
    <w:p>
      <w:pPr>
        <w:spacing w:after="0"/>
        <w:ind w:left="0"/>
        <w:jc w:val="both"/>
      </w:pPr>
      <w:r>
        <w:rPr>
          <w:rFonts w:ascii="Times New Roman"/>
          <w:b w:val="false"/>
          <w:i w:val="false"/>
          <w:color w:val="000000"/>
          <w:sz w:val="28"/>
        </w:rPr>
        <w:t>
      4. Аяган Б.Г., Абжанов Х.М., Селиверстов С.В., Бекенова М.С. Современная история Казахстана. – Алматы: Раритет, 2010. – 432 с.</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603</w:t>
            </w:r>
          </w:p>
        </w:tc>
      </w:tr>
    </w:tbl>
    <w:bookmarkStart w:name="z202" w:id="252"/>
    <w:p>
      <w:pPr>
        <w:spacing w:after="0"/>
        <w:ind w:left="0"/>
        <w:jc w:val="left"/>
      </w:pPr>
      <w:r>
        <w:rPr>
          <w:rFonts w:ascii="Times New Roman"/>
          <w:b/>
          <w:i w:val="false"/>
          <w:color w:val="000000"/>
        </w:rPr>
        <w:t xml:space="preserve"> Типовая учебная программа общеобразовательной дисциплины "Философия" для организаций высшего и (или) послевузовского образования</w:t>
      </w:r>
    </w:p>
    <w:bookmarkEnd w:id="252"/>
    <w:bookmarkStart w:name="z203" w:id="253"/>
    <w:p>
      <w:pPr>
        <w:spacing w:after="0"/>
        <w:ind w:left="0"/>
        <w:jc w:val="left"/>
      </w:pPr>
      <w:r>
        <w:rPr>
          <w:rFonts w:ascii="Times New Roman"/>
          <w:b/>
          <w:i w:val="false"/>
          <w:color w:val="000000"/>
        </w:rPr>
        <w:t xml:space="preserve"> Глава 1. Общие положения</w:t>
      </w:r>
    </w:p>
    <w:bookmarkEnd w:id="253"/>
    <w:bookmarkStart w:name="z204" w:id="254"/>
    <w:p>
      <w:pPr>
        <w:spacing w:after="0"/>
        <w:ind w:left="0"/>
        <w:jc w:val="both"/>
      </w:pPr>
      <w:r>
        <w:rPr>
          <w:rFonts w:ascii="Times New Roman"/>
          <w:b w:val="false"/>
          <w:i w:val="false"/>
          <w:color w:val="000000"/>
          <w:sz w:val="28"/>
        </w:rPr>
        <w:t xml:space="preserve">
      1. Настоящая типовая учебная программа общеобразовательной дисциплины "Философия" для организаций высшего и (или) послевузовского образования (далее - программа)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определяет цель, задачи, структуру, содержание, методы обучения.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13.07.2023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55"/>
    <w:p>
      <w:pPr>
        <w:spacing w:after="0"/>
        <w:ind w:left="0"/>
        <w:jc w:val="both"/>
      </w:pPr>
      <w:r>
        <w:rPr>
          <w:rFonts w:ascii="Times New Roman"/>
          <w:b w:val="false"/>
          <w:i w:val="false"/>
          <w:color w:val="000000"/>
          <w:sz w:val="28"/>
        </w:rPr>
        <w:t>
      2. Настоящая программа направлена на изучение обновленного содержания общеобразовательной дисциплины "Философия", формирование у студентов открытости сознания, понимания собственного национального кода и национального самосознания, духовной модернизации, конкурентоспособности, реализма и прагматизма, независимого критического мышления, культа знания и образования, на усвоение таких ключевых мировоззренческих понятий, как справедливость, достоинство и свобода, а также на развитие и укрепление ценностей толерантности, межкультурного диалога и культуры мира.</w:t>
      </w:r>
    </w:p>
    <w:bookmarkEnd w:id="255"/>
    <w:bookmarkStart w:name="z206" w:id="256"/>
    <w:p>
      <w:pPr>
        <w:spacing w:after="0"/>
        <w:ind w:left="0"/>
        <w:jc w:val="both"/>
      </w:pPr>
      <w:r>
        <w:rPr>
          <w:rFonts w:ascii="Times New Roman"/>
          <w:b w:val="false"/>
          <w:i w:val="false"/>
          <w:color w:val="000000"/>
          <w:sz w:val="28"/>
        </w:rPr>
        <w:t>
      3. Продолжительность обучения по настоящей программе в соответствии со структурой образовательной программы высшего образования составляет 150 академических часов (5 академических кредитов).</w:t>
      </w:r>
    </w:p>
    <w:bookmarkEnd w:id="256"/>
    <w:bookmarkStart w:name="z207" w:id="257"/>
    <w:p>
      <w:pPr>
        <w:spacing w:after="0"/>
        <w:ind w:left="0"/>
        <w:jc w:val="left"/>
      </w:pPr>
      <w:r>
        <w:rPr>
          <w:rFonts w:ascii="Times New Roman"/>
          <w:b/>
          <w:i w:val="false"/>
          <w:color w:val="000000"/>
        </w:rPr>
        <w:t xml:space="preserve"> Глава 2. Цель, задачи и ожидаемые результаты программы</w:t>
      </w:r>
    </w:p>
    <w:bookmarkEnd w:id="257"/>
    <w:bookmarkStart w:name="z208" w:id="258"/>
    <w:p>
      <w:pPr>
        <w:spacing w:after="0"/>
        <w:ind w:left="0"/>
        <w:jc w:val="both"/>
      </w:pPr>
      <w:r>
        <w:rPr>
          <w:rFonts w:ascii="Times New Roman"/>
          <w:b w:val="false"/>
          <w:i w:val="false"/>
          <w:color w:val="000000"/>
          <w:sz w:val="28"/>
        </w:rPr>
        <w:t>
      4. Целью программы является формирование у студентов целостного представления о философии как особой форме познания мира, об основных ее разделах, проблемах и методах их изучения в контексте будущей профессиональной деятельности.</w:t>
      </w:r>
    </w:p>
    <w:bookmarkEnd w:id="258"/>
    <w:bookmarkStart w:name="z209" w:id="259"/>
    <w:p>
      <w:pPr>
        <w:spacing w:after="0"/>
        <w:ind w:left="0"/>
        <w:jc w:val="both"/>
      </w:pPr>
      <w:r>
        <w:rPr>
          <w:rFonts w:ascii="Times New Roman"/>
          <w:b w:val="false"/>
          <w:i w:val="false"/>
          <w:color w:val="000000"/>
          <w:sz w:val="28"/>
        </w:rPr>
        <w:t>
      5. Задачами программы являются:</w:t>
      </w:r>
    </w:p>
    <w:bookmarkEnd w:id="259"/>
    <w:bookmarkStart w:name="z210" w:id="260"/>
    <w:p>
      <w:pPr>
        <w:spacing w:after="0"/>
        <w:ind w:left="0"/>
        <w:jc w:val="both"/>
      </w:pPr>
      <w:r>
        <w:rPr>
          <w:rFonts w:ascii="Times New Roman"/>
          <w:b w:val="false"/>
          <w:i w:val="false"/>
          <w:color w:val="000000"/>
          <w:sz w:val="28"/>
        </w:rPr>
        <w:t>
      1) освоение обучающимися основ философско-мировоззренческой и методологической культуры в контексте понимания роли философии в модернизации общественного сознания и решении глобальных задач современности;</w:t>
      </w:r>
    </w:p>
    <w:bookmarkEnd w:id="260"/>
    <w:bookmarkStart w:name="z211" w:id="261"/>
    <w:p>
      <w:pPr>
        <w:spacing w:after="0"/>
        <w:ind w:left="0"/>
        <w:jc w:val="both"/>
      </w:pPr>
      <w:r>
        <w:rPr>
          <w:rFonts w:ascii="Times New Roman"/>
          <w:b w:val="false"/>
          <w:i w:val="false"/>
          <w:color w:val="000000"/>
          <w:sz w:val="28"/>
        </w:rPr>
        <w:t>
      2) формирование у студентов философской рефлексии, навыков самоанализа и нравственной саморегуляции;</w:t>
      </w:r>
    </w:p>
    <w:bookmarkEnd w:id="261"/>
    <w:bookmarkStart w:name="z212" w:id="262"/>
    <w:p>
      <w:pPr>
        <w:spacing w:after="0"/>
        <w:ind w:left="0"/>
        <w:jc w:val="both"/>
      </w:pPr>
      <w:r>
        <w:rPr>
          <w:rFonts w:ascii="Times New Roman"/>
          <w:b w:val="false"/>
          <w:i w:val="false"/>
          <w:color w:val="000000"/>
          <w:sz w:val="28"/>
        </w:rPr>
        <w:t>
      3) развитие научно-исследовательских способностей и формирование интеллектуального и творческого потенциала.</w:t>
      </w:r>
    </w:p>
    <w:bookmarkEnd w:id="262"/>
    <w:bookmarkStart w:name="z213" w:id="263"/>
    <w:p>
      <w:pPr>
        <w:spacing w:after="0"/>
        <w:ind w:left="0"/>
        <w:jc w:val="both"/>
      </w:pPr>
      <w:r>
        <w:rPr>
          <w:rFonts w:ascii="Times New Roman"/>
          <w:b w:val="false"/>
          <w:i w:val="false"/>
          <w:color w:val="000000"/>
          <w:sz w:val="28"/>
        </w:rPr>
        <w:t>
      6. По итогам освоения программы обучающийся обладает следующими результатами обучения:</w:t>
      </w:r>
    </w:p>
    <w:bookmarkEnd w:id="263"/>
    <w:bookmarkStart w:name="z214" w:id="264"/>
    <w:p>
      <w:pPr>
        <w:spacing w:after="0"/>
        <w:ind w:left="0"/>
        <w:jc w:val="both"/>
      </w:pPr>
      <w:r>
        <w:rPr>
          <w:rFonts w:ascii="Times New Roman"/>
          <w:b w:val="false"/>
          <w:i w:val="false"/>
          <w:color w:val="000000"/>
          <w:sz w:val="28"/>
        </w:rPr>
        <w:t>
      1) описывать основное содержание онтологии и метафизики в контексте исторического развития философии;</w:t>
      </w:r>
    </w:p>
    <w:bookmarkEnd w:id="264"/>
    <w:bookmarkStart w:name="z215" w:id="265"/>
    <w:p>
      <w:pPr>
        <w:spacing w:after="0"/>
        <w:ind w:left="0"/>
        <w:jc w:val="both"/>
      </w:pPr>
      <w:r>
        <w:rPr>
          <w:rFonts w:ascii="Times New Roman"/>
          <w:b w:val="false"/>
          <w:i w:val="false"/>
          <w:color w:val="000000"/>
          <w:sz w:val="28"/>
        </w:rPr>
        <w:t>
      2) объяснять специфику философского осмысления действительности;</w:t>
      </w:r>
    </w:p>
    <w:bookmarkEnd w:id="265"/>
    <w:bookmarkStart w:name="z216" w:id="266"/>
    <w:p>
      <w:pPr>
        <w:spacing w:after="0"/>
        <w:ind w:left="0"/>
        <w:jc w:val="both"/>
      </w:pPr>
      <w:r>
        <w:rPr>
          <w:rFonts w:ascii="Times New Roman"/>
          <w:b w:val="false"/>
          <w:i w:val="false"/>
          <w:color w:val="000000"/>
          <w:sz w:val="28"/>
        </w:rPr>
        <w:t>
      3) обосновывать мировоззрение как продукт философского осмысления и изучения природного и социального мира;</w:t>
      </w:r>
    </w:p>
    <w:bookmarkEnd w:id="266"/>
    <w:bookmarkStart w:name="z217" w:id="267"/>
    <w:p>
      <w:pPr>
        <w:spacing w:after="0"/>
        <w:ind w:left="0"/>
        <w:jc w:val="both"/>
      </w:pPr>
      <w:r>
        <w:rPr>
          <w:rFonts w:ascii="Times New Roman"/>
          <w:b w:val="false"/>
          <w:i w:val="false"/>
          <w:color w:val="000000"/>
          <w:sz w:val="28"/>
        </w:rPr>
        <w:t>
      4) классифицировать методы научного и философского познания мира;</w:t>
      </w:r>
    </w:p>
    <w:bookmarkEnd w:id="267"/>
    <w:bookmarkStart w:name="z218" w:id="268"/>
    <w:p>
      <w:pPr>
        <w:spacing w:after="0"/>
        <w:ind w:left="0"/>
        <w:jc w:val="both"/>
      </w:pPr>
      <w:r>
        <w:rPr>
          <w:rFonts w:ascii="Times New Roman"/>
          <w:b w:val="false"/>
          <w:i w:val="false"/>
          <w:color w:val="000000"/>
          <w:sz w:val="28"/>
        </w:rPr>
        <w:t>
      5) интерпретировать содержание и специфические особенности мифологического, религиозного и научного мировоззрения;</w:t>
      </w:r>
    </w:p>
    <w:bookmarkEnd w:id="268"/>
    <w:bookmarkStart w:name="z219" w:id="269"/>
    <w:p>
      <w:pPr>
        <w:spacing w:after="0"/>
        <w:ind w:left="0"/>
        <w:jc w:val="both"/>
      </w:pPr>
      <w:r>
        <w:rPr>
          <w:rFonts w:ascii="Times New Roman"/>
          <w:b w:val="false"/>
          <w:i w:val="false"/>
          <w:color w:val="000000"/>
          <w:sz w:val="28"/>
        </w:rPr>
        <w:t>
      6) обосновывать роль и значение ключевых мировоззренческих понятий как ценностей социального и личностного бытия человека в современном мире;</w:t>
      </w:r>
    </w:p>
    <w:bookmarkEnd w:id="269"/>
    <w:bookmarkStart w:name="z220" w:id="270"/>
    <w:p>
      <w:pPr>
        <w:spacing w:after="0"/>
        <w:ind w:left="0"/>
        <w:jc w:val="both"/>
      </w:pPr>
      <w:r>
        <w:rPr>
          <w:rFonts w:ascii="Times New Roman"/>
          <w:b w:val="false"/>
          <w:i w:val="false"/>
          <w:color w:val="000000"/>
          <w:sz w:val="28"/>
        </w:rPr>
        <w:t>
      7) анализировать философский аспект медиатекстов, социально-культурных и личностных ситуаций для обоснования и принятия этических решений;</w:t>
      </w:r>
    </w:p>
    <w:bookmarkEnd w:id="270"/>
    <w:bookmarkStart w:name="z221" w:id="271"/>
    <w:p>
      <w:pPr>
        <w:spacing w:after="0"/>
        <w:ind w:left="0"/>
        <w:jc w:val="both"/>
      </w:pPr>
      <w:r>
        <w:rPr>
          <w:rFonts w:ascii="Times New Roman"/>
          <w:b w:val="false"/>
          <w:i w:val="false"/>
          <w:color w:val="000000"/>
          <w:sz w:val="28"/>
        </w:rPr>
        <w:t>
      8) формулировать и грамотно аргументировать собственную нравственную позицию по отношению к актуальным проблемам современного глобального общества;</w:t>
      </w:r>
    </w:p>
    <w:bookmarkEnd w:id="271"/>
    <w:bookmarkStart w:name="z222" w:id="272"/>
    <w:p>
      <w:pPr>
        <w:spacing w:after="0"/>
        <w:ind w:left="0"/>
        <w:jc w:val="both"/>
      </w:pPr>
      <w:r>
        <w:rPr>
          <w:rFonts w:ascii="Times New Roman"/>
          <w:b w:val="false"/>
          <w:i w:val="false"/>
          <w:color w:val="000000"/>
          <w:sz w:val="28"/>
        </w:rPr>
        <w:t>
      9) проводить исследование, актуальное для выявления философского содержание проблем в профессиональной области и презентовать результаты для обсуждения.</w:t>
      </w:r>
    </w:p>
    <w:bookmarkEnd w:id="272"/>
    <w:bookmarkStart w:name="z223" w:id="273"/>
    <w:p>
      <w:pPr>
        <w:spacing w:after="0"/>
        <w:ind w:left="0"/>
        <w:jc w:val="left"/>
      </w:pPr>
      <w:r>
        <w:rPr>
          <w:rFonts w:ascii="Times New Roman"/>
          <w:b/>
          <w:i w:val="false"/>
          <w:color w:val="000000"/>
        </w:rPr>
        <w:t xml:space="preserve"> Глава 3. Структура и содержание программы</w:t>
      </w:r>
    </w:p>
    <w:bookmarkEnd w:id="273"/>
    <w:bookmarkStart w:name="z224" w:id="274"/>
    <w:p>
      <w:pPr>
        <w:spacing w:after="0"/>
        <w:ind w:left="0"/>
        <w:jc w:val="both"/>
      </w:pPr>
      <w:r>
        <w:rPr>
          <w:rFonts w:ascii="Times New Roman"/>
          <w:b w:val="false"/>
          <w:i w:val="false"/>
          <w:color w:val="000000"/>
          <w:sz w:val="28"/>
        </w:rPr>
        <w:t>
      7. Настоящая программа начинается с обзора цели и задач, методов и технологии обучения, результатов обучения, пререквизитов и постреквизитов дисциплины.</w:t>
      </w:r>
    </w:p>
    <w:bookmarkEnd w:id="274"/>
    <w:bookmarkStart w:name="z225" w:id="275"/>
    <w:p>
      <w:pPr>
        <w:spacing w:after="0"/>
        <w:ind w:left="0"/>
        <w:jc w:val="both"/>
      </w:pPr>
      <w:r>
        <w:rPr>
          <w:rFonts w:ascii="Times New Roman"/>
          <w:b w:val="false"/>
          <w:i w:val="false"/>
          <w:color w:val="000000"/>
          <w:sz w:val="28"/>
        </w:rPr>
        <w:t>
      8. Содержание типовой учебной программы общеобразовательной дисциплины "Философия" для организаций высшего и (или) послевузовского образования, включающее содержание дисциплины, темы семинарских (практических) занятий и самостоятельных работ обучающихся приведено в приложении к настоящей программе.</w:t>
      </w:r>
    </w:p>
    <w:bookmarkEnd w:id="275"/>
    <w:bookmarkStart w:name="z226" w:id="276"/>
    <w:p>
      <w:pPr>
        <w:spacing w:after="0"/>
        <w:ind w:left="0"/>
        <w:jc w:val="both"/>
      </w:pPr>
      <w:r>
        <w:rPr>
          <w:rFonts w:ascii="Times New Roman"/>
          <w:b w:val="false"/>
          <w:i w:val="false"/>
          <w:color w:val="000000"/>
          <w:sz w:val="28"/>
        </w:rPr>
        <w:t>
      9. Методы и технологии обучения, используемые в процессе реализации программы:</w:t>
      </w:r>
    </w:p>
    <w:bookmarkEnd w:id="276"/>
    <w:bookmarkStart w:name="z227" w:id="277"/>
    <w:p>
      <w:pPr>
        <w:spacing w:after="0"/>
        <w:ind w:left="0"/>
        <w:jc w:val="both"/>
      </w:pPr>
      <w:r>
        <w:rPr>
          <w:rFonts w:ascii="Times New Roman"/>
          <w:b w:val="false"/>
          <w:i w:val="false"/>
          <w:color w:val="000000"/>
          <w:sz w:val="28"/>
        </w:rPr>
        <w:t>
      1) студентцентрированное обучение, основанное на рефлексивном подходе к обучению со стороны обучающегося;</w:t>
      </w:r>
    </w:p>
    <w:bookmarkEnd w:id="277"/>
    <w:bookmarkStart w:name="z228" w:id="278"/>
    <w:p>
      <w:pPr>
        <w:spacing w:after="0"/>
        <w:ind w:left="0"/>
        <w:jc w:val="both"/>
      </w:pPr>
      <w:r>
        <w:rPr>
          <w:rFonts w:ascii="Times New Roman"/>
          <w:b w:val="false"/>
          <w:i w:val="false"/>
          <w:color w:val="000000"/>
          <w:sz w:val="28"/>
        </w:rPr>
        <w:t>
      2) компетентностно-ориентированное обучение;</w:t>
      </w:r>
    </w:p>
    <w:bookmarkEnd w:id="278"/>
    <w:bookmarkStart w:name="z229" w:id="279"/>
    <w:p>
      <w:pPr>
        <w:spacing w:after="0"/>
        <w:ind w:left="0"/>
        <w:jc w:val="both"/>
      </w:pPr>
      <w:r>
        <w:rPr>
          <w:rFonts w:ascii="Times New Roman"/>
          <w:b w:val="false"/>
          <w:i w:val="false"/>
          <w:color w:val="000000"/>
          <w:sz w:val="28"/>
        </w:rPr>
        <w:t>
      3) ролевые игры и учебные дискуссии различных форматов;</w:t>
      </w:r>
    </w:p>
    <w:bookmarkEnd w:id="279"/>
    <w:bookmarkStart w:name="z230" w:id="280"/>
    <w:p>
      <w:pPr>
        <w:spacing w:after="0"/>
        <w:ind w:left="0"/>
        <w:jc w:val="both"/>
      </w:pPr>
      <w:r>
        <w:rPr>
          <w:rFonts w:ascii="Times New Roman"/>
          <w:b w:val="false"/>
          <w:i w:val="false"/>
          <w:color w:val="000000"/>
          <w:sz w:val="28"/>
        </w:rPr>
        <w:t>
      4) кейс-стади (анализ конкретных ситуаций);</w:t>
      </w:r>
    </w:p>
    <w:bookmarkEnd w:id="280"/>
    <w:bookmarkStart w:name="z231" w:id="281"/>
    <w:p>
      <w:pPr>
        <w:spacing w:after="0"/>
        <w:ind w:left="0"/>
        <w:jc w:val="both"/>
      </w:pPr>
      <w:r>
        <w:rPr>
          <w:rFonts w:ascii="Times New Roman"/>
          <w:b w:val="false"/>
          <w:i w:val="false"/>
          <w:color w:val="000000"/>
          <w:sz w:val="28"/>
        </w:rPr>
        <w:t>
      5) метод проектов.</w:t>
      </w:r>
    </w:p>
    <w:bookmarkEnd w:id="281"/>
    <w:bookmarkStart w:name="z232" w:id="282"/>
    <w:p>
      <w:pPr>
        <w:spacing w:after="0"/>
        <w:ind w:left="0"/>
        <w:jc w:val="both"/>
      </w:pPr>
      <w:r>
        <w:rPr>
          <w:rFonts w:ascii="Times New Roman"/>
          <w:b w:val="false"/>
          <w:i w:val="false"/>
          <w:color w:val="000000"/>
          <w:sz w:val="28"/>
        </w:rPr>
        <w:t>
      10. Пререквизиты и постреквизиты программыустанавливаются вузом самостоятельно.</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общеобразовательной дисциплины</w:t>
            </w:r>
            <w:r>
              <w:br/>
            </w:r>
            <w:r>
              <w:rPr>
                <w:rFonts w:ascii="Times New Roman"/>
                <w:b w:val="false"/>
                <w:i w:val="false"/>
                <w:color w:val="000000"/>
                <w:sz w:val="20"/>
              </w:rPr>
              <w:t>"Философия" для организаций</w:t>
            </w:r>
            <w:r>
              <w:br/>
            </w:r>
            <w:r>
              <w:rPr>
                <w:rFonts w:ascii="Times New Roman"/>
                <w:b w:val="false"/>
                <w:i w:val="false"/>
                <w:color w:val="000000"/>
                <w:sz w:val="20"/>
              </w:rPr>
              <w:t>высшего и (или)</w:t>
            </w:r>
            <w:r>
              <w:br/>
            </w:r>
            <w:r>
              <w:rPr>
                <w:rFonts w:ascii="Times New Roman"/>
                <w:b w:val="false"/>
                <w:i w:val="false"/>
                <w:color w:val="000000"/>
                <w:sz w:val="20"/>
              </w:rPr>
              <w:t>послевузовского образования</w:t>
            </w:r>
          </w:p>
        </w:tc>
      </w:tr>
    </w:tbl>
    <w:bookmarkStart w:name="z234" w:id="283"/>
    <w:p>
      <w:pPr>
        <w:spacing w:after="0"/>
        <w:ind w:left="0"/>
        <w:jc w:val="left"/>
      </w:pPr>
      <w:r>
        <w:rPr>
          <w:rFonts w:ascii="Times New Roman"/>
          <w:b/>
          <w:i w:val="false"/>
          <w:color w:val="000000"/>
        </w:rPr>
        <w:t xml:space="preserve"> Содержание типовой учебной программы общеобразовательной дисциплины "Философия" для организаций высшего и (или) послевузовского образования</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самостоятельных работ обучающихся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и развитиефилософии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Неделя 1-2: Возникновение культуры мышления. Предмет и метод философии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84"/>
          <w:p>
            <w:pPr>
              <w:spacing w:after="20"/>
              <w:ind w:left="20"/>
              <w:jc w:val="both"/>
            </w:pPr>
            <w:r>
              <w:rPr>
                <w:rFonts w:ascii="Times New Roman"/>
                <w:b w:val="false"/>
                <w:i w:val="false"/>
                <w:color w:val="000000"/>
                <w:sz w:val="20"/>
              </w:rPr>
              <w:t>
Культура мышления. Художественная рефлексия. Философия как любовь к мудрости. Диалогичность философии и ее эвристические возможности. Философский тип мышления как критика и сомнение. Критическое отношение к прошлому как условие духовной модернизации и изменения в национальном сознании современного Казахстана. Личностный характер философских проблем.</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Философия и мировоззрение. Научная, философская, религиозная картины мира. Соотношение мифологии, религии и философии. Роль мифов в общественном развитии. Философия как особый тип знания и особый тип духовной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Краткая характеристика основных разделов философии – онтологии, гносеологии, философской антропологии, логики, этики, эстетики, социальной и политической философии.</w:t>
            </w:r>
          </w:p>
          <w:p>
            <w:pPr>
              <w:spacing w:after="20"/>
              <w:ind w:left="20"/>
              <w:jc w:val="both"/>
            </w:pPr>
            <w:r>
              <w:rPr>
                <w:rFonts w:ascii="Times New Roman"/>
                <w:b w:val="false"/>
                <w:i w:val="false"/>
                <w:color w:val="000000"/>
                <w:sz w:val="20"/>
              </w:rPr>
              <w:t>
Многозначность определений, форм и направлений философии и многообразие способов философствования. Философия и фалсафа. Органичность решения проблем науки и религии в традиции фалсафа. Философия и философ в жизни человека и общества. Роль философии в осуществлении третьей модернизации современного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 функции и задачи философии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аналитической работы (эссе, реферата, доклада) на тему "Роль философии в осуществлении третьей модернизации современного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Основыфилософского понимания мира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3: Сознание, душа и язык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85"/>
          <w:p>
            <w:pPr>
              <w:spacing w:after="20"/>
              <w:ind w:left="20"/>
              <w:jc w:val="both"/>
            </w:pPr>
            <w:r>
              <w:rPr>
                <w:rFonts w:ascii="Times New Roman"/>
                <w:b w:val="false"/>
                <w:i w:val="false"/>
                <w:color w:val="000000"/>
                <w:sz w:val="20"/>
              </w:rPr>
              <w:t>
Душа, рассудок, разум, дух. Космологизм души и разума в античной философии. Аристотель "О душе". Понятие души в традиции фалсафа: Ибн-Сина о душе. Теологические интерпретации души и духа в эпоху средневековья. Гносеологические модели сознания. Концепция врожденных идей и статус cogito в новоевропейской философии. Трансцендентальные основания разума в немецкой классической философии. Три истины Шакарима. Шакарим о душе. Природа духа и духовной деятельности человека. Телесность и духовность.</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Сознание как онтологическая проблема. Факты сознания. Феномены сознания. Факторы, определяющие становление сознания. Антропосоциогенез. Происхождение и сущность сознания: основные концепции. Проблема сознания в восточной философии. Структура сознания. Бессознательное, сознание, сверхсознание. Основные концепции бессознательного в философии (З. Фрейд, К.Г. Юнг). Сознание как текст в постмодернистской философии (Ж. Деррида, Ж. Делез). Сознание и самосознание. Сознание и национальное самосознание. Национальное самосознание в контексте духовной модернизации современного Казахстана.</w:t>
            </w:r>
          </w:p>
          <w:p>
            <w:pPr>
              <w:spacing w:after="20"/>
              <w:ind w:left="20"/>
              <w:jc w:val="both"/>
            </w:pPr>
            <w:r>
              <w:rPr>
                <w:rFonts w:ascii="Times New Roman"/>
                <w:b w:val="false"/>
                <w:i w:val="false"/>
                <w:color w:val="000000"/>
                <w:sz w:val="20"/>
              </w:rPr>
              <w:t>
Мышление и язык. Философия языка М. Кашгари. "Лингвистический поворот" в философии ХХ века: философия сознания как философия языка (аналитическая и структуралистская интерпретации). Язык и нация. Переход казахского языка на латиницу – цивилизационный поворот в духовном обновлении казахской 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Сознание и бессознательное: сравнительный анализ философских концепций.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86"/>
          <w:p>
            <w:pPr>
              <w:spacing w:after="20"/>
              <w:ind w:left="20"/>
              <w:jc w:val="both"/>
            </w:pPr>
            <w:r>
              <w:rPr>
                <w:rFonts w:ascii="Times New Roman"/>
                <w:b w:val="false"/>
                <w:i w:val="false"/>
                <w:color w:val="000000"/>
                <w:sz w:val="20"/>
              </w:rPr>
              <w:t>
1.Подготовка аналитической работы (эссе, реферата, доклада) на тему "Аллегория пещеры: современное прочтение" (рекомендуется использовать работу ДерекаДжонстона "Краткая история философии").</w:t>
            </w:r>
          </w:p>
          <w:bookmarkEnd w:id="286"/>
          <w:p>
            <w:pPr>
              <w:spacing w:after="20"/>
              <w:ind w:left="20"/>
              <w:jc w:val="both"/>
            </w:pPr>
            <w:r>
              <w:rPr>
                <w:rFonts w:ascii="Times New Roman"/>
                <w:b w:val="false"/>
                <w:i w:val="false"/>
                <w:color w:val="000000"/>
                <w:sz w:val="20"/>
              </w:rPr>
              <w:t>
2. Подготовка творческого проекта на тему "Критическое мышление в контексте модернизации общественного сознания" (рекомендуется использовать работу Б. Рассела "10 заповедей критического мышления")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4: Бытие. Онтология и метафизика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87"/>
          <w:p>
            <w:pPr>
              <w:spacing w:after="20"/>
              <w:ind w:left="20"/>
              <w:jc w:val="both"/>
            </w:pPr>
            <w:r>
              <w:rPr>
                <w:rFonts w:ascii="Times New Roman"/>
                <w:b w:val="false"/>
                <w:i w:val="false"/>
                <w:color w:val="000000"/>
                <w:sz w:val="20"/>
              </w:rPr>
              <w:t xml:space="preserve">
Бытие и существование. Сущность и сущее.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Онтология как учение о бытии. Онтологическая структура сущего.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Бытие и небытие (Парменид, Зенон). Формы бытия. Проблемы бытия в философии Платона и Аристотеля. Фалсафа Аль-Кинди и Ибн Рушда. Проблема субстанции в философии Нового времени (Декарт, Спиноза, Г. Лейбниц). "Фундаментальная онтология" М. Хайдеггера. Понятие "материя". Бытие материального мира. Движение, пространство и время. Шакарим о движении.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понятия философии: сущность, явление, единичное, особенное, всеобщее; целое, часть, качество, количество, мера, отрицание, форма, содержание; причина, следствие; необходимость, случайность; возможность, действительность. Бытие и Абсолют. Бытие Бога и человека в мировоззрении Абая.</w:t>
            </w:r>
          </w:p>
          <w:p>
            <w:pPr>
              <w:spacing w:after="20"/>
              <w:ind w:left="20"/>
              <w:jc w:val="both"/>
            </w:pPr>
            <w:r>
              <w:rPr>
                <w:rFonts w:ascii="Times New Roman"/>
                <w:b w:val="false"/>
                <w:i w:val="false"/>
                <w:color w:val="000000"/>
                <w:sz w:val="20"/>
              </w:rPr>
              <w:t xml:space="preserve">
Понятие "идея". Платон. Учение об "эйдос". Проблема соотношения бытия и мышления. Бытие идей и духовных ценностей. Виртуальная реальность как предмет философского осмысления.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субстанциональной концепции бытия и анализ базовых категорий онтологии.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творческой работы на тему: "Основные понятия онтологии М. Хайдеггера".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5: Познание и творчество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88"/>
          <w:p>
            <w:pPr>
              <w:spacing w:after="20"/>
              <w:ind w:left="20"/>
              <w:jc w:val="both"/>
            </w:pPr>
            <w:r>
              <w:rPr>
                <w:rFonts w:ascii="Times New Roman"/>
                <w:b w:val="false"/>
                <w:i w:val="false"/>
                <w:color w:val="000000"/>
                <w:sz w:val="20"/>
              </w:rPr>
              <w:t>
Познание как проблема философии. Определение сущности знания в различных философских концепциях. Субъект и объект познания. Возможности и границы познания. Вопрос о принципиальной познаваемости мира: познавательный оптимизм, скептицизм и агностицизм. Натурфилософия милетских мыслителей и скептицизм АнахарсисаСкифского. Скептицизм Д.Юма. Классический агностицизм И.Канта. Диалектический метод Г.Гегеля. "Бессубъектная" эпистемология К. Поппера.</w:t>
            </w:r>
          </w:p>
          <w:bookmarkEnd w:id="288"/>
          <w:p>
            <w:pPr>
              <w:spacing w:after="20"/>
              <w:ind w:left="20"/>
              <w:jc w:val="both"/>
            </w:pPr>
            <w:r>
              <w:rPr>
                <w:rFonts w:ascii="Times New Roman"/>
                <w:b w:val="false"/>
                <w:i w:val="false"/>
                <w:color w:val="000000"/>
                <w:sz w:val="20"/>
              </w:rPr>
              <w:t>
Истина и заблуждение. Знание, истинность и ложность. Культ знания в контексте модернизации современного Казахстана. Различные концепции истины. Истина и ее критерии. Чувственное и рациональное познание. Рационалистическая и эмпирическая традиция в философии. Познание и творчество. Творчество и интуиция.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как философская проблема.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Подготовьте сравнительный анализ индуктивного и дедуктивного и мышления на примере работ одного мыслителя (на выбор).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6: Образование, наука, техника и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89"/>
          <w:p>
            <w:pPr>
              <w:spacing w:after="20"/>
              <w:ind w:left="20"/>
              <w:jc w:val="both"/>
            </w:pPr>
            <w:r>
              <w:rPr>
                <w:rFonts w:ascii="Times New Roman"/>
                <w:b w:val="false"/>
                <w:i w:val="false"/>
                <w:color w:val="000000"/>
                <w:sz w:val="20"/>
              </w:rPr>
              <w:t>
Успехи современной науки и их причины. Проблема метода. Основные методы познания. Методы научного познания и специфика научной истины. Проблема демаркации научного и ненаучного знания. Ценности науки. Наука как знание, деятельность и социальный институт. Классификация наук: Аристотель, Аль-Фараби, Ибн-Сина, Ф. Бэкон, Г. Гегель, О. Конт. Философия науки ШоканаУалиханова.</w:t>
            </w:r>
          </w:p>
          <w:bookmarkEnd w:id="289"/>
          <w:p>
            <w:pPr>
              <w:spacing w:after="20"/>
              <w:ind w:left="20"/>
              <w:jc w:val="both"/>
            </w:pPr>
            <w:r>
              <w:rPr>
                <w:rFonts w:ascii="Times New Roman"/>
                <w:b w:val="false"/>
                <w:i w:val="false"/>
                <w:color w:val="000000"/>
                <w:sz w:val="20"/>
              </w:rPr>
              <w:t xml:space="preserve">
 Сциентизм и антисциентизм. Наука и техника. Философия образования Ибрая Алтынсарина. Модель "Білімді адам". Проблемы научно-технического прогресса и перспективы развития современной науки. Этика науки. А.Эйнштейн. Перспективы науки Казахстана. Вклад проекта "Новое гуманитарное знание. 100 новых учебников на казахском языке" в развитие отечественной науки 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90"/>
          <w:p>
            <w:pPr>
              <w:spacing w:after="20"/>
              <w:ind w:left="20"/>
              <w:jc w:val="both"/>
            </w:pPr>
            <w:r>
              <w:rPr>
                <w:rFonts w:ascii="Times New Roman"/>
                <w:b w:val="false"/>
                <w:i w:val="false"/>
                <w:color w:val="000000"/>
                <w:sz w:val="20"/>
              </w:rPr>
              <w:t>
1. Проблема метода в науке. Наука и техника.</w:t>
            </w:r>
          </w:p>
          <w:bookmarkEnd w:id="290"/>
          <w:p>
            <w:pPr>
              <w:spacing w:after="20"/>
              <w:ind w:left="20"/>
              <w:jc w:val="both"/>
            </w:pPr>
            <w:r>
              <w:rPr>
                <w:rFonts w:ascii="Times New Roman"/>
                <w:b w:val="false"/>
                <w:i w:val="false"/>
                <w:color w:val="000000"/>
                <w:sz w:val="20"/>
              </w:rPr>
              <w:t>
2. Цифровые технологии в третьей модернизации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91"/>
          <w:p>
            <w:pPr>
              <w:spacing w:after="20"/>
              <w:ind w:left="20"/>
              <w:jc w:val="both"/>
            </w:pPr>
            <w:r>
              <w:rPr>
                <w:rFonts w:ascii="Times New Roman"/>
                <w:b w:val="false"/>
                <w:i w:val="false"/>
                <w:color w:val="000000"/>
                <w:sz w:val="20"/>
              </w:rPr>
              <w:t>
1. Составление сравнительной таблицы "знание-информация" на основе гносеологического анализа функционирования информации в современной культуре в контексте статьи Н.А. Назарбаева "Взгляд в будущее: модернизация общественного сознания".</w:t>
            </w:r>
          </w:p>
          <w:bookmarkEnd w:id="291"/>
          <w:p>
            <w:pPr>
              <w:spacing w:after="20"/>
              <w:ind w:left="20"/>
              <w:jc w:val="both"/>
            </w:pPr>
            <w:r>
              <w:rPr>
                <w:rFonts w:ascii="Times New Roman"/>
                <w:b w:val="false"/>
                <w:i w:val="false"/>
                <w:color w:val="000000"/>
                <w:sz w:val="20"/>
              </w:rPr>
              <w:t>
2. "Гносеологический оптимизм, скептицизм и агностицизм": подготовка эссе-обоснования на основе современной интерпретации скептицизма как гносеологической стратегии и выявления его значения в современном научном и обыденном мировоззрении.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человека и ценностный мир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7: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92"/>
          <w:p>
            <w:pPr>
              <w:spacing w:after="20"/>
              <w:ind w:left="20"/>
              <w:jc w:val="both"/>
            </w:pPr>
            <w:r>
              <w:rPr>
                <w:rFonts w:ascii="Times New Roman"/>
                <w:b w:val="false"/>
                <w:i w:val="false"/>
                <w:color w:val="000000"/>
                <w:sz w:val="20"/>
              </w:rPr>
              <w:t>
Человек и Вселенная. Мир вещей. Специфика философского подхода к рассмотрению человека. Человек в древнеиндийских религиозно-философских учениях. Человек в системе конфуцианства и даосизма: мужское и женское начало(Инь/Янь). Образы человека в истории античной философии (Пифагор, Платон, Протагор, Сократ, Аристотель и др.). Христианская антропология: человек - образ и подобие Бога (А. Августин, Ф. Аквинский). Индивидуалистическая трактовка человека в эпоху Ренессанса (Пико деллаМирандола). Механистическая антропология Нового Времени: человек - "тело" и человек – "машина" (Ж. Ламетри). Б. Паскаль: человек – "мыслящий тростник".Антропологизм Л. Фейербаха. Марксистское понимание сущности человека.Идея сверхчеловека у Ф. Ницше.Человек и его бытие в мире; экзистенциализм. Человек деятельный: прагматизм. Человек как символическое животное: Э. Кассирер. Человек играющий: И. Хейзинга. Человек одномерный: Г. Маркузе.</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Философская антропологияXX в. (М. Шелер, Х. Плеснер, А. Гелен).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 человека в казахской философии. Отражение проблемы человека в философии Абая. Экзистенциальная рефлексия Шакарима осмысложизненных ориентирах человека.</w:t>
            </w:r>
          </w:p>
          <w:p>
            <w:pPr>
              <w:spacing w:after="20"/>
              <w:ind w:left="20"/>
              <w:jc w:val="both"/>
            </w:pPr>
            <w:r>
              <w:rPr>
                <w:rFonts w:ascii="Times New Roman"/>
                <w:b w:val="false"/>
                <w:i w:val="false"/>
                <w:color w:val="000000"/>
                <w:sz w:val="20"/>
              </w:rPr>
              <w:t xml:space="preserve">
Человек, индивид индивидуальность, личность.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Сравнительный анализ проблемы человека в современной философии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93"/>
          <w:p>
            <w:pPr>
              <w:spacing w:after="20"/>
              <w:ind w:left="20"/>
              <w:jc w:val="both"/>
            </w:pPr>
            <w:r>
              <w:rPr>
                <w:rFonts w:ascii="Times New Roman"/>
                <w:b w:val="false"/>
                <w:i w:val="false"/>
                <w:color w:val="000000"/>
                <w:sz w:val="20"/>
              </w:rPr>
              <w:t>
1.Подготовка эссе-обоснования по проблеме человека в философии Абая Кунанбаева.</w:t>
            </w:r>
          </w:p>
          <w:bookmarkEnd w:id="293"/>
          <w:p>
            <w:pPr>
              <w:spacing w:after="20"/>
              <w:ind w:left="20"/>
              <w:jc w:val="both"/>
            </w:pPr>
            <w:r>
              <w:rPr>
                <w:rFonts w:ascii="Times New Roman"/>
                <w:b w:val="false"/>
                <w:i w:val="false"/>
                <w:color w:val="000000"/>
                <w:sz w:val="20"/>
              </w:rPr>
              <w:t>
2.Подготовка аналитического обзора об экзистенциальном понимании человека на основе первоисточников (на выбор).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8: Жизнь и смерть. Смысл жизни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94"/>
          <w:p>
            <w:pPr>
              <w:spacing w:after="20"/>
              <w:ind w:left="20"/>
              <w:jc w:val="both"/>
            </w:pPr>
            <w:r>
              <w:rPr>
                <w:rFonts w:ascii="Times New Roman"/>
                <w:b w:val="false"/>
                <w:i w:val="false"/>
                <w:color w:val="000000"/>
                <w:sz w:val="20"/>
              </w:rPr>
              <w:t xml:space="preserve">
Категории человеческого бытия (счастье, вера, жизнь и смерть). Онтологическое и аксиологическое содержание жизни. </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Человек, его смертность и бессмертие. Взаимосвязь фундаментальных философских проблем с вопросами жизни и смерти: метафизика и моральная философия. Осознание конечности как обретение смысла. Время, вечность и цель. Проблема бессмертия в мировоззрении Коркыта.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Смысл жизни. Поиски смысла жизни. Проблема смысла жизни в истории философской мысли: фатализм, гедонизм, волюнтаризм, функционализм. Смысл жизни как основная категория казахской философии. </w:t>
            </w:r>
          </w:p>
          <w:p>
            <w:pPr>
              <w:spacing w:after="20"/>
              <w:ind w:left="20"/>
              <w:jc w:val="both"/>
            </w:pPr>
            <w:r>
              <w:rPr>
                <w:rFonts w:ascii="Times New Roman"/>
                <w:b w:val="false"/>
                <w:i w:val="false"/>
                <w:color w:val="000000"/>
                <w:sz w:val="20"/>
              </w:rPr>
              <w:t>
Любовь как сущность человеческого существования. Мистическое мировоззрение Ходжи Ахмеда Яссауи в традиции фалсафа. Любовь как смыслообразующее начало в философии Абая. "Махабатпенжаратқан адамзат..."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Важнейшие аспекты поиска смысла жизни в практическом опыте: философский анализ.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95"/>
          <w:p>
            <w:pPr>
              <w:spacing w:after="20"/>
              <w:ind w:left="20"/>
              <w:jc w:val="both"/>
            </w:pPr>
            <w:r>
              <w:rPr>
                <w:rFonts w:ascii="Times New Roman"/>
                <w:b w:val="false"/>
                <w:i w:val="false"/>
                <w:color w:val="000000"/>
                <w:sz w:val="20"/>
              </w:rPr>
              <w:t xml:space="preserve">
1.Подготовка научно-исследовательского проекта "Проблема смысла жизни как одна из основных тем казахской философии" на основе сравнительного анализа и комментированного чтения первоисточников по казахской философии. </w:t>
            </w:r>
          </w:p>
          <w:bookmarkEnd w:id="295"/>
          <w:p>
            <w:pPr>
              <w:spacing w:after="20"/>
              <w:ind w:left="20"/>
              <w:jc w:val="both"/>
            </w:pPr>
            <w:r>
              <w:rPr>
                <w:rFonts w:ascii="Times New Roman"/>
                <w:b w:val="false"/>
                <w:i w:val="false"/>
                <w:color w:val="000000"/>
                <w:sz w:val="20"/>
              </w:rPr>
              <w:t>
2.Стоицизм и гедонизм: подготовка эссе-обоснования на основе их современной интерпретации.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9: Этика. Философия ценностей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96"/>
          <w:p>
            <w:pPr>
              <w:spacing w:after="20"/>
              <w:ind w:left="20"/>
              <w:jc w:val="both"/>
            </w:pPr>
            <w:r>
              <w:rPr>
                <w:rFonts w:ascii="Times New Roman"/>
                <w:b w:val="false"/>
                <w:i w:val="false"/>
                <w:color w:val="000000"/>
                <w:sz w:val="20"/>
              </w:rPr>
              <w:t xml:space="preserve">
Аксиология и нравственность. Исторические типы этических ученийОсновы теории ценностей. Понятие ценности. Сущее и должное. Этические нормы и нормы права. Этические категории (долг, благо, сущее и должное, совесть, свобода). </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Золотое правило нравственности Конфуция, категорический нравственный императив И. Канта. Подходы к пониманию истоков человеческой нравственности. Утилитаризм и деонтологические теории (теории долга). Полезность и принципы. Природа ценностного сознания. Этическое измерение в традиции фалсафа. Проблема справедливости в философии ЖусупаБаласагуни. Категории "құт", "қанағат", "тәуба", "әділет", "сабыр".</w:t>
            </w:r>
          </w:p>
          <w:p>
            <w:pPr>
              <w:spacing w:after="20"/>
              <w:ind w:left="20"/>
              <w:jc w:val="both"/>
            </w:pPr>
            <w:r>
              <w:rPr>
                <w:rFonts w:ascii="Times New Roman"/>
                <w:b w:val="false"/>
                <w:i w:val="false"/>
                <w:color w:val="000000"/>
                <w:sz w:val="20"/>
              </w:rPr>
              <w:t>
</w:t>
            </w:r>
            <w:r>
              <w:rPr>
                <w:rFonts w:ascii="Times New Roman"/>
                <w:b w:val="false"/>
                <w:i w:val="false"/>
                <w:color w:val="000000"/>
                <w:sz w:val="20"/>
              </w:rPr>
              <w:t>Нравственные ценности в поколенческом дискурсе. Сохранение и развитие уникальных национальных этических ценностей казахского народа как предпосылка и условие успеха модернизации общественного сознания.</w:t>
            </w:r>
          </w:p>
          <w:p>
            <w:pPr>
              <w:spacing w:after="20"/>
              <w:ind w:left="20"/>
              <w:jc w:val="both"/>
            </w:pPr>
            <w:r>
              <w:rPr>
                <w:rFonts w:ascii="Times New Roman"/>
                <w:b w:val="false"/>
                <w:i w:val="false"/>
                <w:color w:val="000000"/>
                <w:sz w:val="20"/>
              </w:rPr>
              <w:t>
Политическая этика. Насилие. Толерантность. Права человека. Профессиональная этика. Этика в бизнесе.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97"/>
          <w:p>
            <w:pPr>
              <w:spacing w:after="20"/>
              <w:ind w:left="20"/>
              <w:jc w:val="both"/>
            </w:pPr>
            <w:r>
              <w:rPr>
                <w:rFonts w:ascii="Times New Roman"/>
                <w:b w:val="false"/>
                <w:i w:val="false"/>
                <w:color w:val="000000"/>
                <w:sz w:val="20"/>
              </w:rPr>
              <w:t>
1.Этическиедилеммы: ситуационныйанализ.</w:t>
            </w:r>
          </w:p>
          <w:bookmarkEnd w:id="297"/>
          <w:p>
            <w:pPr>
              <w:spacing w:after="20"/>
              <w:ind w:left="20"/>
              <w:jc w:val="both"/>
            </w:pPr>
            <w:r>
              <w:rPr>
                <w:rFonts w:ascii="Times New Roman"/>
                <w:b w:val="false"/>
                <w:i w:val="false"/>
                <w:color w:val="000000"/>
                <w:sz w:val="20"/>
              </w:rPr>
              <w:t>
2.Экзистенциальный характер казахской философии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98"/>
          <w:p>
            <w:pPr>
              <w:spacing w:after="20"/>
              <w:ind w:left="20"/>
              <w:jc w:val="both"/>
            </w:pPr>
            <w:r>
              <w:rPr>
                <w:rFonts w:ascii="Times New Roman"/>
                <w:b w:val="false"/>
                <w:i w:val="false"/>
                <w:color w:val="000000"/>
                <w:sz w:val="20"/>
              </w:rPr>
              <w:t>
1.Подготовка эссе-рассуждения на тему "Этические ценности современной казахстанской молодежи".</w:t>
            </w:r>
          </w:p>
          <w:bookmarkEnd w:id="298"/>
          <w:p>
            <w:pPr>
              <w:spacing w:after="20"/>
              <w:ind w:left="20"/>
              <w:jc w:val="both"/>
            </w:pPr>
            <w:r>
              <w:rPr>
                <w:rFonts w:ascii="Times New Roman"/>
                <w:b w:val="false"/>
                <w:i w:val="false"/>
                <w:color w:val="000000"/>
                <w:sz w:val="20"/>
              </w:rPr>
              <w:t>
2.Кейс-анализ и аргументация оценки этической ситуации (моральное затруднение, неоднозначные социальные случаи, стоящая перед обществом актуальная этическая проблема, межличностный или внутриличностный конфликт).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10: Философия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99"/>
          <w:p>
            <w:pPr>
              <w:spacing w:after="20"/>
              <w:ind w:left="20"/>
              <w:jc w:val="both"/>
            </w:pPr>
            <w:r>
              <w:rPr>
                <w:rFonts w:ascii="Times New Roman"/>
                <w:b w:val="false"/>
                <w:i w:val="false"/>
                <w:color w:val="000000"/>
                <w:sz w:val="20"/>
              </w:rPr>
              <w:t xml:space="preserve">
Понятие свободы в истории философии. Человек и его свобода (Б. Спиноза).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Связь свободы и истины в работах М. Хайдеггера. Свобода и ответственность: Ж.П. Сартр. Свобода и абсурд (Альбер Камю). Концепции свободы (Бердяев 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Свобода воли. Иерархия свобод. Позитивная и негативная свобода. Свобода, справедливость, жизнь и достоинство человека как нравственно-правовые ценности. Мировоззренческие проблемы права.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Политическая свобода. Национальная свобода. Индивидуальная свобода и естественные права. </w:t>
            </w:r>
          </w:p>
          <w:p>
            <w:pPr>
              <w:spacing w:after="20"/>
              <w:ind w:left="20"/>
              <w:jc w:val="both"/>
            </w:pPr>
            <w:r>
              <w:rPr>
                <w:rFonts w:ascii="Times New Roman"/>
                <w:b w:val="false"/>
                <w:i w:val="false"/>
                <w:color w:val="000000"/>
                <w:sz w:val="20"/>
              </w:rPr>
              <w:t xml:space="preserve">
Условия формирования личности, еҰ свободы, ответственности за сохранение жизни, природы и культуры. Свобода слова и самовыражения. Свобода и творчество как способы подлинного существования человека в культуре. Концепция Абая "толық адам". Идеи свободы и независимости в философии деятелей Алаш.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Осмысление и интерпретация проблемы свободы воли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творческой работы (эссе, реферата, доклада) на тему: "Роль традиционных ценностей в современном обществе".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11: Философия искусства.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00"/>
          <w:p>
            <w:pPr>
              <w:spacing w:after="20"/>
              <w:ind w:left="20"/>
              <w:jc w:val="both"/>
            </w:pPr>
            <w:r>
              <w:rPr>
                <w:rFonts w:ascii="Times New Roman"/>
                <w:b w:val="false"/>
                <w:i w:val="false"/>
                <w:color w:val="000000"/>
                <w:sz w:val="20"/>
              </w:rPr>
              <w:t xml:space="preserve">
Философия и искусство. Своеобразие искусства как феномена культуры, его личностные и социальные функции. Субъект художественного творчества. Человек в мире искусства.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Философия искусства в античной философии (софисты, Сократ, Платон, Аристотель и др.). Философия искусства в традиции фалсафа (Омар Хайям, Аль-Фараби, Ибн-Рушд, Ибн-Араби, Руми). Художественно-эстетический мир христианского средневековья (Августин, Иоанн Дамаскин). Эстетика и художественная практика эпохи Возрождения (Л.Б. Альберти, Леонардо да Винчи, А.Дюрер, М.Монтень, Эразм Роттердамский). Новоевропейская эстетика и художественная практика XVII-XVIII веков (Д. Локк, Р. Декарт, Вольтер, Д.Дидро, Ж. Руссо). Основы классической эстетики (И. Кант, Г. Гегель, Ф. Шеллинг). Неклассическая философия искусства второй половины XIX - XX века (Ф. Ницше, Дж. Дьюи, Ж.П. Сартр.М. Хайдеггер).</w:t>
            </w:r>
          </w:p>
          <w:p>
            <w:pPr>
              <w:spacing w:after="20"/>
              <w:ind w:left="20"/>
              <w:jc w:val="both"/>
            </w:pPr>
            <w:r>
              <w:rPr>
                <w:rFonts w:ascii="Times New Roman"/>
                <w:b w:val="false"/>
                <w:i w:val="false"/>
                <w:color w:val="000000"/>
                <w:sz w:val="20"/>
              </w:rPr>
              <w:t>
Стратегии исследования искусства в современной философии. Основные категории философии искусства: эстетическое видение мира, подражание и побуждение, прекрасное, художественный образ, художественный стиль, художественный вкус, символ, мимезис, катарсис и симулякр и др. Философия искусства казахского народа. Национальные инструменты кобыз, домбра как выражение духовной культуры кочевников. Особенности традиционной музыки казахов. Кюй – феномен казахского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формирования музыкальной эстетики как важнейшего компонента современной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эссе-рассуждения на тему "Роль искусства в жизни современного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12: Общество и культура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301"/>
          <w:p>
            <w:pPr>
              <w:spacing w:after="20"/>
              <w:ind w:left="20"/>
              <w:jc w:val="both"/>
            </w:pPr>
            <w:r>
              <w:rPr>
                <w:rFonts w:ascii="Times New Roman"/>
                <w:b w:val="false"/>
                <w:i w:val="false"/>
                <w:color w:val="000000"/>
                <w:sz w:val="20"/>
              </w:rPr>
              <w:t>
Общество как философское понятие.</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Социальная мысль классической античности: идеальное государство Платона, положения "Политики" Аристотеля. Человек как социальное существо.Августин: "Град Божий" и "град земной". Утопические теории эпохи Возрождения: Т. Мор и Т. Кампанелла. Социально-политическая теория Н. Макиавелли. Идея "естественного права", теории общественного договора, принцип разделения властей в учении Т. Гоббса. Общественно-политические доктрины Просвещения. Теория Ж.Ж. Руссо.Марксистская теория классового общества. К. Поппер и идея "открытого общества".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общества. Информационное общество. Постиндустриальное общество. Открытое общество. Сетевое общество. Модернизация. Урбанизация.</w:t>
            </w:r>
          </w:p>
          <w:p>
            <w:pPr>
              <w:spacing w:after="20"/>
              <w:ind w:left="20"/>
              <w:jc w:val="both"/>
            </w:pPr>
            <w:r>
              <w:rPr>
                <w:rFonts w:ascii="Times New Roman"/>
                <w:b w:val="false"/>
                <w:i w:val="false"/>
                <w:color w:val="000000"/>
                <w:sz w:val="20"/>
              </w:rPr>
              <w:t xml:space="preserve">
Культура, ее природа. Теории культуры в истории философии (З. Фрейд, Н. Данилевский, О. Шпенглер, К. Леви-Строс). Материальная и духовная культура. Культура и коммуникация. Культурантропологический подход: установка на принципиальное сущностное и онтологическое единство человека и культуры. Национальная культура казахов как основа национальной идентичности казахов. Проблемы духовной модернизации в рамках проекта "Рухани жаңғыру".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02"/>
          <w:p>
            <w:pPr>
              <w:spacing w:after="20"/>
              <w:ind w:left="20"/>
              <w:jc w:val="both"/>
            </w:pPr>
            <w:r>
              <w:rPr>
                <w:rFonts w:ascii="Times New Roman"/>
                <w:b w:val="false"/>
                <w:i w:val="false"/>
                <w:color w:val="000000"/>
                <w:sz w:val="20"/>
              </w:rPr>
              <w:t>
1.Феномен общественного сознания: формы, структура, сущность.</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2.Сущность модернизации общественного сознания казахского общества ХХІ века.</w:t>
            </w:r>
          </w:p>
          <w:p>
            <w:pPr>
              <w:spacing w:after="20"/>
              <w:ind w:left="20"/>
              <w:jc w:val="both"/>
            </w:pPr>
            <w:r>
              <w:rPr>
                <w:rFonts w:ascii="Times New Roman"/>
                <w:b w:val="false"/>
                <w:i w:val="false"/>
                <w:color w:val="000000"/>
                <w:sz w:val="20"/>
              </w:rPr>
              <w:t xml:space="preserve">
3.Философский анализ современного информационного общества и осмысление глобальных вызовов современности.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творческой работы (эссе, реферата, доклада) на тему "Философия прагматизма в контексте приоритетов современного развития Казахстана".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13: Философия истории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303"/>
          <w:p>
            <w:pPr>
              <w:spacing w:after="20"/>
              <w:ind w:left="20"/>
              <w:jc w:val="both"/>
            </w:pPr>
            <w:r>
              <w:rPr>
                <w:rFonts w:ascii="Times New Roman"/>
                <w:b w:val="false"/>
                <w:i w:val="false"/>
                <w:color w:val="000000"/>
                <w:sz w:val="20"/>
              </w:rPr>
              <w:t xml:space="preserve">
История как предмет философского осмысления. Связь представлений о времени с пониманием истории. "Время" мифа. Античное понимание времени и цикличность истории. Регрессивность исторического процесса у Гесиода. Понятие "священной истории" в христианстве, эсхатологизм. Историософия Августина. Теория исторического круговорота Д. Вико. Десакрализация истории: просветительские концепции. Философия истории Г. Гегеля.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Марксистское понимание истории и ее движущих сил. "Критическая" философия истории: В. Дильтей, Г. Риккерт, К. Ясперс и понятие осевого времени. Историософия О. Шпенглера и А. Тойнби. Антиисторицизм К. Поппера.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Проблемы смысла истории, "конца истории", постистории в современных философских дискуссиях.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Направленность истории и ее смысл. История человечества: прошлое - настоящее - будущее. Проблематика смысла, направления и цели истории.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Единство и многообразие истории человечества. Революционное и эволюционное в историческом процессе. </w:t>
            </w:r>
          </w:p>
          <w:p>
            <w:pPr>
              <w:spacing w:after="20"/>
              <w:ind w:left="20"/>
              <w:jc w:val="both"/>
            </w:pPr>
            <w:r>
              <w:rPr>
                <w:rFonts w:ascii="Times New Roman"/>
                <w:b w:val="false"/>
                <w:i w:val="false"/>
                <w:color w:val="000000"/>
                <w:sz w:val="20"/>
              </w:rPr>
              <w:t xml:space="preserve">
Формации и цивилизации. Восток-Запад. Столкновение цивилизаций. Процесс формирования единого человечества и мировой истории. Современная цивилизация, ее особенности и противоречия. Тенденции развития человечества. Философия "Жерұйық" Асана Кайгы. Философия независимости Казахстана.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304"/>
          <w:p>
            <w:pPr>
              <w:spacing w:after="20"/>
              <w:ind w:left="20"/>
              <w:jc w:val="both"/>
            </w:pPr>
            <w:r>
              <w:rPr>
                <w:rFonts w:ascii="Times New Roman"/>
                <w:b w:val="false"/>
                <w:i w:val="false"/>
                <w:color w:val="000000"/>
                <w:sz w:val="20"/>
              </w:rPr>
              <w:t>
1.Анализ проблем исторического развития в казахской философии.</w:t>
            </w:r>
          </w:p>
          <w:bookmarkEnd w:id="304"/>
          <w:p>
            <w:pPr>
              <w:spacing w:after="20"/>
              <w:ind w:left="20"/>
              <w:jc w:val="both"/>
            </w:pPr>
            <w:r>
              <w:rPr>
                <w:rFonts w:ascii="Times New Roman"/>
                <w:b w:val="false"/>
                <w:i w:val="false"/>
                <w:color w:val="000000"/>
                <w:sz w:val="20"/>
              </w:rPr>
              <w:t xml:space="preserve">
2.Сущность и специфика модернизационных процессов в современном казахстанском обществе.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05"/>
          <w:p>
            <w:pPr>
              <w:spacing w:after="20"/>
              <w:ind w:left="20"/>
              <w:jc w:val="both"/>
            </w:pPr>
            <w:r>
              <w:rPr>
                <w:rFonts w:ascii="Times New Roman"/>
                <w:b w:val="false"/>
                <w:i w:val="false"/>
                <w:color w:val="000000"/>
                <w:sz w:val="20"/>
              </w:rPr>
              <w:t>
1.Аналитический обзор основных концепций развития современного информационного общества на основе комментированного чтения первоисточников и сравнительного анализа их содержания.</w:t>
            </w:r>
          </w:p>
          <w:bookmarkEnd w:id="305"/>
          <w:p>
            <w:pPr>
              <w:spacing w:after="20"/>
              <w:ind w:left="20"/>
              <w:jc w:val="both"/>
            </w:pPr>
            <w:r>
              <w:rPr>
                <w:rFonts w:ascii="Times New Roman"/>
                <w:b w:val="false"/>
                <w:i w:val="false"/>
                <w:color w:val="000000"/>
                <w:sz w:val="20"/>
              </w:rPr>
              <w:t>
2.Эссе-рассуждение на тему "Мой вклад в развитие и процветание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14: Философия религии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06"/>
          <w:p>
            <w:pPr>
              <w:spacing w:after="20"/>
              <w:ind w:left="20"/>
              <w:jc w:val="both"/>
            </w:pPr>
            <w:r>
              <w:rPr>
                <w:rFonts w:ascii="Times New Roman"/>
                <w:b w:val="false"/>
                <w:i w:val="false"/>
                <w:color w:val="000000"/>
                <w:sz w:val="20"/>
              </w:rPr>
              <w:t xml:space="preserve">
Определение религии. Религия и философское знание. Религия и искусство. Феномен "мировых религий".Ранние формы религии. Многообразие подходов к проблемам ранних религиозных форм: эволюционизм (Э. Тейлор), структурализм (К. Леви-Строс). </w:t>
            </w:r>
          </w:p>
          <w:bookmarkEnd w:id="306"/>
          <w:p>
            <w:pPr>
              <w:spacing w:after="20"/>
              <w:ind w:left="20"/>
              <w:jc w:val="both"/>
            </w:pPr>
            <w:r>
              <w:rPr>
                <w:rFonts w:ascii="Times New Roman"/>
                <w:b w:val="false"/>
                <w:i w:val="false"/>
                <w:color w:val="000000"/>
                <w:sz w:val="20"/>
              </w:rPr>
              <w:t xml:space="preserve">
Буддизм, его основные направления. Христианство, история его возникновения и основные формы. Ислам. История формирования ислама, его догматика и исторические формы существования. Суфизм (Аль-Газали, Ходжа Ахмед Яссауи). Проблема возможности существования религии как философии в XIX веке, ее причины. Религиозно-философские концепции немецких романтиков (Ф. Шлейермахер). Религиозная философия С. Кьеркегора.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религии в современной культуре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307"/>
          <w:p>
            <w:pPr>
              <w:spacing w:after="20"/>
              <w:ind w:left="20"/>
              <w:jc w:val="both"/>
            </w:pPr>
            <w:r>
              <w:rPr>
                <w:rFonts w:ascii="Times New Roman"/>
                <w:b w:val="false"/>
                <w:i w:val="false"/>
                <w:color w:val="000000"/>
                <w:sz w:val="20"/>
              </w:rPr>
              <w:t xml:space="preserve">
1.Подготовка научно-исследовательского проекта на тему: "Роль и возможности философии в понимании и решении глобальных проблем современности". </w:t>
            </w:r>
          </w:p>
          <w:bookmarkEnd w:id="307"/>
          <w:p>
            <w:pPr>
              <w:spacing w:after="20"/>
              <w:ind w:left="20"/>
              <w:jc w:val="both"/>
            </w:pPr>
            <w:r>
              <w:rPr>
                <w:rFonts w:ascii="Times New Roman"/>
                <w:b w:val="false"/>
                <w:i w:val="false"/>
                <w:color w:val="000000"/>
                <w:sz w:val="20"/>
              </w:rPr>
              <w:t xml:space="preserve">
2.Подготовка эссе на основе анализа работы К. Армстронга "История бога".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Неделя 15: "Мәңгілік ел" и "Рухани жаңғыру" – философия нового Казахстана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308"/>
          <w:p>
            <w:pPr>
              <w:spacing w:after="20"/>
              <w:ind w:left="20"/>
              <w:jc w:val="both"/>
            </w:pPr>
            <w:r>
              <w:rPr>
                <w:rFonts w:ascii="Times New Roman"/>
                <w:b w:val="false"/>
                <w:i w:val="false"/>
                <w:color w:val="000000"/>
                <w:sz w:val="20"/>
              </w:rPr>
              <w:t>
Категории "Мәңгілік Ел" и "Ұлы Дала" в пространственно-временном континууме. Модернизационные процессы в современном Казахстане: социально-политический, экономический и культурный аспекты. Основные направления модернизации общественного сознания. Духовное возрождение. Проблемы формирования национального самосознания в XXI веке.</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Евразийство и развитие Казахстана. </w:t>
            </w:r>
          </w:p>
          <w:p>
            <w:pPr>
              <w:spacing w:after="20"/>
              <w:ind w:left="20"/>
              <w:jc w:val="both"/>
            </w:pPr>
            <w:r>
              <w:rPr>
                <w:rFonts w:ascii="Times New Roman"/>
                <w:b w:val="false"/>
                <w:i w:val="false"/>
                <w:color w:val="000000"/>
                <w:sz w:val="20"/>
              </w:rPr>
              <w:t>
Цивилизационная идентификация Казахстана в глобальном мире. Идея "Мәңгілік ел". Программная статья Н.А.Назарбаева "Взгляд в будущее: модернизация общественного сознания" и проект "Рухани жаңғыру" как судьбоносные документы, определяющие перспективы развития Казахстана в ХХІ веке. Консолидирующие ценности общенациональной патриотической идеи "Мәңгілік Ел". Основные векторы модернизации общественного сознания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"Мәңгілік Ел" и проект "Рухани жаңғыру" как новые векторы исторического развития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научно-исследовательского проекта на тему: "Актуальные философские проблемы(сферы профессиональной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309"/>
          <w:p>
            <w:pPr>
              <w:spacing w:after="20"/>
              <w:ind w:left="20"/>
              <w:jc w:val="both"/>
            </w:pPr>
            <w:r>
              <w:rPr>
                <w:rFonts w:ascii="Times New Roman"/>
                <w:b w:val="false"/>
                <w:i w:val="false"/>
                <w:color w:val="000000"/>
                <w:sz w:val="20"/>
              </w:rPr>
              <w:t>
Примечание: 1 академический кредит = 30 академических часов</w:t>
            </w:r>
          </w:p>
          <w:bookmarkEnd w:id="309"/>
          <w:p>
            <w:pPr>
              <w:spacing w:after="20"/>
              <w:ind w:left="20"/>
              <w:jc w:val="both"/>
            </w:pPr>
            <w:r>
              <w:rPr>
                <w:rFonts w:ascii="Times New Roman"/>
                <w:b w:val="false"/>
                <w:i w:val="false"/>
                <w:color w:val="000000"/>
                <w:sz w:val="20"/>
              </w:rPr>
              <w:t>
Всего: 5 академических кредита - 150 академических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10"/>
          <w:p>
            <w:pPr>
              <w:spacing w:after="20"/>
              <w:ind w:left="20"/>
              <w:jc w:val="both"/>
            </w:pPr>
            <w:r>
              <w:rPr>
                <w:rFonts w:ascii="Times New Roman"/>
                <w:b w:val="false"/>
                <w:i w:val="false"/>
                <w:color w:val="000000"/>
                <w:sz w:val="20"/>
              </w:rPr>
              <w:t>
Литературы: Основная:</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Назарбаев Н.А. "Взгляд в будущее: модернизация общественного сознания". http://www.akorda.kz.</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Назарбаев Н.А. "Мәңгілік Ел. Годы, равные векам. Эпоха, равная столетиям" – Астана: Деловой мир Астана, 2014. – 368 с.</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Нұрышева Г.Ж. "Философия" – Алматы: Інжу-маржан, 2013.</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Петрова В.Ф., Хасанов М.Ш. "Философия". – Алматы: Эверо, 2014.</w:t>
            </w:r>
          </w:p>
          <w:p>
            <w:pPr>
              <w:spacing w:after="20"/>
              <w:ind w:left="20"/>
              <w:jc w:val="both"/>
            </w:pPr>
            <w:r>
              <w:rPr>
                <w:rFonts w:ascii="Times New Roman"/>
                <w:b w:val="false"/>
                <w:i w:val="false"/>
                <w:color w:val="000000"/>
                <w:sz w:val="20"/>
              </w:rPr>
              <w:t>
</w:t>
            </w:r>
            <w:r>
              <w:rPr>
                <w:rFonts w:ascii="Times New Roman"/>
                <w:b w:val="false"/>
                <w:i w:val="false"/>
                <w:color w:val="000000"/>
                <w:sz w:val="20"/>
              </w:rPr>
              <w:t>5. Ғарифолла Есім "Фәлсафа тарихы" – Алматы, 2000.</w:t>
            </w:r>
          </w:p>
          <w:p>
            <w:pPr>
              <w:spacing w:after="20"/>
              <w:ind w:left="20"/>
              <w:jc w:val="both"/>
            </w:pPr>
            <w:r>
              <w:rPr>
                <w:rFonts w:ascii="Times New Roman"/>
                <w:b w:val="false"/>
                <w:i w:val="false"/>
                <w:color w:val="000000"/>
                <w:sz w:val="20"/>
              </w:rPr>
              <w:t>
</w:t>
            </w:r>
            <w:r>
              <w:rPr>
                <w:rFonts w:ascii="Times New Roman"/>
                <w:b w:val="false"/>
                <w:i w:val="false"/>
                <w:color w:val="000000"/>
                <w:sz w:val="20"/>
              </w:rPr>
              <w:t>6. Ғарифолла Есім "Қазақ философиясының тарихы" – Алматы, 2006.</w:t>
            </w:r>
          </w:p>
          <w:p>
            <w:pPr>
              <w:spacing w:after="20"/>
              <w:ind w:left="20"/>
              <w:jc w:val="both"/>
            </w:pPr>
            <w:r>
              <w:rPr>
                <w:rFonts w:ascii="Times New Roman"/>
                <w:b w:val="false"/>
                <w:i w:val="false"/>
                <w:color w:val="000000"/>
                <w:sz w:val="20"/>
              </w:rPr>
              <w:t>
</w:t>
            </w:r>
            <w:r>
              <w:rPr>
                <w:rFonts w:ascii="Times New Roman"/>
                <w:b w:val="false"/>
                <w:i w:val="false"/>
                <w:color w:val="000000"/>
                <w:sz w:val="20"/>
              </w:rPr>
              <w:t>7. Ғарифолла Есім "Адам-зат" – Астана, 2008.</w:t>
            </w:r>
          </w:p>
          <w:p>
            <w:pPr>
              <w:spacing w:after="20"/>
              <w:ind w:left="20"/>
              <w:jc w:val="both"/>
            </w:pPr>
            <w:r>
              <w:rPr>
                <w:rFonts w:ascii="Times New Roman"/>
                <w:b w:val="false"/>
                <w:i w:val="false"/>
                <w:color w:val="000000"/>
                <w:sz w:val="20"/>
              </w:rPr>
              <w:t>
</w:t>
            </w:r>
            <w:r>
              <w:rPr>
                <w:rFonts w:ascii="Times New Roman"/>
                <w:b w:val="false"/>
                <w:i w:val="false"/>
                <w:color w:val="000000"/>
                <w:sz w:val="20"/>
              </w:rPr>
              <w:t>8. Бертран Р. "История западной философии" – М.: Издатель Litres, 2018. – 1195 с.</w:t>
            </w:r>
          </w:p>
          <w:p>
            <w:pPr>
              <w:spacing w:after="20"/>
              <w:ind w:left="20"/>
              <w:jc w:val="both"/>
            </w:pPr>
            <w:r>
              <w:rPr>
                <w:rFonts w:ascii="Times New Roman"/>
                <w:b w:val="false"/>
                <w:i w:val="false"/>
                <w:color w:val="000000"/>
                <w:sz w:val="20"/>
              </w:rPr>
              <w:t>
</w:t>
            </w:r>
            <w:r>
              <w:rPr>
                <w:rFonts w:ascii="Times New Roman"/>
                <w:b w:val="false"/>
                <w:i w:val="false"/>
                <w:color w:val="000000"/>
                <w:sz w:val="20"/>
              </w:rPr>
              <w:t>9. Джонстон Д. "Философияныңқысқашатарихы. СократтанДерридағадейін".Ғылыми ред. Нурышева Г.Ж. – Астана, 2018.– 216 б.</w:t>
            </w:r>
          </w:p>
          <w:p>
            <w:pPr>
              <w:spacing w:after="20"/>
              <w:ind w:left="20"/>
              <w:jc w:val="both"/>
            </w:pPr>
            <w:r>
              <w:rPr>
                <w:rFonts w:ascii="Times New Roman"/>
                <w:b w:val="false"/>
                <w:i w:val="false"/>
                <w:color w:val="000000"/>
                <w:sz w:val="20"/>
              </w:rPr>
              <w:t>
</w:t>
            </w:r>
            <w:r>
              <w:rPr>
                <w:rFonts w:ascii="Times New Roman"/>
                <w:b w:val="false"/>
                <w:i w:val="false"/>
                <w:color w:val="000000"/>
                <w:sz w:val="20"/>
              </w:rPr>
              <w:t>10. Хесс Р. "Философияның таңдаулы 25 кітабы". Ғылыми ред. Раев Д.С. – Астана, 2018.–360 с.</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Кенни Э. "Батысфилософиясыныңжаңатарихы. 1-том: Антика философиясы" / ғылыми редактор Молдабеков Ж. Ж. – Астана, 2018. – 408 с.</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Кенни Э. "Батысфилософиясыныңжаңатарихы. 2-том: Орта ғасырфилософиясы" / ғылыми редактор Оспанов С. – Астана, 2018. – 400 с.</w:t>
            </w:r>
          </w:p>
          <w:p>
            <w:pPr>
              <w:spacing w:after="20"/>
              <w:ind w:left="20"/>
              <w:jc w:val="both"/>
            </w:pPr>
            <w:r>
              <w:rPr>
                <w:rFonts w:ascii="Times New Roman"/>
                <w:b w:val="false"/>
                <w:i w:val="false"/>
                <w:color w:val="000000"/>
                <w:sz w:val="20"/>
              </w:rPr>
              <w:t>
</w:t>
            </w:r>
            <w:r>
              <w:rPr>
                <w:rFonts w:ascii="Times New Roman"/>
                <w:b w:val="false"/>
                <w:i w:val="false"/>
                <w:color w:val="000000"/>
                <w:sz w:val="20"/>
              </w:rPr>
              <w:t>13. Карен Армстронг Иудаизм, христиандық пен исламдағы 4000 жылдық ізденіс: Құдайтану баяны/ Научн.редактор Кенжетай Д. – Астана, 2018. – 496 с.</w:t>
            </w:r>
          </w:p>
          <w:p>
            <w:pPr>
              <w:spacing w:after="20"/>
              <w:ind w:left="20"/>
              <w:jc w:val="both"/>
            </w:pPr>
            <w:r>
              <w:rPr>
                <w:rFonts w:ascii="Times New Roman"/>
                <w:b w:val="false"/>
                <w:i w:val="false"/>
                <w:color w:val="000000"/>
                <w:sz w:val="20"/>
              </w:rPr>
              <w:t>
</w:t>
            </w:r>
            <w:r>
              <w:rPr>
                <w:rFonts w:ascii="Times New Roman"/>
                <w:b w:val="false"/>
                <w:i w:val="false"/>
                <w:color w:val="000000"/>
                <w:sz w:val="20"/>
              </w:rPr>
              <w:t>14. Johnston D."A Brief History of Philosophy: From Socrates to Derrida". –A&amp;C Black, 2006. – 211 p. (ДжонстонДи. "Э бриф хистори оф философи: Фром Сокрэйтес ту Дэррида".- Эй энд Си Блэк, 2006. - 211 пи.)</w:t>
            </w:r>
          </w:p>
          <w:p>
            <w:pPr>
              <w:spacing w:after="20"/>
              <w:ind w:left="20"/>
              <w:jc w:val="both"/>
            </w:pPr>
            <w:r>
              <w:rPr>
                <w:rFonts w:ascii="Times New Roman"/>
                <w:b w:val="false"/>
                <w:i w:val="false"/>
                <w:color w:val="000000"/>
                <w:sz w:val="20"/>
              </w:rPr>
              <w:t>
</w:t>
            </w:r>
            <w:r>
              <w:rPr>
                <w:rFonts w:ascii="Times New Roman"/>
                <w:b w:val="false"/>
                <w:i w:val="false"/>
                <w:color w:val="000000"/>
                <w:sz w:val="20"/>
              </w:rPr>
              <w:t>15. Kenny A."New History of Western Philosophy". Volume 1-4. –Oxford University Press, 2006 - 2010. (Кэнни Эй. "Нью хистори оф Вестерн философи". Волум 1-4 – Оксфорд юниверсити пресс, 2006-2010)</w:t>
            </w:r>
          </w:p>
          <w:p>
            <w:pPr>
              <w:spacing w:after="20"/>
              <w:ind w:left="20"/>
              <w:jc w:val="both"/>
            </w:pPr>
            <w:r>
              <w:rPr>
                <w:rFonts w:ascii="Times New Roman"/>
                <w:b w:val="false"/>
                <w:i w:val="false"/>
                <w:color w:val="000000"/>
                <w:sz w:val="20"/>
              </w:rPr>
              <w:t>
</w:t>
            </w:r>
            <w:r>
              <w:rPr>
                <w:rFonts w:ascii="Times New Roman"/>
                <w:b w:val="false"/>
                <w:i w:val="false"/>
                <w:color w:val="000000"/>
                <w:sz w:val="20"/>
              </w:rPr>
              <w:t>16. Humphreys P. "The Oxford Handbook of Philosophy of Science". – Oxford University Press, 2016. (Хамфрейс Пи. "Зе Оксфорд хэндбук оф философи оф ссайнс". – Оксфорд юниверсити пресс, 2016)</w:t>
            </w:r>
          </w:p>
          <w:p>
            <w:pPr>
              <w:spacing w:after="20"/>
              <w:ind w:left="20"/>
              <w:jc w:val="both"/>
            </w:pPr>
            <w:r>
              <w:rPr>
                <w:rFonts w:ascii="Times New Roman"/>
                <w:b w:val="false"/>
                <w:i w:val="false"/>
                <w:color w:val="000000"/>
                <w:sz w:val="20"/>
              </w:rPr>
              <w:t>
</w:t>
            </w:r>
            <w:r>
              <w:rPr>
                <w:rFonts w:ascii="Times New Roman"/>
                <w:b w:val="false"/>
                <w:i w:val="false"/>
                <w:color w:val="000000"/>
                <w:sz w:val="20"/>
              </w:rPr>
              <w:t>17. Estlund D."The Oxford Handbook of Political Philosophy". –Oxford University Press, 2017. (Эстланд Ди. "Зе Оксфорд хэндбук оф палитикал философи". - Оксфорд юниверсити пресс, 2016)</w:t>
            </w:r>
          </w:p>
          <w:p>
            <w:pPr>
              <w:spacing w:after="20"/>
              <w:ind w:left="20"/>
              <w:jc w:val="both"/>
            </w:pPr>
            <w:r>
              <w:rPr>
                <w:rFonts w:ascii="Times New Roman"/>
                <w:b w:val="false"/>
                <w:i w:val="false"/>
                <w:color w:val="000000"/>
                <w:sz w:val="20"/>
              </w:rPr>
              <w:t>
</w:t>
            </w:r>
            <w:r>
              <w:rPr>
                <w:rFonts w:ascii="Times New Roman"/>
                <w:b w:val="false"/>
                <w:i w:val="false"/>
                <w:color w:val="000000"/>
                <w:sz w:val="20"/>
              </w:rPr>
              <w:t>18. Cappelen H., Gendler T., Hawthorne J. The Oxford Handbook of Philosophical Methodology. – Oxford University Press, 2016. (Кэппелен Эйч., Гендлер Ти., Хэутон Джэй. "Зе Оксфорд Хэндбук оф философикл метадаладжи". - Оксфорд юниверсити пресс, 2016)</w:t>
            </w:r>
          </w:p>
          <w:p>
            <w:pPr>
              <w:spacing w:after="20"/>
              <w:ind w:left="20"/>
              <w:jc w:val="both"/>
            </w:pPr>
            <w:r>
              <w:rPr>
                <w:rFonts w:ascii="Times New Roman"/>
                <w:b w:val="false"/>
                <w:i w:val="false"/>
                <w:color w:val="000000"/>
                <w:sz w:val="20"/>
              </w:rPr>
              <w:t>
</w:t>
            </w:r>
            <w:r>
              <w:rPr>
                <w:rFonts w:ascii="Times New Roman"/>
                <w:b w:val="false"/>
                <w:i w:val="false"/>
                <w:color w:val="000000"/>
                <w:sz w:val="20"/>
              </w:rPr>
              <w:t>19. Karen Armstrong "A History of God: The 4000-year quest of judaism, christianity and islam". - Gramercy Books, 2014.- 496 p. (Кэрен Армстронг "Э хистори оф гад: Зе фо саузанд ие гэст оф джудаизм, кристианити энд ислам". – Грамэрси букс, 2014 – 496 пи.)</w:t>
            </w:r>
          </w:p>
          <w:p>
            <w:pPr>
              <w:spacing w:after="20"/>
              <w:ind w:left="20"/>
              <w:jc w:val="both"/>
            </w:pPr>
            <w:r>
              <w:rPr>
                <w:rFonts w:ascii="Times New Roman"/>
                <w:b w:val="false"/>
                <w:i w:val="false"/>
                <w:color w:val="000000"/>
                <w:sz w:val="20"/>
              </w:rPr>
              <w:t>
</w:t>
            </w:r>
            <w:r>
              <w:rPr>
                <w:rFonts w:ascii="Times New Roman"/>
                <w:b w:val="false"/>
                <w:i w:val="false"/>
                <w:color w:val="000000"/>
                <w:sz w:val="20"/>
              </w:rPr>
              <w:t>20. Джонстон Д. "Краткая история философии/пер. Е.Е. Сухарева. - М.: Астрель, 2010. – 236 с.</w:t>
            </w:r>
          </w:p>
          <w:p>
            <w:pPr>
              <w:spacing w:after="20"/>
              <w:ind w:left="20"/>
              <w:jc w:val="both"/>
            </w:pPr>
            <w:r>
              <w:rPr>
                <w:rFonts w:ascii="Times New Roman"/>
                <w:b w:val="false"/>
                <w:i w:val="false"/>
                <w:color w:val="000000"/>
                <w:sz w:val="20"/>
              </w:rPr>
              <w:t>
</w:t>
            </w:r>
            <w:r>
              <w:rPr>
                <w:rFonts w:ascii="Times New Roman"/>
                <w:b w:val="false"/>
                <w:i w:val="false"/>
                <w:color w:val="000000"/>
                <w:sz w:val="20"/>
              </w:rPr>
              <w:t>21. Хесс Р. "25 ключевых книг по философии". – М.: Урал LTD, 2000. – 368 с.</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Барлыбаева Г.Г. "Эволюция этических идей в казахской философии". – Алматы, 2011.</w:t>
            </w:r>
          </w:p>
          <w:p>
            <w:pPr>
              <w:spacing w:after="20"/>
              <w:ind w:left="20"/>
              <w:jc w:val="both"/>
            </w:pPr>
            <w:r>
              <w:rPr>
                <w:rFonts w:ascii="Times New Roman"/>
                <w:b w:val="false"/>
                <w:i w:val="false"/>
                <w:color w:val="000000"/>
                <w:sz w:val="20"/>
              </w:rPr>
              <w:t>
</w:t>
            </w:r>
            <w:r>
              <w:rPr>
                <w:rFonts w:ascii="Times New Roman"/>
                <w:b w:val="false"/>
                <w:i w:val="false"/>
                <w:color w:val="000000"/>
                <w:sz w:val="20"/>
              </w:rPr>
              <w:t>2. Зотов А.Ф. "Современная Западная философия".– М.: Высшая школа, 2012.</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Сегизбаев О.А. "Қазақ философиясының тарихы". /перевод. Нурышевой Г.Ж., М.Сабит, 2017.</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Бегалинова К.К., Альжанова У.К. "Философия". Часть 1,2. –Алматы: Жібек жолы, 2014.</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Масалимова А.Р., Алтаев Ж.А., Касабек А.К. "Казахская философия". Учебное пособие. – Алматы, 2018</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"Новая философская энциклопедия": в 4 т. / Институт философии; М.: Мысль, 2010.</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Бадью А. "Манифестфилософии" / В. Е. Лапицкого. – Санкт-петербург.: Machina, 2003. –184 с.</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ДелҰз Ж. Гваттари Ф. "Что такое философия?" /. Перевод С. Зенкина.– М.: Академический Проект, 2009. – 261 с.</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Коплстон Ф. "История философии: XX век" /перевод П.А. Сафронова. – М.: Издательствово "Центрполиграф", 2002. – 268 с.</w:t>
            </w:r>
          </w:p>
          <w:p>
            <w:pPr>
              <w:spacing w:after="20"/>
              <w:ind w:left="20"/>
              <w:jc w:val="both"/>
            </w:pPr>
            <w:r>
              <w:rPr>
                <w:rFonts w:ascii="Times New Roman"/>
                <w:b w:val="false"/>
                <w:i w:val="false"/>
                <w:color w:val="000000"/>
                <w:sz w:val="20"/>
              </w:rPr>
              <w:t>
</w:t>
            </w:r>
            <w:r>
              <w:rPr>
                <w:rFonts w:ascii="Times New Roman"/>
                <w:b w:val="false"/>
                <w:i w:val="false"/>
                <w:color w:val="000000"/>
                <w:sz w:val="20"/>
              </w:rPr>
              <w:t>10. Copleston F. "History of Philosophy: Modern Philosophy". - Image Books, 2003. – 544 р. (Коплэстон Эф. "Хистори оф философи: Модерн философи". – Имэйдж букс, 2003 – 544 пи.)</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Марков Б.В. "Философия". Учебник для вузов. – М.: Издательский дом "Питер", 2016. – 464 с.</w:t>
            </w:r>
          </w:p>
          <w:p>
            <w:pPr>
              <w:spacing w:after="20"/>
              <w:ind w:left="20"/>
              <w:jc w:val="both"/>
            </w:pPr>
            <w:r>
              <w:rPr>
                <w:rFonts w:ascii="Times New Roman"/>
                <w:b w:val="false"/>
                <w:i w:val="false"/>
                <w:color w:val="000000"/>
                <w:sz w:val="20"/>
              </w:rPr>
              <w:t>
12. Миронов В.В."Философия". Учебник. – М.: Проспект, 2016. – 289 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603</w:t>
            </w:r>
          </w:p>
        </w:tc>
      </w:tr>
    </w:tbl>
    <w:bookmarkStart w:name="z320" w:id="311"/>
    <w:p>
      <w:pPr>
        <w:spacing w:after="0"/>
        <w:ind w:left="0"/>
        <w:jc w:val="left"/>
      </w:pPr>
      <w:r>
        <w:rPr>
          <w:rFonts w:ascii="Times New Roman"/>
          <w:b/>
          <w:i w:val="false"/>
          <w:color w:val="000000"/>
        </w:rPr>
        <w:t xml:space="preserve"> Типовая учебная программа общеобразовательной дисциплины ""Иностранный язык"" для организаций высшего и (или) послевузовского образования</w:t>
      </w:r>
    </w:p>
    <w:bookmarkEnd w:id="311"/>
    <w:bookmarkStart w:name="z321" w:id="312"/>
    <w:p>
      <w:pPr>
        <w:spacing w:after="0"/>
        <w:ind w:left="0"/>
        <w:jc w:val="left"/>
      </w:pPr>
      <w:r>
        <w:rPr>
          <w:rFonts w:ascii="Times New Roman"/>
          <w:b/>
          <w:i w:val="false"/>
          <w:color w:val="000000"/>
        </w:rPr>
        <w:t xml:space="preserve"> Глава 1. Общие положения</w:t>
      </w:r>
    </w:p>
    <w:bookmarkEnd w:id="312"/>
    <w:bookmarkStart w:name="z322" w:id="313"/>
    <w:p>
      <w:pPr>
        <w:spacing w:after="0"/>
        <w:ind w:left="0"/>
        <w:jc w:val="both"/>
      </w:pPr>
      <w:r>
        <w:rPr>
          <w:rFonts w:ascii="Times New Roman"/>
          <w:b w:val="false"/>
          <w:i w:val="false"/>
          <w:color w:val="000000"/>
          <w:sz w:val="28"/>
        </w:rPr>
        <w:t xml:space="preserve">
      1. Настоящая типовая учебная программа общеобразовательной дисциплины "Иностранный язык" для организаций высшего и (или) послевузовского образования (далее - программа)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определяет цель, задачи, структуру, содержание, методы обучения.</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13.07.2023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314"/>
    <w:p>
      <w:pPr>
        <w:spacing w:after="0"/>
        <w:ind w:left="0"/>
        <w:jc w:val="both"/>
      </w:pPr>
      <w:r>
        <w:rPr>
          <w:rFonts w:ascii="Times New Roman"/>
          <w:b w:val="false"/>
          <w:i w:val="false"/>
          <w:color w:val="000000"/>
          <w:sz w:val="28"/>
        </w:rPr>
        <w:t>
      2. Настоящая программа предназначена для обеспечения подготовки обучающихся по общеобразовательной дисциплине "Иностранный язык" как одной из обязательных дисциплин общеобразовательного цикла.</w:t>
      </w:r>
    </w:p>
    <w:bookmarkEnd w:id="314"/>
    <w:bookmarkStart w:name="z324" w:id="315"/>
    <w:p>
      <w:pPr>
        <w:spacing w:after="0"/>
        <w:ind w:left="0"/>
        <w:jc w:val="both"/>
      </w:pPr>
      <w:r>
        <w:rPr>
          <w:rFonts w:ascii="Times New Roman"/>
          <w:b w:val="false"/>
          <w:i w:val="false"/>
          <w:color w:val="000000"/>
          <w:sz w:val="28"/>
        </w:rPr>
        <w:t>
      3. Продолжительность обучения в соответствии со структурой образовательной программы высшего образования составляет 300 академических часов (10 академических кредитов).</w:t>
      </w:r>
    </w:p>
    <w:bookmarkEnd w:id="315"/>
    <w:bookmarkStart w:name="z325" w:id="316"/>
    <w:p>
      <w:pPr>
        <w:spacing w:after="0"/>
        <w:ind w:left="0"/>
        <w:jc w:val="left"/>
      </w:pPr>
      <w:r>
        <w:rPr>
          <w:rFonts w:ascii="Times New Roman"/>
          <w:b/>
          <w:i w:val="false"/>
          <w:color w:val="000000"/>
        </w:rPr>
        <w:t xml:space="preserve"> Глава 2. Цель, задачи и ожидаемые результаты программы</w:t>
      </w:r>
    </w:p>
    <w:bookmarkEnd w:id="316"/>
    <w:bookmarkStart w:name="z326" w:id="317"/>
    <w:p>
      <w:pPr>
        <w:spacing w:after="0"/>
        <w:ind w:left="0"/>
        <w:jc w:val="both"/>
      </w:pPr>
      <w:r>
        <w:rPr>
          <w:rFonts w:ascii="Times New Roman"/>
          <w:b w:val="false"/>
          <w:i w:val="false"/>
          <w:color w:val="000000"/>
          <w:sz w:val="28"/>
        </w:rPr>
        <w:t>
      4. Целью программы является формирование межкультурно-коммуникативной компетенции студентов в процессе иноязычного образования на достаточном уровне (А2, общеевропейская компетенция) и уровне базовой достаточности (В1, общеевропейская компетенция). В зависимости от уровня подготовки обучающийся на момент завершения курса достигает уровня В2 общеевропейской компетенции при наличии языкового уровня обучающегося на старте выше уровня В1 общеевропейской компетенции.</w:t>
      </w:r>
    </w:p>
    <w:bookmarkEnd w:id="317"/>
    <w:bookmarkStart w:name="z327" w:id="318"/>
    <w:p>
      <w:pPr>
        <w:spacing w:after="0"/>
        <w:ind w:left="0"/>
        <w:jc w:val="both"/>
      </w:pPr>
      <w:r>
        <w:rPr>
          <w:rFonts w:ascii="Times New Roman"/>
          <w:b w:val="false"/>
          <w:i w:val="false"/>
          <w:color w:val="000000"/>
          <w:sz w:val="28"/>
        </w:rPr>
        <w:t>
      5. Задачами программы являются:</w:t>
      </w:r>
    </w:p>
    <w:bookmarkEnd w:id="318"/>
    <w:bookmarkStart w:name="z328" w:id="319"/>
    <w:p>
      <w:pPr>
        <w:spacing w:after="0"/>
        <w:ind w:left="0"/>
        <w:jc w:val="both"/>
      </w:pPr>
      <w:r>
        <w:rPr>
          <w:rFonts w:ascii="Times New Roman"/>
          <w:b w:val="false"/>
          <w:i w:val="false"/>
          <w:color w:val="000000"/>
          <w:sz w:val="28"/>
        </w:rPr>
        <w:t>
      1) освоение обучающимися лексики и языковых особенностей иностранного языка и формирование коммуникативно-функциональной компетенции;</w:t>
      </w:r>
    </w:p>
    <w:bookmarkEnd w:id="319"/>
    <w:bookmarkStart w:name="z329" w:id="320"/>
    <w:p>
      <w:pPr>
        <w:spacing w:after="0"/>
        <w:ind w:left="0"/>
        <w:jc w:val="both"/>
      </w:pPr>
      <w:r>
        <w:rPr>
          <w:rFonts w:ascii="Times New Roman"/>
          <w:b w:val="false"/>
          <w:i w:val="false"/>
          <w:color w:val="000000"/>
          <w:sz w:val="28"/>
        </w:rPr>
        <w:t>
      2) формирование межкультурной компетенции как способности к межкультурной коммуникации у личности, определяемой как субъект межкультурной коммуникации.</w:t>
      </w:r>
    </w:p>
    <w:bookmarkEnd w:id="320"/>
    <w:bookmarkStart w:name="z330" w:id="321"/>
    <w:p>
      <w:pPr>
        <w:spacing w:after="0"/>
        <w:ind w:left="0"/>
        <w:jc w:val="both"/>
      </w:pPr>
      <w:r>
        <w:rPr>
          <w:rFonts w:ascii="Times New Roman"/>
          <w:b w:val="false"/>
          <w:i w:val="false"/>
          <w:color w:val="000000"/>
          <w:sz w:val="28"/>
        </w:rPr>
        <w:t>
      3) формирование навыков аргументации на иностранном языке и понимания языковых и культурных особенностей страны изучаемого языка.</w:t>
      </w:r>
    </w:p>
    <w:bookmarkEnd w:id="321"/>
    <w:bookmarkStart w:name="z331" w:id="322"/>
    <w:p>
      <w:pPr>
        <w:spacing w:after="0"/>
        <w:ind w:left="0"/>
        <w:jc w:val="both"/>
      </w:pPr>
      <w:r>
        <w:rPr>
          <w:rFonts w:ascii="Times New Roman"/>
          <w:b w:val="false"/>
          <w:i w:val="false"/>
          <w:color w:val="000000"/>
          <w:sz w:val="28"/>
        </w:rPr>
        <w:t>
      6. По итогам освоения программы обучающийся обладает следующими результатами обучения:</w:t>
      </w:r>
    </w:p>
    <w:bookmarkEnd w:id="322"/>
    <w:bookmarkStart w:name="z332" w:id="323"/>
    <w:p>
      <w:pPr>
        <w:spacing w:after="0"/>
        <w:ind w:left="0"/>
        <w:jc w:val="both"/>
      </w:pPr>
      <w:r>
        <w:rPr>
          <w:rFonts w:ascii="Times New Roman"/>
          <w:b w:val="false"/>
          <w:i w:val="false"/>
          <w:color w:val="000000"/>
          <w:sz w:val="28"/>
        </w:rPr>
        <w:t>
      1) систематизирует концептуальные основы понимания коммуникативных намерений партнера, авторов текстов на данном уровне;</w:t>
      </w:r>
    </w:p>
    <w:bookmarkEnd w:id="323"/>
    <w:bookmarkStart w:name="z333" w:id="324"/>
    <w:p>
      <w:pPr>
        <w:spacing w:after="0"/>
        <w:ind w:left="0"/>
        <w:jc w:val="both"/>
      </w:pPr>
      <w:r>
        <w:rPr>
          <w:rFonts w:ascii="Times New Roman"/>
          <w:b w:val="false"/>
          <w:i w:val="false"/>
          <w:color w:val="000000"/>
          <w:sz w:val="28"/>
        </w:rPr>
        <w:t>
      2) сопоставляет и выбирает соответствующие коммуникативному намерению формы и типы речи/коммуникации с адекватным типу речи логическим построением;</w:t>
      </w:r>
    </w:p>
    <w:bookmarkEnd w:id="324"/>
    <w:bookmarkStart w:name="z334" w:id="325"/>
    <w:p>
      <w:pPr>
        <w:spacing w:after="0"/>
        <w:ind w:left="0"/>
        <w:jc w:val="both"/>
      </w:pPr>
      <w:r>
        <w:rPr>
          <w:rFonts w:ascii="Times New Roman"/>
          <w:b w:val="false"/>
          <w:i w:val="false"/>
          <w:color w:val="000000"/>
          <w:sz w:val="28"/>
        </w:rPr>
        <w:t>
      3) адекватно выражает собственные коммуникативные намерения с правильным отбором и уместным использованием соответствующих языковых средств с учетом их соответствия социально-культурным нормам изучаемого языка;</w:t>
      </w:r>
    </w:p>
    <w:bookmarkEnd w:id="325"/>
    <w:bookmarkStart w:name="z335" w:id="326"/>
    <w:p>
      <w:pPr>
        <w:spacing w:after="0"/>
        <w:ind w:left="0"/>
        <w:jc w:val="both"/>
      </w:pPr>
      <w:r>
        <w:rPr>
          <w:rFonts w:ascii="Times New Roman"/>
          <w:b w:val="false"/>
          <w:i w:val="false"/>
          <w:color w:val="000000"/>
          <w:sz w:val="28"/>
        </w:rPr>
        <w:t>
      4) классифицирует уровни использования реальных фактов, ссылок на авторитетное мнение; речевое поведение коммуникативно и когнитивно оправдано;</w:t>
      </w:r>
    </w:p>
    <w:bookmarkEnd w:id="326"/>
    <w:bookmarkStart w:name="z336" w:id="327"/>
    <w:p>
      <w:pPr>
        <w:spacing w:after="0"/>
        <w:ind w:left="0"/>
        <w:jc w:val="both"/>
      </w:pPr>
      <w:r>
        <w:rPr>
          <w:rFonts w:ascii="Times New Roman"/>
          <w:b w:val="false"/>
          <w:i w:val="false"/>
          <w:color w:val="000000"/>
          <w:sz w:val="28"/>
        </w:rPr>
        <w:t>
      5) выявляет закономерности развития иностранного языка, уделяя внимание изучению стилистического своеобразия;</w:t>
      </w:r>
    </w:p>
    <w:bookmarkEnd w:id="327"/>
    <w:bookmarkStart w:name="z337" w:id="328"/>
    <w:p>
      <w:pPr>
        <w:spacing w:after="0"/>
        <w:ind w:left="0"/>
        <w:jc w:val="both"/>
      </w:pPr>
      <w:r>
        <w:rPr>
          <w:rFonts w:ascii="Times New Roman"/>
          <w:b w:val="false"/>
          <w:i w:val="false"/>
          <w:color w:val="000000"/>
          <w:sz w:val="28"/>
        </w:rPr>
        <w:t>
      6) владеет приемами лингвистического описания и анализа причин и следствий событий в текстах научного и социального характера;</w:t>
      </w:r>
    </w:p>
    <w:bookmarkEnd w:id="328"/>
    <w:bookmarkStart w:name="z338" w:id="329"/>
    <w:p>
      <w:pPr>
        <w:spacing w:after="0"/>
        <w:ind w:left="0"/>
        <w:jc w:val="both"/>
      </w:pPr>
      <w:r>
        <w:rPr>
          <w:rFonts w:ascii="Times New Roman"/>
          <w:b w:val="false"/>
          <w:i w:val="false"/>
          <w:color w:val="000000"/>
          <w:sz w:val="28"/>
        </w:rPr>
        <w:t>
      7) высказывает на иностранном языке возможные решения современных проблем на основе использования аргументированной информации;</w:t>
      </w:r>
    </w:p>
    <w:bookmarkEnd w:id="329"/>
    <w:bookmarkStart w:name="z339" w:id="330"/>
    <w:p>
      <w:pPr>
        <w:spacing w:after="0"/>
        <w:ind w:left="0"/>
        <w:jc w:val="both"/>
      </w:pPr>
      <w:r>
        <w:rPr>
          <w:rFonts w:ascii="Times New Roman"/>
          <w:b w:val="false"/>
          <w:i w:val="false"/>
          <w:color w:val="000000"/>
          <w:sz w:val="28"/>
        </w:rPr>
        <w:t>
      8) доказательно использует языковой материал с достаточными для данного уровнем аргументированными языковыми средствами, своевременно и самостоятельно исправляет допускаемые ошибки при 75% безошибочных высказываний;</w:t>
      </w:r>
    </w:p>
    <w:bookmarkEnd w:id="330"/>
    <w:bookmarkStart w:name="z340" w:id="331"/>
    <w:p>
      <w:pPr>
        <w:spacing w:after="0"/>
        <w:ind w:left="0"/>
        <w:jc w:val="both"/>
      </w:pPr>
      <w:r>
        <w:rPr>
          <w:rFonts w:ascii="Times New Roman"/>
          <w:b w:val="false"/>
          <w:i w:val="false"/>
          <w:color w:val="000000"/>
          <w:sz w:val="28"/>
        </w:rPr>
        <w:t>
      9) владеет стратегией и тактикой построения коммуникативного акта, правильно интонационно оформляет речь, опираясь на лексическую достаточность в рамках речевой тематики и грамматическую корректность.</w:t>
      </w:r>
    </w:p>
    <w:bookmarkEnd w:id="331"/>
    <w:bookmarkStart w:name="z341" w:id="332"/>
    <w:p>
      <w:pPr>
        <w:spacing w:after="0"/>
        <w:ind w:left="0"/>
        <w:jc w:val="left"/>
      </w:pPr>
      <w:r>
        <w:rPr>
          <w:rFonts w:ascii="Times New Roman"/>
          <w:b/>
          <w:i w:val="false"/>
          <w:color w:val="000000"/>
        </w:rPr>
        <w:t xml:space="preserve"> Глава 3. Структура и содержание программы</w:t>
      </w:r>
    </w:p>
    <w:bookmarkEnd w:id="332"/>
    <w:bookmarkStart w:name="z342" w:id="333"/>
    <w:p>
      <w:pPr>
        <w:spacing w:after="0"/>
        <w:ind w:left="0"/>
        <w:jc w:val="both"/>
      </w:pPr>
      <w:r>
        <w:rPr>
          <w:rFonts w:ascii="Times New Roman"/>
          <w:b w:val="false"/>
          <w:i w:val="false"/>
          <w:color w:val="000000"/>
          <w:sz w:val="28"/>
        </w:rPr>
        <w:t>
      7. Настоящая программа начинается с обзора цели и задач, тематического плана дисциплины, методов обучения, критериев оценивания результатов обучения, пререквизитов и постреквизитов дисциплины.</w:t>
      </w:r>
    </w:p>
    <w:bookmarkEnd w:id="333"/>
    <w:bookmarkStart w:name="z343" w:id="334"/>
    <w:p>
      <w:pPr>
        <w:spacing w:after="0"/>
        <w:ind w:left="0"/>
        <w:jc w:val="both"/>
      </w:pPr>
      <w:r>
        <w:rPr>
          <w:rFonts w:ascii="Times New Roman"/>
          <w:b w:val="false"/>
          <w:i w:val="false"/>
          <w:color w:val="000000"/>
          <w:sz w:val="28"/>
        </w:rPr>
        <w:t>
      8. Содержание общеобразовательной дисциплины "Иностранный язык" для организаций высшего и (или) послевузовского образования включающее содержание дисциплины, темы семинарских (практических) и самостоятельных работ обучающихся, приведен в приложении к настоящей программе. Предметное содержание представлено в виде когнитивно-лингвокультурологических комплексов, состоящих из сфер, тем, субтем и типовых ситуаций общения.</w:t>
      </w:r>
    </w:p>
    <w:bookmarkEnd w:id="334"/>
    <w:bookmarkStart w:name="z344" w:id="335"/>
    <w:p>
      <w:pPr>
        <w:spacing w:after="0"/>
        <w:ind w:left="0"/>
        <w:jc w:val="both"/>
      </w:pPr>
      <w:r>
        <w:rPr>
          <w:rFonts w:ascii="Times New Roman"/>
          <w:b w:val="false"/>
          <w:i w:val="false"/>
          <w:color w:val="000000"/>
          <w:sz w:val="28"/>
        </w:rPr>
        <w:t>
      9. Методы и технологии обучения, используемые в процессе реализации программы:</w:t>
      </w:r>
    </w:p>
    <w:bookmarkEnd w:id="335"/>
    <w:bookmarkStart w:name="z345" w:id="336"/>
    <w:p>
      <w:pPr>
        <w:spacing w:after="0"/>
        <w:ind w:left="0"/>
        <w:jc w:val="both"/>
      </w:pPr>
      <w:r>
        <w:rPr>
          <w:rFonts w:ascii="Times New Roman"/>
          <w:b w:val="false"/>
          <w:i w:val="false"/>
          <w:color w:val="000000"/>
          <w:sz w:val="28"/>
        </w:rPr>
        <w:t>
      1) студентоцентрированное обучение, основанное на рефлексивном подходе к обучению со стороны и преподавателя, и студентов;</w:t>
      </w:r>
    </w:p>
    <w:bookmarkEnd w:id="336"/>
    <w:bookmarkStart w:name="z346" w:id="337"/>
    <w:p>
      <w:pPr>
        <w:spacing w:after="0"/>
        <w:ind w:left="0"/>
        <w:jc w:val="both"/>
      </w:pPr>
      <w:r>
        <w:rPr>
          <w:rFonts w:ascii="Times New Roman"/>
          <w:b w:val="false"/>
          <w:i w:val="false"/>
          <w:color w:val="000000"/>
          <w:sz w:val="28"/>
        </w:rPr>
        <w:t>
      2) интерактивное практическое занятие (проблемная тематика, дискуссионная площадка, "Пресс-конференция", "Вопросы-ответы-обсуждение");</w:t>
      </w:r>
    </w:p>
    <w:bookmarkEnd w:id="337"/>
    <w:bookmarkStart w:name="z347" w:id="338"/>
    <w:p>
      <w:pPr>
        <w:spacing w:after="0"/>
        <w:ind w:left="0"/>
        <w:jc w:val="both"/>
      </w:pPr>
      <w:r>
        <w:rPr>
          <w:rFonts w:ascii="Times New Roman"/>
          <w:b w:val="false"/>
          <w:i w:val="false"/>
          <w:color w:val="000000"/>
          <w:sz w:val="28"/>
        </w:rPr>
        <w:t>
      3) интерактивный круглый стол, семинар, ролевые игры;</w:t>
      </w:r>
    </w:p>
    <w:bookmarkEnd w:id="338"/>
    <w:bookmarkStart w:name="z348" w:id="339"/>
    <w:p>
      <w:pPr>
        <w:spacing w:after="0"/>
        <w:ind w:left="0"/>
        <w:jc w:val="both"/>
      </w:pPr>
      <w:r>
        <w:rPr>
          <w:rFonts w:ascii="Times New Roman"/>
          <w:b w:val="false"/>
          <w:i w:val="false"/>
          <w:color w:val="000000"/>
          <w:sz w:val="28"/>
        </w:rPr>
        <w:t>
      4) кейс-стади (анализ конкретных ситуаций);</w:t>
      </w:r>
    </w:p>
    <w:bookmarkEnd w:id="339"/>
    <w:bookmarkStart w:name="z349" w:id="340"/>
    <w:p>
      <w:pPr>
        <w:spacing w:after="0"/>
        <w:ind w:left="0"/>
        <w:jc w:val="both"/>
      </w:pPr>
      <w:r>
        <w:rPr>
          <w:rFonts w:ascii="Times New Roman"/>
          <w:b w:val="false"/>
          <w:i w:val="false"/>
          <w:color w:val="000000"/>
          <w:sz w:val="28"/>
        </w:rPr>
        <w:t>
      5) метод проектов (наработка и преобразование собственного опыта и компетентности).</w:t>
      </w:r>
    </w:p>
    <w:bookmarkEnd w:id="340"/>
    <w:bookmarkStart w:name="z350" w:id="341"/>
    <w:p>
      <w:pPr>
        <w:spacing w:after="0"/>
        <w:ind w:left="0"/>
        <w:jc w:val="both"/>
      </w:pPr>
      <w:r>
        <w:rPr>
          <w:rFonts w:ascii="Times New Roman"/>
          <w:b w:val="false"/>
          <w:i w:val="false"/>
          <w:color w:val="000000"/>
          <w:sz w:val="28"/>
        </w:rPr>
        <w:t>
      10. Учебно-методический комплекс программы включает:</w:t>
      </w:r>
    </w:p>
    <w:bookmarkEnd w:id="341"/>
    <w:bookmarkStart w:name="z351" w:id="342"/>
    <w:p>
      <w:pPr>
        <w:spacing w:after="0"/>
        <w:ind w:left="0"/>
        <w:jc w:val="both"/>
      </w:pPr>
      <w:r>
        <w:rPr>
          <w:rFonts w:ascii="Times New Roman"/>
          <w:b w:val="false"/>
          <w:i w:val="false"/>
          <w:color w:val="000000"/>
          <w:sz w:val="28"/>
        </w:rPr>
        <w:t>
      1) силлабус (рабочая учебная программа);</w:t>
      </w:r>
    </w:p>
    <w:bookmarkEnd w:id="342"/>
    <w:bookmarkStart w:name="z352" w:id="343"/>
    <w:p>
      <w:pPr>
        <w:spacing w:after="0"/>
        <w:ind w:left="0"/>
        <w:jc w:val="both"/>
      </w:pPr>
      <w:r>
        <w:rPr>
          <w:rFonts w:ascii="Times New Roman"/>
          <w:b w:val="false"/>
          <w:i w:val="false"/>
          <w:color w:val="000000"/>
          <w:sz w:val="28"/>
        </w:rPr>
        <w:t>
      2) руководство по организации самостоятельных работ обучающихся, график их выполнения, методические указания к ним;</w:t>
      </w:r>
    </w:p>
    <w:bookmarkEnd w:id="343"/>
    <w:bookmarkStart w:name="z353" w:id="344"/>
    <w:p>
      <w:pPr>
        <w:spacing w:after="0"/>
        <w:ind w:left="0"/>
        <w:jc w:val="both"/>
      </w:pPr>
      <w:r>
        <w:rPr>
          <w:rFonts w:ascii="Times New Roman"/>
          <w:b w:val="false"/>
          <w:i w:val="false"/>
          <w:color w:val="000000"/>
          <w:sz w:val="28"/>
        </w:rPr>
        <w:t>
      3) краткое предметное содержание;</w:t>
      </w:r>
    </w:p>
    <w:bookmarkEnd w:id="344"/>
    <w:bookmarkStart w:name="z354" w:id="345"/>
    <w:p>
      <w:pPr>
        <w:spacing w:after="0"/>
        <w:ind w:left="0"/>
        <w:jc w:val="both"/>
      </w:pPr>
      <w:r>
        <w:rPr>
          <w:rFonts w:ascii="Times New Roman"/>
          <w:b w:val="false"/>
          <w:i w:val="false"/>
          <w:color w:val="000000"/>
          <w:sz w:val="28"/>
        </w:rPr>
        <w:t>
      4) учебные материалы к семинарским (практическим), лабораторным занятиям;</w:t>
      </w:r>
    </w:p>
    <w:bookmarkEnd w:id="345"/>
    <w:bookmarkStart w:name="z355" w:id="346"/>
    <w:p>
      <w:pPr>
        <w:spacing w:after="0"/>
        <w:ind w:left="0"/>
        <w:jc w:val="both"/>
      </w:pPr>
      <w:r>
        <w:rPr>
          <w:rFonts w:ascii="Times New Roman"/>
          <w:b w:val="false"/>
          <w:i w:val="false"/>
          <w:color w:val="000000"/>
          <w:sz w:val="28"/>
        </w:rPr>
        <w:t>
      5) карту учебно-методической обеспеченности дисциплины;</w:t>
      </w:r>
    </w:p>
    <w:bookmarkEnd w:id="346"/>
    <w:bookmarkStart w:name="z356" w:id="347"/>
    <w:p>
      <w:pPr>
        <w:spacing w:after="0"/>
        <w:ind w:left="0"/>
        <w:jc w:val="both"/>
      </w:pPr>
      <w:r>
        <w:rPr>
          <w:rFonts w:ascii="Times New Roman"/>
          <w:b w:val="false"/>
          <w:i w:val="false"/>
          <w:color w:val="000000"/>
          <w:sz w:val="28"/>
        </w:rPr>
        <w:t>
      6) программу итогового экзамена по дисциплине.</w:t>
      </w:r>
    </w:p>
    <w:bookmarkEnd w:id="347"/>
    <w:bookmarkStart w:name="z357" w:id="348"/>
    <w:p>
      <w:pPr>
        <w:spacing w:after="0"/>
        <w:ind w:left="0"/>
        <w:jc w:val="both"/>
      </w:pPr>
      <w:r>
        <w:rPr>
          <w:rFonts w:ascii="Times New Roman"/>
          <w:b w:val="false"/>
          <w:i w:val="false"/>
          <w:color w:val="000000"/>
          <w:sz w:val="28"/>
        </w:rPr>
        <w:t>
      11. Оценка компетенций обучающихся осуществляется по следующим критериям: демонстрация понимания языкового материала в текстах по программе, владения терминологией, использование полученных знаний.</w:t>
      </w:r>
    </w:p>
    <w:bookmarkEnd w:id="348"/>
    <w:bookmarkStart w:name="z358" w:id="349"/>
    <w:p>
      <w:pPr>
        <w:spacing w:after="0"/>
        <w:ind w:left="0"/>
        <w:jc w:val="both"/>
      </w:pPr>
      <w:r>
        <w:rPr>
          <w:rFonts w:ascii="Times New Roman"/>
          <w:b w:val="false"/>
          <w:i w:val="false"/>
          <w:color w:val="000000"/>
          <w:sz w:val="28"/>
        </w:rPr>
        <w:t>
      Минимально-достаточный уровень – (соответствие уровню А1 по общеевропейской шкале компетенций)</w:t>
      </w:r>
    </w:p>
    <w:bookmarkEnd w:id="349"/>
    <w:bookmarkStart w:name="z359" w:id="350"/>
    <w:p>
      <w:pPr>
        <w:spacing w:after="0"/>
        <w:ind w:left="0"/>
        <w:jc w:val="both"/>
      </w:pPr>
      <w:r>
        <w:rPr>
          <w:rFonts w:ascii="Times New Roman"/>
          <w:b w:val="false"/>
          <w:i w:val="false"/>
          <w:color w:val="000000"/>
          <w:sz w:val="28"/>
        </w:rPr>
        <w:t>
      11.1. Формируемой компетенцией на этапе минимально-достаточного уровня является когнитивная и коммуникативная компетенции.</w:t>
      </w:r>
    </w:p>
    <w:bookmarkEnd w:id="350"/>
    <w:bookmarkStart w:name="z360" w:id="351"/>
    <w:p>
      <w:pPr>
        <w:spacing w:after="0"/>
        <w:ind w:left="0"/>
        <w:jc w:val="both"/>
      </w:pPr>
      <w:r>
        <w:rPr>
          <w:rFonts w:ascii="Times New Roman"/>
          <w:b w:val="false"/>
          <w:i w:val="false"/>
          <w:color w:val="000000"/>
          <w:sz w:val="28"/>
        </w:rPr>
        <w:t>
      11.2. Моделируемыми формами речи и типы речи коммуникаций на этапе минимально-достаточного уровня являются: диалог этикетного характера; диалог-расспрос.</w:t>
      </w:r>
    </w:p>
    <w:bookmarkEnd w:id="351"/>
    <w:bookmarkStart w:name="z361" w:id="352"/>
    <w:p>
      <w:pPr>
        <w:spacing w:after="0"/>
        <w:ind w:left="0"/>
        <w:jc w:val="both"/>
      </w:pPr>
      <w:r>
        <w:rPr>
          <w:rFonts w:ascii="Times New Roman"/>
          <w:b w:val="false"/>
          <w:i w:val="false"/>
          <w:color w:val="000000"/>
          <w:sz w:val="28"/>
        </w:rPr>
        <w:t>
      Типы устной и письменной коммуникации: описание, повествование.</w:t>
      </w:r>
    </w:p>
    <w:bookmarkEnd w:id="352"/>
    <w:bookmarkStart w:name="z362" w:id="353"/>
    <w:p>
      <w:pPr>
        <w:spacing w:after="0"/>
        <w:ind w:left="0"/>
        <w:jc w:val="both"/>
      </w:pPr>
      <w:r>
        <w:rPr>
          <w:rFonts w:ascii="Times New Roman"/>
          <w:b w:val="false"/>
          <w:i w:val="false"/>
          <w:color w:val="000000"/>
          <w:sz w:val="28"/>
        </w:rPr>
        <w:t>
      Типы письменных речевых произведений: записка, частное письмо, поздравительная открытка, анкета, формуляр, таможенная декларация, план сообщения.</w:t>
      </w:r>
    </w:p>
    <w:bookmarkEnd w:id="353"/>
    <w:bookmarkStart w:name="z363" w:id="354"/>
    <w:p>
      <w:pPr>
        <w:spacing w:after="0"/>
        <w:ind w:left="0"/>
        <w:jc w:val="both"/>
      </w:pPr>
      <w:r>
        <w:rPr>
          <w:rFonts w:ascii="Times New Roman"/>
          <w:b w:val="false"/>
          <w:i w:val="false"/>
          <w:color w:val="000000"/>
          <w:sz w:val="28"/>
        </w:rPr>
        <w:t>
      11.3. Дескрипторами минимально-достаточного уровня являются:</w:t>
      </w:r>
    </w:p>
    <w:bookmarkEnd w:id="354"/>
    <w:bookmarkStart w:name="z364" w:id="355"/>
    <w:p>
      <w:pPr>
        <w:spacing w:after="0"/>
        <w:ind w:left="0"/>
        <w:jc w:val="both"/>
      </w:pPr>
      <w:r>
        <w:rPr>
          <w:rFonts w:ascii="Times New Roman"/>
          <w:b w:val="false"/>
          <w:i w:val="false"/>
          <w:color w:val="000000"/>
          <w:sz w:val="28"/>
        </w:rPr>
        <w:t>
      - в области устной и письменных форм коммуникаций:</w:t>
      </w:r>
    </w:p>
    <w:bookmarkEnd w:id="355"/>
    <w:bookmarkStart w:name="z365" w:id="356"/>
    <w:p>
      <w:pPr>
        <w:spacing w:after="0"/>
        <w:ind w:left="0"/>
        <w:jc w:val="both"/>
      </w:pPr>
      <w:r>
        <w:rPr>
          <w:rFonts w:ascii="Times New Roman"/>
          <w:b w:val="false"/>
          <w:i w:val="false"/>
          <w:color w:val="000000"/>
          <w:sz w:val="28"/>
        </w:rPr>
        <w:t>
      - готовность и способность передавать сведения, информировать собеседника; интересоваться, запрашивать информацию, опрашивать, расспрашивать; советовать, рекомендовать; убеждать, предостерегать; характеризовать с помощью оценочных суждений; выражать симпатию-антипатию, интерес-безразличие, надежду, сочувствие.</w:t>
      </w:r>
    </w:p>
    <w:bookmarkEnd w:id="356"/>
    <w:bookmarkStart w:name="z366" w:id="357"/>
    <w:p>
      <w:pPr>
        <w:spacing w:after="0"/>
        <w:ind w:left="0"/>
        <w:jc w:val="both"/>
      </w:pPr>
      <w:r>
        <w:rPr>
          <w:rFonts w:ascii="Times New Roman"/>
          <w:b w:val="false"/>
          <w:i w:val="false"/>
          <w:color w:val="000000"/>
          <w:sz w:val="28"/>
        </w:rPr>
        <w:t>
      - В ходе диалога вести простой беседу на основе подготовленной речи с использованием повторов, перифраз и др.средств, обмениваться короткими репликами, чтобы поддерживать разговор, общаться на знакомые темы, касающиеся повседневной жизни и изучаемой речевой тематики (семья, свободное время и т.д.), пользоваться формулами речевого этикета (клише) для начала, продолжения и окончания диалога.</w:t>
      </w:r>
    </w:p>
    <w:bookmarkEnd w:id="357"/>
    <w:bookmarkStart w:name="z367" w:id="358"/>
    <w:p>
      <w:pPr>
        <w:spacing w:after="0"/>
        <w:ind w:left="0"/>
        <w:jc w:val="both"/>
      </w:pPr>
      <w:r>
        <w:rPr>
          <w:rFonts w:ascii="Times New Roman"/>
          <w:b w:val="false"/>
          <w:i w:val="false"/>
          <w:color w:val="000000"/>
          <w:sz w:val="28"/>
        </w:rPr>
        <w:t>
      - в монологической речи:</w:t>
      </w:r>
    </w:p>
    <w:bookmarkEnd w:id="358"/>
    <w:bookmarkStart w:name="z368" w:id="359"/>
    <w:p>
      <w:pPr>
        <w:spacing w:after="0"/>
        <w:ind w:left="0"/>
        <w:jc w:val="both"/>
      </w:pPr>
      <w:r>
        <w:rPr>
          <w:rFonts w:ascii="Times New Roman"/>
          <w:b w:val="false"/>
          <w:i w:val="false"/>
          <w:color w:val="000000"/>
          <w:sz w:val="28"/>
        </w:rPr>
        <w:t>
      Описать простыми фразами свою семью, учебу, место проживания, сокурсников, распорядок дня, погоду, времена года и др., сделать краткое сообщение о себе, своих занятиях и интересах.</w:t>
      </w:r>
    </w:p>
    <w:bookmarkEnd w:id="359"/>
    <w:bookmarkStart w:name="z369" w:id="360"/>
    <w:p>
      <w:pPr>
        <w:spacing w:after="0"/>
        <w:ind w:left="0"/>
        <w:jc w:val="both"/>
      </w:pPr>
      <w:r>
        <w:rPr>
          <w:rFonts w:ascii="Times New Roman"/>
          <w:b w:val="false"/>
          <w:i w:val="false"/>
          <w:color w:val="000000"/>
          <w:sz w:val="28"/>
        </w:rPr>
        <w:t>
      В ходе письменной коммуникации: описать простыми фразами родственников, окружающих, их занятия, дом (квартиру) и др. по речевой тематике, передавать коммуникативные намерения с соблюдением нормативных требований оформления.</w:t>
      </w:r>
    </w:p>
    <w:bookmarkEnd w:id="360"/>
    <w:bookmarkStart w:name="z370" w:id="361"/>
    <w:p>
      <w:pPr>
        <w:spacing w:after="0"/>
        <w:ind w:left="0"/>
        <w:jc w:val="both"/>
      </w:pPr>
      <w:r>
        <w:rPr>
          <w:rFonts w:ascii="Times New Roman"/>
          <w:b w:val="false"/>
          <w:i w:val="false"/>
          <w:color w:val="000000"/>
          <w:sz w:val="28"/>
        </w:rPr>
        <w:t>
      В ходе аудирования:</w:t>
      </w:r>
    </w:p>
    <w:bookmarkEnd w:id="361"/>
    <w:bookmarkStart w:name="z371" w:id="362"/>
    <w:p>
      <w:pPr>
        <w:spacing w:after="0"/>
        <w:ind w:left="0"/>
        <w:jc w:val="both"/>
      </w:pPr>
      <w:r>
        <w:rPr>
          <w:rFonts w:ascii="Times New Roman"/>
          <w:b w:val="false"/>
          <w:i w:val="false"/>
          <w:color w:val="000000"/>
          <w:sz w:val="28"/>
        </w:rPr>
        <w:t>
      - понимать целеустановки, речь преподавателя и своих сокурсников;</w:t>
      </w:r>
    </w:p>
    <w:bookmarkEnd w:id="362"/>
    <w:bookmarkStart w:name="z372" w:id="363"/>
    <w:p>
      <w:pPr>
        <w:spacing w:after="0"/>
        <w:ind w:left="0"/>
        <w:jc w:val="both"/>
      </w:pPr>
      <w:r>
        <w:rPr>
          <w:rFonts w:ascii="Times New Roman"/>
          <w:b w:val="false"/>
          <w:i w:val="false"/>
          <w:color w:val="000000"/>
          <w:sz w:val="28"/>
        </w:rPr>
        <w:t>
      - воспринимать и понимать, простые повседневные выражения обиходного употребления;</w:t>
      </w:r>
    </w:p>
    <w:bookmarkEnd w:id="363"/>
    <w:bookmarkStart w:name="z373" w:id="364"/>
    <w:p>
      <w:pPr>
        <w:spacing w:after="0"/>
        <w:ind w:left="0"/>
        <w:jc w:val="both"/>
      </w:pPr>
      <w:r>
        <w:rPr>
          <w:rFonts w:ascii="Times New Roman"/>
          <w:b w:val="false"/>
          <w:i w:val="false"/>
          <w:color w:val="000000"/>
          <w:sz w:val="28"/>
        </w:rPr>
        <w:t>
      -понимать сформулированные и медленно произнесенные вопросы и инструкции, установки или простые короткие указания преподавателя;</w:t>
      </w:r>
    </w:p>
    <w:bookmarkEnd w:id="364"/>
    <w:bookmarkStart w:name="z374" w:id="365"/>
    <w:p>
      <w:pPr>
        <w:spacing w:after="0"/>
        <w:ind w:left="0"/>
        <w:jc w:val="both"/>
      </w:pPr>
      <w:r>
        <w:rPr>
          <w:rFonts w:ascii="Times New Roman"/>
          <w:b w:val="false"/>
          <w:i w:val="false"/>
          <w:color w:val="000000"/>
          <w:sz w:val="28"/>
        </w:rPr>
        <w:t>
      -фрагментарно (на уровне слов, словосочетаний и простых фраз) догадываться о теме сообщения;</w:t>
      </w:r>
    </w:p>
    <w:bookmarkEnd w:id="365"/>
    <w:bookmarkStart w:name="z375" w:id="366"/>
    <w:p>
      <w:pPr>
        <w:spacing w:after="0"/>
        <w:ind w:left="0"/>
        <w:jc w:val="both"/>
      </w:pPr>
      <w:r>
        <w:rPr>
          <w:rFonts w:ascii="Times New Roman"/>
          <w:b w:val="false"/>
          <w:i w:val="false"/>
          <w:color w:val="000000"/>
          <w:sz w:val="28"/>
        </w:rPr>
        <w:t>
      в ходе чтения формируются умения:</w:t>
      </w:r>
    </w:p>
    <w:bookmarkEnd w:id="366"/>
    <w:bookmarkStart w:name="z376" w:id="367"/>
    <w:p>
      <w:pPr>
        <w:spacing w:after="0"/>
        <w:ind w:left="0"/>
        <w:jc w:val="both"/>
      </w:pPr>
      <w:r>
        <w:rPr>
          <w:rFonts w:ascii="Times New Roman"/>
          <w:b w:val="false"/>
          <w:i w:val="false"/>
          <w:color w:val="000000"/>
          <w:sz w:val="28"/>
        </w:rPr>
        <w:t>
      -читать и выделять знакомые имена, слова, простые фразы в предлагаемых текстах;</w:t>
      </w:r>
    </w:p>
    <w:bookmarkEnd w:id="367"/>
    <w:bookmarkStart w:name="z377" w:id="368"/>
    <w:p>
      <w:pPr>
        <w:spacing w:after="0"/>
        <w:ind w:left="0"/>
        <w:jc w:val="both"/>
      </w:pPr>
      <w:r>
        <w:rPr>
          <w:rFonts w:ascii="Times New Roman"/>
          <w:b w:val="false"/>
          <w:i w:val="false"/>
          <w:color w:val="000000"/>
          <w:sz w:val="28"/>
        </w:rPr>
        <w:t>
      -читать прагматические тексты, регулирующие повседневную жизнь людей в стране изучаемого языка: меню и вывески, маршруты и карты дорог, различные указатели и предупреждения, расписания и извещения – ту информацию, которая вырабатывает ориентировочные основы действия в новой социокультурной среде.</w:t>
      </w:r>
    </w:p>
    <w:bookmarkEnd w:id="368"/>
    <w:bookmarkStart w:name="z378" w:id="369"/>
    <w:p>
      <w:pPr>
        <w:spacing w:after="0"/>
        <w:ind w:left="0"/>
        <w:jc w:val="both"/>
      </w:pPr>
      <w:r>
        <w:rPr>
          <w:rFonts w:ascii="Times New Roman"/>
          <w:b w:val="false"/>
          <w:i w:val="false"/>
          <w:color w:val="000000"/>
          <w:sz w:val="28"/>
        </w:rPr>
        <w:t>
      Критерии оценивания сформированности компетенций на минимально-достаточном уровне:</w:t>
      </w:r>
    </w:p>
    <w:bookmarkEnd w:id="369"/>
    <w:bookmarkStart w:name="z379" w:id="370"/>
    <w:p>
      <w:pPr>
        <w:spacing w:after="0"/>
        <w:ind w:left="0"/>
        <w:jc w:val="both"/>
      </w:pPr>
      <w:r>
        <w:rPr>
          <w:rFonts w:ascii="Times New Roman"/>
          <w:b w:val="false"/>
          <w:i w:val="false"/>
          <w:color w:val="000000"/>
          <w:sz w:val="28"/>
        </w:rPr>
        <w:t>
      Уровни оценивания: оптимальный, высокий, средний, низкий.</w:t>
      </w:r>
    </w:p>
    <w:bookmarkEnd w:id="370"/>
    <w:bookmarkStart w:name="z380" w:id="371"/>
    <w:p>
      <w:pPr>
        <w:spacing w:after="0"/>
        <w:ind w:left="0"/>
        <w:jc w:val="both"/>
      </w:pPr>
      <w:r>
        <w:rPr>
          <w:rFonts w:ascii="Times New Roman"/>
          <w:b w:val="false"/>
          <w:i w:val="false"/>
          <w:color w:val="000000"/>
          <w:sz w:val="28"/>
        </w:rPr>
        <w:t>
      Содержание критериев уровней оценки:</w:t>
      </w:r>
    </w:p>
    <w:bookmarkEnd w:id="371"/>
    <w:bookmarkStart w:name="z381" w:id="372"/>
    <w:p>
      <w:pPr>
        <w:spacing w:after="0"/>
        <w:ind w:left="0"/>
        <w:jc w:val="both"/>
      </w:pPr>
      <w:r>
        <w:rPr>
          <w:rFonts w:ascii="Times New Roman"/>
          <w:b w:val="false"/>
          <w:i w:val="false"/>
          <w:color w:val="000000"/>
          <w:sz w:val="28"/>
        </w:rPr>
        <w:t>
      Соблюдение правил организации иноязычноготекста. Содержательность и объем письменного текста (точность передаваемой информации, соответствие нормативным требованиям). 3. Лексическая насыщенность, грамматическая оформленность (правильная оформленость этикетных формул, соблюдение правил орфографии и пунктуации).</w:t>
      </w:r>
    </w:p>
    <w:bookmarkEnd w:id="372"/>
    <w:bookmarkStart w:name="z382" w:id="373"/>
    <w:p>
      <w:pPr>
        <w:spacing w:after="0"/>
        <w:ind w:left="0"/>
        <w:jc w:val="both"/>
      </w:pPr>
      <w:r>
        <w:rPr>
          <w:rFonts w:ascii="Times New Roman"/>
          <w:b w:val="false"/>
          <w:i w:val="false"/>
          <w:color w:val="000000"/>
          <w:sz w:val="28"/>
        </w:rPr>
        <w:t>
      Оптимальный уровень:</w:t>
      </w:r>
    </w:p>
    <w:bookmarkEnd w:id="373"/>
    <w:bookmarkStart w:name="z383" w:id="374"/>
    <w:p>
      <w:pPr>
        <w:spacing w:after="0"/>
        <w:ind w:left="0"/>
        <w:jc w:val="both"/>
      </w:pPr>
      <w:r>
        <w:rPr>
          <w:rFonts w:ascii="Times New Roman"/>
          <w:b w:val="false"/>
          <w:i w:val="false"/>
          <w:color w:val="000000"/>
          <w:sz w:val="28"/>
        </w:rPr>
        <w:t>
      -понимание коммуникативных намерений партнера на данном уровне с указанием на предмет речи с помощью жестов;</w:t>
      </w:r>
    </w:p>
    <w:bookmarkEnd w:id="374"/>
    <w:bookmarkStart w:name="z384" w:id="375"/>
    <w:p>
      <w:pPr>
        <w:spacing w:after="0"/>
        <w:ind w:left="0"/>
        <w:jc w:val="both"/>
      </w:pPr>
      <w:r>
        <w:rPr>
          <w:rFonts w:ascii="Times New Roman"/>
          <w:b w:val="false"/>
          <w:i w:val="false"/>
          <w:color w:val="000000"/>
          <w:sz w:val="28"/>
        </w:rPr>
        <w:t>
      -умение выразить собственные коммуникативные намерения на данном уровне, пользуясь наглядностью при нехватке слов;</w:t>
      </w:r>
    </w:p>
    <w:bookmarkEnd w:id="375"/>
    <w:bookmarkStart w:name="z385" w:id="376"/>
    <w:p>
      <w:pPr>
        <w:spacing w:after="0"/>
        <w:ind w:left="0"/>
        <w:jc w:val="both"/>
      </w:pPr>
      <w:r>
        <w:rPr>
          <w:rFonts w:ascii="Times New Roman"/>
          <w:b w:val="false"/>
          <w:i w:val="false"/>
          <w:color w:val="000000"/>
          <w:sz w:val="28"/>
        </w:rPr>
        <w:t>
      -выбор формы и типа речи/ коммуникации на данном уровне, выраженом авербально и визуально;</w:t>
      </w:r>
    </w:p>
    <w:bookmarkEnd w:id="376"/>
    <w:bookmarkStart w:name="z386" w:id="377"/>
    <w:p>
      <w:pPr>
        <w:spacing w:after="0"/>
        <w:ind w:left="0"/>
        <w:jc w:val="both"/>
      </w:pPr>
      <w:r>
        <w:rPr>
          <w:rFonts w:ascii="Times New Roman"/>
          <w:b w:val="false"/>
          <w:i w:val="false"/>
          <w:color w:val="000000"/>
          <w:sz w:val="28"/>
        </w:rPr>
        <w:t>
      -изложение коммуникативного намерения с использованием реальных фактов, отраженных на фото или картинках;</w:t>
      </w:r>
    </w:p>
    <w:bookmarkEnd w:id="377"/>
    <w:bookmarkStart w:name="z387" w:id="378"/>
    <w:p>
      <w:pPr>
        <w:spacing w:after="0"/>
        <w:ind w:left="0"/>
        <w:jc w:val="both"/>
      </w:pPr>
      <w:r>
        <w:rPr>
          <w:rFonts w:ascii="Times New Roman"/>
          <w:b w:val="false"/>
          <w:i w:val="false"/>
          <w:color w:val="000000"/>
          <w:sz w:val="28"/>
        </w:rPr>
        <w:t>
      Высокий уровень:</w:t>
      </w:r>
    </w:p>
    <w:bookmarkEnd w:id="378"/>
    <w:bookmarkStart w:name="z388" w:id="379"/>
    <w:p>
      <w:pPr>
        <w:spacing w:after="0"/>
        <w:ind w:left="0"/>
        <w:jc w:val="both"/>
      </w:pPr>
      <w:r>
        <w:rPr>
          <w:rFonts w:ascii="Times New Roman"/>
          <w:b w:val="false"/>
          <w:i w:val="false"/>
          <w:color w:val="000000"/>
          <w:sz w:val="28"/>
        </w:rPr>
        <w:t>
      -общее понимание коммуникативных намерений партнера с использованием уточнений;</w:t>
      </w:r>
    </w:p>
    <w:bookmarkEnd w:id="379"/>
    <w:bookmarkStart w:name="z389" w:id="380"/>
    <w:p>
      <w:pPr>
        <w:spacing w:after="0"/>
        <w:ind w:left="0"/>
        <w:jc w:val="both"/>
      </w:pPr>
      <w:r>
        <w:rPr>
          <w:rFonts w:ascii="Times New Roman"/>
          <w:b w:val="false"/>
          <w:i w:val="false"/>
          <w:color w:val="000000"/>
          <w:sz w:val="28"/>
        </w:rPr>
        <w:t>
      -умение адекватно выразить собственные коммуникативные намерения при достаточно корректном учете их соответствия социально-культурным нормам изучаемого языка;</w:t>
      </w:r>
    </w:p>
    <w:bookmarkEnd w:id="380"/>
    <w:bookmarkStart w:name="z390" w:id="381"/>
    <w:p>
      <w:pPr>
        <w:spacing w:after="0"/>
        <w:ind w:left="0"/>
        <w:jc w:val="both"/>
      </w:pPr>
      <w:r>
        <w:rPr>
          <w:rFonts w:ascii="Times New Roman"/>
          <w:b w:val="false"/>
          <w:i w:val="false"/>
          <w:color w:val="000000"/>
          <w:sz w:val="28"/>
        </w:rPr>
        <w:t>
      - выбор формы и типа речи/коммуникации с недостаточным адекватному типу речи логическим построением;</w:t>
      </w:r>
    </w:p>
    <w:bookmarkEnd w:id="381"/>
    <w:bookmarkStart w:name="z391" w:id="382"/>
    <w:p>
      <w:pPr>
        <w:spacing w:after="0"/>
        <w:ind w:left="0"/>
        <w:jc w:val="both"/>
      </w:pPr>
      <w:r>
        <w:rPr>
          <w:rFonts w:ascii="Times New Roman"/>
          <w:b w:val="false"/>
          <w:i w:val="false"/>
          <w:color w:val="000000"/>
          <w:sz w:val="28"/>
        </w:rPr>
        <w:t>
      -недостаточная полнота изложения коммуникативного намерения при достаточно высокой степени доказательности с использованием отдельных фактов и ссылок;</w:t>
      </w:r>
    </w:p>
    <w:bookmarkEnd w:id="382"/>
    <w:bookmarkStart w:name="z392" w:id="383"/>
    <w:p>
      <w:pPr>
        <w:spacing w:after="0"/>
        <w:ind w:left="0"/>
        <w:jc w:val="both"/>
      </w:pPr>
      <w:r>
        <w:rPr>
          <w:rFonts w:ascii="Times New Roman"/>
          <w:b w:val="false"/>
          <w:i w:val="false"/>
          <w:color w:val="000000"/>
          <w:sz w:val="28"/>
        </w:rPr>
        <w:t>
      Средний уровень:</w:t>
      </w:r>
    </w:p>
    <w:bookmarkEnd w:id="383"/>
    <w:bookmarkStart w:name="z393" w:id="384"/>
    <w:p>
      <w:pPr>
        <w:spacing w:after="0"/>
        <w:ind w:left="0"/>
        <w:jc w:val="both"/>
      </w:pPr>
      <w:r>
        <w:rPr>
          <w:rFonts w:ascii="Times New Roman"/>
          <w:b w:val="false"/>
          <w:i w:val="false"/>
          <w:color w:val="000000"/>
          <w:sz w:val="28"/>
        </w:rPr>
        <w:t>
      -только приблизительное понимание коммуникативных намерений партнера;</w:t>
      </w:r>
    </w:p>
    <w:bookmarkEnd w:id="384"/>
    <w:bookmarkStart w:name="z394" w:id="385"/>
    <w:p>
      <w:pPr>
        <w:spacing w:after="0"/>
        <w:ind w:left="0"/>
        <w:jc w:val="both"/>
      </w:pPr>
      <w:r>
        <w:rPr>
          <w:rFonts w:ascii="Times New Roman"/>
          <w:b w:val="false"/>
          <w:i w:val="false"/>
          <w:color w:val="000000"/>
          <w:sz w:val="28"/>
        </w:rPr>
        <w:t>
      -достаточно адекватное выражение собственных коммуникативных намерений с использованием ограниченного объема лексических единиц;</w:t>
      </w:r>
    </w:p>
    <w:bookmarkEnd w:id="385"/>
    <w:bookmarkStart w:name="z395" w:id="386"/>
    <w:p>
      <w:pPr>
        <w:spacing w:after="0"/>
        <w:ind w:left="0"/>
        <w:jc w:val="both"/>
      </w:pPr>
      <w:r>
        <w:rPr>
          <w:rFonts w:ascii="Times New Roman"/>
          <w:b w:val="false"/>
          <w:i w:val="false"/>
          <w:color w:val="000000"/>
          <w:sz w:val="28"/>
        </w:rPr>
        <w:t>
      - выбор формы и типа речи не всегда соответствует коммуникативному замыслу;</w:t>
      </w:r>
    </w:p>
    <w:bookmarkEnd w:id="386"/>
    <w:bookmarkStart w:name="z396" w:id="387"/>
    <w:p>
      <w:pPr>
        <w:spacing w:after="0"/>
        <w:ind w:left="0"/>
        <w:jc w:val="both"/>
      </w:pPr>
      <w:r>
        <w:rPr>
          <w:rFonts w:ascii="Times New Roman"/>
          <w:b w:val="false"/>
          <w:i w:val="false"/>
          <w:color w:val="000000"/>
          <w:sz w:val="28"/>
        </w:rPr>
        <w:t>
      -недостаточная полнота изложения коммуникативного намерения, использование отдельных фактов искажается вследствие интерференции;</w:t>
      </w:r>
    </w:p>
    <w:bookmarkEnd w:id="387"/>
    <w:bookmarkStart w:name="z397" w:id="388"/>
    <w:p>
      <w:pPr>
        <w:spacing w:after="0"/>
        <w:ind w:left="0"/>
        <w:jc w:val="both"/>
      </w:pPr>
      <w:r>
        <w:rPr>
          <w:rFonts w:ascii="Times New Roman"/>
          <w:b w:val="false"/>
          <w:i w:val="false"/>
          <w:color w:val="000000"/>
          <w:sz w:val="28"/>
        </w:rPr>
        <w:t>
      Неспособность вступать в обсуждение на требуемом уровне. Речевое поведение коммуникативно и когнитивно недостаточно выраженное.</w:t>
      </w:r>
    </w:p>
    <w:bookmarkEnd w:id="388"/>
    <w:bookmarkStart w:name="z398" w:id="389"/>
    <w:p>
      <w:pPr>
        <w:spacing w:after="0"/>
        <w:ind w:left="0"/>
        <w:jc w:val="both"/>
      </w:pPr>
      <w:r>
        <w:rPr>
          <w:rFonts w:ascii="Times New Roman"/>
          <w:b w:val="false"/>
          <w:i w:val="false"/>
          <w:color w:val="000000"/>
          <w:sz w:val="28"/>
        </w:rPr>
        <w:t>
      11.4. Достаточный уровень: (соответствие уровню А2 по общеевропейской шкале компетенций).</w:t>
      </w:r>
    </w:p>
    <w:bookmarkEnd w:id="389"/>
    <w:bookmarkStart w:name="z399" w:id="390"/>
    <w:p>
      <w:pPr>
        <w:spacing w:after="0"/>
        <w:ind w:left="0"/>
        <w:jc w:val="both"/>
      </w:pPr>
      <w:r>
        <w:rPr>
          <w:rFonts w:ascii="Times New Roman"/>
          <w:b w:val="false"/>
          <w:i w:val="false"/>
          <w:color w:val="000000"/>
          <w:sz w:val="28"/>
        </w:rPr>
        <w:t>
      Формируемой компетенцией на этапе достаточного уровня является когнитивная, социо-культурная и коммуникативная компетенции.</w:t>
      </w:r>
    </w:p>
    <w:bookmarkEnd w:id="390"/>
    <w:bookmarkStart w:name="z400" w:id="391"/>
    <w:p>
      <w:pPr>
        <w:spacing w:after="0"/>
        <w:ind w:left="0"/>
        <w:jc w:val="both"/>
      </w:pPr>
      <w:r>
        <w:rPr>
          <w:rFonts w:ascii="Times New Roman"/>
          <w:b w:val="false"/>
          <w:i w:val="false"/>
          <w:color w:val="000000"/>
          <w:sz w:val="28"/>
        </w:rPr>
        <w:t>
      Моделируемыми формами речи и типами речи коммуникаций на этапе достаточного уровня являются:</w:t>
      </w:r>
    </w:p>
    <w:bookmarkEnd w:id="391"/>
    <w:bookmarkStart w:name="z401" w:id="392"/>
    <w:p>
      <w:pPr>
        <w:spacing w:after="0"/>
        <w:ind w:left="0"/>
        <w:jc w:val="both"/>
      </w:pPr>
      <w:r>
        <w:rPr>
          <w:rFonts w:ascii="Times New Roman"/>
          <w:b w:val="false"/>
          <w:i w:val="false"/>
          <w:color w:val="000000"/>
          <w:sz w:val="28"/>
        </w:rPr>
        <w:t>
      - диалог по обмену информацией в социально-бытовой, социо-культурной и учебно-профессиональной сферах;</w:t>
      </w:r>
    </w:p>
    <w:bookmarkEnd w:id="392"/>
    <w:bookmarkStart w:name="z402" w:id="393"/>
    <w:p>
      <w:pPr>
        <w:spacing w:after="0"/>
        <w:ind w:left="0"/>
        <w:jc w:val="both"/>
      </w:pPr>
      <w:r>
        <w:rPr>
          <w:rFonts w:ascii="Times New Roman"/>
          <w:b w:val="false"/>
          <w:i w:val="false"/>
          <w:color w:val="000000"/>
          <w:sz w:val="28"/>
        </w:rPr>
        <w:t>
      - диалог – побуждение к действию.</w:t>
      </w:r>
    </w:p>
    <w:bookmarkEnd w:id="393"/>
    <w:bookmarkStart w:name="z403" w:id="394"/>
    <w:p>
      <w:pPr>
        <w:spacing w:after="0"/>
        <w:ind w:left="0"/>
        <w:jc w:val="both"/>
      </w:pPr>
      <w:r>
        <w:rPr>
          <w:rFonts w:ascii="Times New Roman"/>
          <w:b w:val="false"/>
          <w:i w:val="false"/>
          <w:color w:val="000000"/>
          <w:sz w:val="28"/>
        </w:rPr>
        <w:t>
      Типы устной и письменной коммуникации: описание, повествование с элементами рассуждения.</w:t>
      </w:r>
    </w:p>
    <w:bookmarkEnd w:id="394"/>
    <w:bookmarkStart w:name="z404" w:id="395"/>
    <w:p>
      <w:pPr>
        <w:spacing w:after="0"/>
        <w:ind w:left="0"/>
        <w:jc w:val="both"/>
      </w:pPr>
      <w:r>
        <w:rPr>
          <w:rFonts w:ascii="Times New Roman"/>
          <w:b w:val="false"/>
          <w:i w:val="false"/>
          <w:color w:val="000000"/>
          <w:sz w:val="28"/>
        </w:rPr>
        <w:t>
      Типы письменных речевых произведений: описание, повествование.</w:t>
      </w:r>
    </w:p>
    <w:bookmarkEnd w:id="395"/>
    <w:bookmarkStart w:name="z405" w:id="396"/>
    <w:p>
      <w:pPr>
        <w:spacing w:after="0"/>
        <w:ind w:left="0"/>
        <w:jc w:val="both"/>
      </w:pPr>
      <w:r>
        <w:rPr>
          <w:rFonts w:ascii="Times New Roman"/>
          <w:b w:val="false"/>
          <w:i w:val="false"/>
          <w:color w:val="000000"/>
          <w:sz w:val="28"/>
        </w:rPr>
        <w:t>
      Типы письменных речевых произведений: развернутая записка, частное письмо, поздравительная открытка, анкета, формуляр, таможенная декларация, план сообщения с элементами рассуждения.</w:t>
      </w:r>
    </w:p>
    <w:bookmarkEnd w:id="396"/>
    <w:bookmarkStart w:name="z406" w:id="397"/>
    <w:p>
      <w:pPr>
        <w:spacing w:after="0"/>
        <w:ind w:left="0"/>
        <w:jc w:val="both"/>
      </w:pPr>
      <w:r>
        <w:rPr>
          <w:rFonts w:ascii="Times New Roman"/>
          <w:b w:val="false"/>
          <w:i w:val="false"/>
          <w:color w:val="000000"/>
          <w:sz w:val="28"/>
        </w:rPr>
        <w:t>
      Дескрипторами достаточного уровня являются:</w:t>
      </w:r>
    </w:p>
    <w:bookmarkEnd w:id="397"/>
    <w:bookmarkStart w:name="z407" w:id="398"/>
    <w:p>
      <w:pPr>
        <w:spacing w:after="0"/>
        <w:ind w:left="0"/>
        <w:jc w:val="both"/>
      </w:pPr>
      <w:r>
        <w:rPr>
          <w:rFonts w:ascii="Times New Roman"/>
          <w:b w:val="false"/>
          <w:i w:val="false"/>
          <w:color w:val="000000"/>
          <w:sz w:val="28"/>
        </w:rPr>
        <w:t>
      в области устной и письменных форм коммуникаций:</w:t>
      </w:r>
    </w:p>
    <w:bookmarkEnd w:id="398"/>
    <w:bookmarkStart w:name="z408" w:id="399"/>
    <w:p>
      <w:pPr>
        <w:spacing w:after="0"/>
        <w:ind w:left="0"/>
        <w:jc w:val="both"/>
      </w:pPr>
      <w:r>
        <w:rPr>
          <w:rFonts w:ascii="Times New Roman"/>
          <w:b w:val="false"/>
          <w:i w:val="false"/>
          <w:color w:val="000000"/>
          <w:sz w:val="28"/>
        </w:rPr>
        <w:t>
      -способность и готовность варьировать и комбинировать языковой материал, ориентируясь на решение конкретных коммуникативных задач в наиболее распространенных стандартных ситуациях общения, предусмотренных программой;</w:t>
      </w:r>
    </w:p>
    <w:bookmarkEnd w:id="399"/>
    <w:bookmarkStart w:name="z409" w:id="400"/>
    <w:p>
      <w:pPr>
        <w:spacing w:after="0"/>
        <w:ind w:left="0"/>
        <w:jc w:val="both"/>
      </w:pPr>
      <w:r>
        <w:rPr>
          <w:rFonts w:ascii="Times New Roman"/>
          <w:b w:val="false"/>
          <w:i w:val="false"/>
          <w:color w:val="000000"/>
          <w:sz w:val="28"/>
        </w:rPr>
        <w:t>
      В ходе диалога:</w:t>
      </w:r>
    </w:p>
    <w:bookmarkEnd w:id="400"/>
    <w:bookmarkStart w:name="z410" w:id="401"/>
    <w:p>
      <w:pPr>
        <w:spacing w:after="0"/>
        <w:ind w:left="0"/>
        <w:jc w:val="both"/>
      </w:pPr>
      <w:r>
        <w:rPr>
          <w:rFonts w:ascii="Times New Roman"/>
          <w:b w:val="false"/>
          <w:i w:val="false"/>
          <w:color w:val="000000"/>
          <w:sz w:val="28"/>
        </w:rPr>
        <w:t>
      - справляться без особых усилий с простыми повседневными ситуациями в общении с преподавателем, сокурсником, другим лицом;</w:t>
      </w:r>
    </w:p>
    <w:bookmarkEnd w:id="401"/>
    <w:bookmarkStart w:name="z411" w:id="402"/>
    <w:p>
      <w:pPr>
        <w:spacing w:after="0"/>
        <w:ind w:left="0"/>
        <w:jc w:val="both"/>
      </w:pPr>
      <w:r>
        <w:rPr>
          <w:rFonts w:ascii="Times New Roman"/>
          <w:b w:val="false"/>
          <w:i w:val="false"/>
          <w:color w:val="000000"/>
          <w:sz w:val="28"/>
        </w:rPr>
        <w:t>
      - использовать в диалоге простые фразы и предложения для обмена информацией в социально-бытовой, социо-культурной и учебно-профессиональной сферах;</w:t>
      </w:r>
    </w:p>
    <w:bookmarkEnd w:id="402"/>
    <w:bookmarkStart w:name="z412" w:id="403"/>
    <w:p>
      <w:pPr>
        <w:spacing w:after="0"/>
        <w:ind w:left="0"/>
        <w:jc w:val="both"/>
      </w:pPr>
      <w:r>
        <w:rPr>
          <w:rFonts w:ascii="Times New Roman"/>
          <w:b w:val="false"/>
          <w:i w:val="false"/>
          <w:color w:val="000000"/>
          <w:sz w:val="28"/>
        </w:rPr>
        <w:t>
      - реагировать на сделанное предложение и самому проявлять инициативу и побудить собеседника к действию, возразить или согласиться с партнером;</w:t>
      </w:r>
    </w:p>
    <w:bookmarkEnd w:id="403"/>
    <w:bookmarkStart w:name="z413" w:id="404"/>
    <w:p>
      <w:pPr>
        <w:spacing w:after="0"/>
        <w:ind w:left="0"/>
        <w:jc w:val="both"/>
      </w:pPr>
      <w:r>
        <w:rPr>
          <w:rFonts w:ascii="Times New Roman"/>
          <w:b w:val="false"/>
          <w:i w:val="false"/>
          <w:color w:val="000000"/>
          <w:sz w:val="28"/>
        </w:rPr>
        <w:t>
      в монологической речи:</w:t>
      </w:r>
    </w:p>
    <w:bookmarkEnd w:id="404"/>
    <w:bookmarkStart w:name="z414" w:id="405"/>
    <w:p>
      <w:pPr>
        <w:spacing w:after="0"/>
        <w:ind w:left="0"/>
        <w:jc w:val="both"/>
      </w:pPr>
      <w:r>
        <w:rPr>
          <w:rFonts w:ascii="Times New Roman"/>
          <w:b w:val="false"/>
          <w:i w:val="false"/>
          <w:color w:val="000000"/>
          <w:sz w:val="28"/>
        </w:rPr>
        <w:t>
      - используя серии фраз и выражений, делать более развернутое описание своих друзей, условий проживания, предпочтений в еде, своего досуга, ориентировки в городе, текущих семейных и национальных праздников и др.,</w:t>
      </w:r>
    </w:p>
    <w:bookmarkEnd w:id="405"/>
    <w:bookmarkStart w:name="z415" w:id="406"/>
    <w:p>
      <w:pPr>
        <w:spacing w:after="0"/>
        <w:ind w:left="0"/>
        <w:jc w:val="both"/>
      </w:pPr>
      <w:r>
        <w:rPr>
          <w:rFonts w:ascii="Times New Roman"/>
          <w:b w:val="false"/>
          <w:i w:val="false"/>
          <w:color w:val="000000"/>
          <w:sz w:val="28"/>
        </w:rPr>
        <w:t>
      - самостоятельно описать сюжетную картинку,</w:t>
      </w:r>
    </w:p>
    <w:bookmarkEnd w:id="406"/>
    <w:bookmarkStart w:name="z416" w:id="407"/>
    <w:p>
      <w:pPr>
        <w:spacing w:after="0"/>
        <w:ind w:left="0"/>
        <w:jc w:val="both"/>
      </w:pPr>
      <w:r>
        <w:rPr>
          <w:rFonts w:ascii="Times New Roman"/>
          <w:b w:val="false"/>
          <w:i w:val="false"/>
          <w:color w:val="000000"/>
          <w:sz w:val="28"/>
        </w:rPr>
        <w:t>
      - передать кратко содержание прочитанного текста с выражением своей позиции на элементарном уровне,</w:t>
      </w:r>
    </w:p>
    <w:bookmarkEnd w:id="407"/>
    <w:bookmarkStart w:name="z417" w:id="408"/>
    <w:p>
      <w:pPr>
        <w:spacing w:after="0"/>
        <w:ind w:left="0"/>
        <w:jc w:val="both"/>
      </w:pPr>
      <w:r>
        <w:rPr>
          <w:rFonts w:ascii="Times New Roman"/>
          <w:b w:val="false"/>
          <w:i w:val="false"/>
          <w:color w:val="000000"/>
          <w:sz w:val="28"/>
        </w:rPr>
        <w:t>
      -сделать небольшое по объему (10-15 фраз) сообщение по пройденной теме.</w:t>
      </w:r>
    </w:p>
    <w:bookmarkEnd w:id="408"/>
    <w:bookmarkStart w:name="z418" w:id="409"/>
    <w:p>
      <w:pPr>
        <w:spacing w:after="0"/>
        <w:ind w:left="0"/>
        <w:jc w:val="both"/>
      </w:pPr>
      <w:r>
        <w:rPr>
          <w:rFonts w:ascii="Times New Roman"/>
          <w:b w:val="false"/>
          <w:i w:val="false"/>
          <w:color w:val="000000"/>
          <w:sz w:val="28"/>
        </w:rPr>
        <w:t>
      В ходе письменной коммуникации:</w:t>
      </w:r>
    </w:p>
    <w:bookmarkEnd w:id="409"/>
    <w:bookmarkStart w:name="z419" w:id="410"/>
    <w:p>
      <w:pPr>
        <w:spacing w:after="0"/>
        <w:ind w:left="0"/>
        <w:jc w:val="both"/>
      </w:pPr>
      <w:r>
        <w:rPr>
          <w:rFonts w:ascii="Times New Roman"/>
          <w:b w:val="false"/>
          <w:i w:val="false"/>
          <w:color w:val="000000"/>
          <w:sz w:val="28"/>
        </w:rPr>
        <w:t>
      - писать простую короткую записку, краткое личное письмо, заполнять формуляр с соблюдением нормативных требований оформления, составлять и записывать свой режим дня, элементарно описывать свои предпочтения, биографию, текущие события и др.,</w:t>
      </w:r>
    </w:p>
    <w:bookmarkEnd w:id="410"/>
    <w:bookmarkStart w:name="z420" w:id="411"/>
    <w:p>
      <w:pPr>
        <w:spacing w:after="0"/>
        <w:ind w:left="0"/>
        <w:jc w:val="both"/>
      </w:pPr>
      <w:r>
        <w:rPr>
          <w:rFonts w:ascii="Times New Roman"/>
          <w:b w:val="false"/>
          <w:i w:val="false"/>
          <w:color w:val="000000"/>
          <w:sz w:val="28"/>
        </w:rPr>
        <w:t>
      - составлять и записывать план к прочитанному тексту и краткие тезисы своего выступления по тексту, теме.</w:t>
      </w:r>
    </w:p>
    <w:bookmarkEnd w:id="411"/>
    <w:bookmarkStart w:name="z421" w:id="412"/>
    <w:p>
      <w:pPr>
        <w:spacing w:after="0"/>
        <w:ind w:left="0"/>
        <w:jc w:val="both"/>
      </w:pPr>
      <w:r>
        <w:rPr>
          <w:rFonts w:ascii="Times New Roman"/>
          <w:b w:val="false"/>
          <w:i w:val="false"/>
          <w:color w:val="000000"/>
          <w:sz w:val="28"/>
        </w:rPr>
        <w:t>
      В ходе аудирования:</w:t>
      </w:r>
    </w:p>
    <w:bookmarkEnd w:id="412"/>
    <w:bookmarkStart w:name="z422" w:id="413"/>
    <w:p>
      <w:pPr>
        <w:spacing w:after="0"/>
        <w:ind w:left="0"/>
        <w:jc w:val="both"/>
      </w:pPr>
      <w:r>
        <w:rPr>
          <w:rFonts w:ascii="Times New Roman"/>
          <w:b w:val="false"/>
          <w:i w:val="false"/>
          <w:color w:val="000000"/>
          <w:sz w:val="28"/>
        </w:rPr>
        <w:t>
      - понимать общее содержание речи другого лица в непосредственном общении, если говорят на знакомые темы;</w:t>
      </w:r>
    </w:p>
    <w:bookmarkEnd w:id="413"/>
    <w:bookmarkStart w:name="z423" w:id="414"/>
    <w:p>
      <w:pPr>
        <w:spacing w:after="0"/>
        <w:ind w:left="0"/>
        <w:jc w:val="both"/>
      </w:pPr>
      <w:r>
        <w:rPr>
          <w:rFonts w:ascii="Times New Roman"/>
          <w:b w:val="false"/>
          <w:i w:val="false"/>
          <w:color w:val="000000"/>
          <w:sz w:val="28"/>
        </w:rPr>
        <w:t>
      - опираться на фоновые социокультурные знания, изученный лексический и грамматический материал, а также на смысловую контекстуальную догадку;</w:t>
      </w:r>
    </w:p>
    <w:bookmarkEnd w:id="414"/>
    <w:bookmarkStart w:name="z424" w:id="415"/>
    <w:p>
      <w:pPr>
        <w:spacing w:after="0"/>
        <w:ind w:left="0"/>
        <w:jc w:val="both"/>
      </w:pPr>
      <w:r>
        <w:rPr>
          <w:rFonts w:ascii="Times New Roman"/>
          <w:b w:val="false"/>
          <w:i w:val="false"/>
          <w:color w:val="000000"/>
          <w:sz w:val="28"/>
        </w:rPr>
        <w:t>
      - понимать фразы и часто употребляемую лексику, связанную со сферами непосредственного личного общения, например, основные личные и семейные данные, покупки в магазине, занятость);</w:t>
      </w:r>
    </w:p>
    <w:bookmarkEnd w:id="415"/>
    <w:bookmarkStart w:name="z425" w:id="416"/>
    <w:p>
      <w:pPr>
        <w:spacing w:after="0"/>
        <w:ind w:left="0"/>
        <w:jc w:val="both"/>
      </w:pPr>
      <w:r>
        <w:rPr>
          <w:rFonts w:ascii="Times New Roman"/>
          <w:b w:val="false"/>
          <w:i w:val="false"/>
          <w:color w:val="000000"/>
          <w:sz w:val="28"/>
        </w:rPr>
        <w:t>
      - понимать основные моменты в коротких, чҰтких и простых сообщениях и объявлениях.</w:t>
      </w:r>
    </w:p>
    <w:bookmarkEnd w:id="416"/>
    <w:bookmarkStart w:name="z426" w:id="417"/>
    <w:p>
      <w:pPr>
        <w:spacing w:after="0"/>
        <w:ind w:left="0"/>
        <w:jc w:val="both"/>
      </w:pPr>
      <w:r>
        <w:rPr>
          <w:rFonts w:ascii="Times New Roman"/>
          <w:b w:val="false"/>
          <w:i w:val="false"/>
          <w:color w:val="000000"/>
          <w:sz w:val="28"/>
        </w:rPr>
        <w:t>
      в ходе чтения:</w:t>
      </w:r>
    </w:p>
    <w:bookmarkEnd w:id="417"/>
    <w:bookmarkStart w:name="z427" w:id="418"/>
    <w:p>
      <w:pPr>
        <w:spacing w:after="0"/>
        <w:ind w:left="0"/>
        <w:jc w:val="both"/>
      </w:pPr>
      <w:r>
        <w:rPr>
          <w:rFonts w:ascii="Times New Roman"/>
          <w:b w:val="false"/>
          <w:i w:val="false"/>
          <w:color w:val="000000"/>
          <w:sz w:val="28"/>
        </w:rPr>
        <w:t>
      - читать тексты, представляющие собой инструкции по выполнению задач невысокого уровня операционной сложности в рамках изучаемой тематики;</w:t>
      </w:r>
    </w:p>
    <w:bookmarkEnd w:id="418"/>
    <w:bookmarkStart w:name="z428" w:id="419"/>
    <w:p>
      <w:pPr>
        <w:spacing w:after="0"/>
        <w:ind w:left="0"/>
        <w:jc w:val="both"/>
      </w:pPr>
      <w:r>
        <w:rPr>
          <w:rFonts w:ascii="Times New Roman"/>
          <w:b w:val="false"/>
          <w:i w:val="false"/>
          <w:color w:val="000000"/>
          <w:sz w:val="28"/>
        </w:rPr>
        <w:t>
      - работать с двуязычным словарем и другими справочниками, хорошо ориентироваться в них;</w:t>
      </w:r>
    </w:p>
    <w:bookmarkEnd w:id="419"/>
    <w:bookmarkStart w:name="z429" w:id="420"/>
    <w:p>
      <w:pPr>
        <w:spacing w:after="0"/>
        <w:ind w:left="0"/>
        <w:jc w:val="both"/>
      </w:pPr>
      <w:r>
        <w:rPr>
          <w:rFonts w:ascii="Times New Roman"/>
          <w:b w:val="false"/>
          <w:i w:val="false"/>
          <w:color w:val="000000"/>
          <w:sz w:val="28"/>
        </w:rPr>
        <w:t>
      - обращаться к собственному опыту чтения, в том числе на родном языке;</w:t>
      </w:r>
    </w:p>
    <w:bookmarkEnd w:id="420"/>
    <w:bookmarkStart w:name="z430" w:id="421"/>
    <w:p>
      <w:pPr>
        <w:spacing w:after="0"/>
        <w:ind w:left="0"/>
        <w:jc w:val="both"/>
      </w:pPr>
      <w:r>
        <w:rPr>
          <w:rFonts w:ascii="Times New Roman"/>
          <w:b w:val="false"/>
          <w:i w:val="false"/>
          <w:color w:val="000000"/>
          <w:sz w:val="28"/>
        </w:rPr>
        <w:t>
      - развивать языковую и смысловую догадку;</w:t>
      </w:r>
    </w:p>
    <w:bookmarkEnd w:id="421"/>
    <w:bookmarkStart w:name="z431" w:id="422"/>
    <w:p>
      <w:pPr>
        <w:spacing w:after="0"/>
        <w:ind w:left="0"/>
        <w:jc w:val="both"/>
      </w:pPr>
      <w:r>
        <w:rPr>
          <w:rFonts w:ascii="Times New Roman"/>
          <w:b w:val="false"/>
          <w:i w:val="false"/>
          <w:color w:val="000000"/>
          <w:sz w:val="28"/>
        </w:rPr>
        <w:t>
      - развивать навыки самостоятельного чтения.</w:t>
      </w:r>
    </w:p>
    <w:bookmarkEnd w:id="422"/>
    <w:bookmarkStart w:name="z432" w:id="423"/>
    <w:p>
      <w:pPr>
        <w:spacing w:after="0"/>
        <w:ind w:left="0"/>
        <w:jc w:val="both"/>
      </w:pPr>
      <w:r>
        <w:rPr>
          <w:rFonts w:ascii="Times New Roman"/>
          <w:b w:val="false"/>
          <w:i w:val="false"/>
          <w:color w:val="000000"/>
          <w:sz w:val="28"/>
        </w:rPr>
        <w:t>
      Критерии оценивания сформированности компетенций на достаточном уровне (А2):</w:t>
      </w:r>
    </w:p>
    <w:bookmarkEnd w:id="423"/>
    <w:bookmarkStart w:name="z433" w:id="424"/>
    <w:p>
      <w:pPr>
        <w:spacing w:after="0"/>
        <w:ind w:left="0"/>
        <w:jc w:val="both"/>
      </w:pPr>
      <w:r>
        <w:rPr>
          <w:rFonts w:ascii="Times New Roman"/>
          <w:b w:val="false"/>
          <w:i w:val="false"/>
          <w:color w:val="000000"/>
          <w:sz w:val="28"/>
        </w:rPr>
        <w:t>
      Уровни оценивания: оптимальный, высокий, средний.</w:t>
      </w:r>
    </w:p>
    <w:bookmarkEnd w:id="424"/>
    <w:bookmarkStart w:name="z434" w:id="425"/>
    <w:p>
      <w:pPr>
        <w:spacing w:after="0"/>
        <w:ind w:left="0"/>
        <w:jc w:val="both"/>
      </w:pPr>
      <w:r>
        <w:rPr>
          <w:rFonts w:ascii="Times New Roman"/>
          <w:b w:val="false"/>
          <w:i w:val="false"/>
          <w:color w:val="000000"/>
          <w:sz w:val="28"/>
        </w:rPr>
        <w:t>
      Содержание критериев уровней оценки:</w:t>
      </w:r>
    </w:p>
    <w:bookmarkEnd w:id="425"/>
    <w:bookmarkStart w:name="z435" w:id="426"/>
    <w:p>
      <w:pPr>
        <w:spacing w:after="0"/>
        <w:ind w:left="0"/>
        <w:jc w:val="both"/>
      </w:pPr>
      <w:r>
        <w:rPr>
          <w:rFonts w:ascii="Times New Roman"/>
          <w:b w:val="false"/>
          <w:i w:val="false"/>
          <w:color w:val="000000"/>
          <w:sz w:val="28"/>
        </w:rPr>
        <w:t>
      - понимание общего содержания текста рекламных аудио текстов, объявлений по радио, TV, в аэропорту, на вокзале (ответы на вопросы общего характера, выполнение тестовых заданий множественного выбора).</w:t>
      </w:r>
    </w:p>
    <w:bookmarkEnd w:id="426"/>
    <w:bookmarkStart w:name="z436" w:id="427"/>
    <w:p>
      <w:pPr>
        <w:spacing w:after="0"/>
        <w:ind w:left="0"/>
        <w:jc w:val="both"/>
      </w:pPr>
      <w:r>
        <w:rPr>
          <w:rFonts w:ascii="Times New Roman"/>
          <w:b w:val="false"/>
          <w:i w:val="false"/>
          <w:color w:val="000000"/>
          <w:sz w:val="28"/>
        </w:rPr>
        <w:t>
      Оптимальный уровень:</w:t>
      </w:r>
    </w:p>
    <w:bookmarkEnd w:id="427"/>
    <w:bookmarkStart w:name="z437" w:id="428"/>
    <w:p>
      <w:pPr>
        <w:spacing w:after="0"/>
        <w:ind w:left="0"/>
        <w:jc w:val="both"/>
      </w:pPr>
      <w:r>
        <w:rPr>
          <w:rFonts w:ascii="Times New Roman"/>
          <w:b w:val="false"/>
          <w:i w:val="false"/>
          <w:color w:val="000000"/>
          <w:sz w:val="28"/>
        </w:rPr>
        <w:t>
      -понимание коммуникативных намерений партнера, авторов текстов на данном уровне;</w:t>
      </w:r>
    </w:p>
    <w:bookmarkEnd w:id="428"/>
    <w:bookmarkStart w:name="z438" w:id="429"/>
    <w:p>
      <w:pPr>
        <w:spacing w:after="0"/>
        <w:ind w:left="0"/>
        <w:jc w:val="both"/>
      </w:pPr>
      <w:r>
        <w:rPr>
          <w:rFonts w:ascii="Times New Roman"/>
          <w:b w:val="false"/>
          <w:i w:val="false"/>
          <w:color w:val="000000"/>
          <w:sz w:val="28"/>
        </w:rPr>
        <w:t>
      -умение адекватно выразить собственные коммуникативные намерения на данном уровне;</w:t>
      </w:r>
    </w:p>
    <w:bookmarkEnd w:id="429"/>
    <w:bookmarkStart w:name="z439" w:id="430"/>
    <w:p>
      <w:pPr>
        <w:spacing w:after="0"/>
        <w:ind w:left="0"/>
        <w:jc w:val="both"/>
      </w:pPr>
      <w:r>
        <w:rPr>
          <w:rFonts w:ascii="Times New Roman"/>
          <w:b w:val="false"/>
          <w:i w:val="false"/>
          <w:color w:val="000000"/>
          <w:sz w:val="28"/>
        </w:rPr>
        <w:t>
      -выбор формы и типа речи/коммуникации на данном уровне с адекватным типу речи логическим построением;</w:t>
      </w:r>
    </w:p>
    <w:bookmarkEnd w:id="430"/>
    <w:bookmarkStart w:name="z440" w:id="431"/>
    <w:p>
      <w:pPr>
        <w:spacing w:after="0"/>
        <w:ind w:left="0"/>
        <w:jc w:val="both"/>
      </w:pPr>
      <w:r>
        <w:rPr>
          <w:rFonts w:ascii="Times New Roman"/>
          <w:b w:val="false"/>
          <w:i w:val="false"/>
          <w:color w:val="000000"/>
          <w:sz w:val="28"/>
        </w:rPr>
        <w:t>
      -достаточная полнота изложения коммуникативного намерения, с использованием реальных фактов, ссылок на авторитетное мнение;</w:t>
      </w:r>
    </w:p>
    <w:bookmarkEnd w:id="431"/>
    <w:bookmarkStart w:name="z441" w:id="432"/>
    <w:p>
      <w:pPr>
        <w:spacing w:after="0"/>
        <w:ind w:left="0"/>
        <w:jc w:val="both"/>
      </w:pPr>
      <w:r>
        <w:rPr>
          <w:rFonts w:ascii="Times New Roman"/>
          <w:b w:val="false"/>
          <w:i w:val="false"/>
          <w:color w:val="000000"/>
          <w:sz w:val="28"/>
        </w:rPr>
        <w:t>
      Высокий уровень:</w:t>
      </w:r>
    </w:p>
    <w:bookmarkEnd w:id="432"/>
    <w:bookmarkStart w:name="z442" w:id="433"/>
    <w:p>
      <w:pPr>
        <w:spacing w:after="0"/>
        <w:ind w:left="0"/>
        <w:jc w:val="both"/>
      </w:pPr>
      <w:r>
        <w:rPr>
          <w:rFonts w:ascii="Times New Roman"/>
          <w:b w:val="false"/>
          <w:i w:val="false"/>
          <w:color w:val="000000"/>
          <w:sz w:val="28"/>
        </w:rPr>
        <w:t>
      -общее понимание коммуникативных намерений партнера с использованием уточнений;</w:t>
      </w:r>
    </w:p>
    <w:bookmarkEnd w:id="433"/>
    <w:bookmarkStart w:name="z443" w:id="434"/>
    <w:p>
      <w:pPr>
        <w:spacing w:after="0"/>
        <w:ind w:left="0"/>
        <w:jc w:val="both"/>
      </w:pPr>
      <w:r>
        <w:rPr>
          <w:rFonts w:ascii="Times New Roman"/>
          <w:b w:val="false"/>
          <w:i w:val="false"/>
          <w:color w:val="000000"/>
          <w:sz w:val="28"/>
        </w:rPr>
        <w:t>
      -умение адекватно выразить собственные коммуникативные намерения при достаточно корректном учете их соответствия социально-культурным нормам изучаемого языка;</w:t>
      </w:r>
    </w:p>
    <w:bookmarkEnd w:id="434"/>
    <w:bookmarkStart w:name="z444" w:id="435"/>
    <w:p>
      <w:pPr>
        <w:spacing w:after="0"/>
        <w:ind w:left="0"/>
        <w:jc w:val="both"/>
      </w:pPr>
      <w:r>
        <w:rPr>
          <w:rFonts w:ascii="Times New Roman"/>
          <w:b w:val="false"/>
          <w:i w:val="false"/>
          <w:color w:val="000000"/>
          <w:sz w:val="28"/>
        </w:rPr>
        <w:t>
      - выбор формы и типа речи/ коммуникации с недостаточным адекватному типу речи логическим построением;</w:t>
      </w:r>
    </w:p>
    <w:bookmarkEnd w:id="435"/>
    <w:bookmarkStart w:name="z445" w:id="436"/>
    <w:p>
      <w:pPr>
        <w:spacing w:after="0"/>
        <w:ind w:left="0"/>
        <w:jc w:val="both"/>
      </w:pPr>
      <w:r>
        <w:rPr>
          <w:rFonts w:ascii="Times New Roman"/>
          <w:b w:val="false"/>
          <w:i w:val="false"/>
          <w:color w:val="000000"/>
          <w:sz w:val="28"/>
        </w:rPr>
        <w:t>
      -недостаточная полнота изложения коммуникативного намерения при достаточно высокой степени доказательности с использованием отдельных фактов и ссылок;</w:t>
      </w:r>
    </w:p>
    <w:bookmarkEnd w:id="436"/>
    <w:bookmarkStart w:name="z446" w:id="437"/>
    <w:p>
      <w:pPr>
        <w:spacing w:after="0"/>
        <w:ind w:left="0"/>
        <w:jc w:val="both"/>
      </w:pPr>
      <w:r>
        <w:rPr>
          <w:rFonts w:ascii="Times New Roman"/>
          <w:b w:val="false"/>
          <w:i w:val="false"/>
          <w:color w:val="000000"/>
          <w:sz w:val="28"/>
        </w:rPr>
        <w:t>
      Средний уровень:</w:t>
      </w:r>
    </w:p>
    <w:bookmarkEnd w:id="437"/>
    <w:bookmarkStart w:name="z447" w:id="438"/>
    <w:p>
      <w:pPr>
        <w:spacing w:after="0"/>
        <w:ind w:left="0"/>
        <w:jc w:val="both"/>
      </w:pPr>
      <w:r>
        <w:rPr>
          <w:rFonts w:ascii="Times New Roman"/>
          <w:b w:val="false"/>
          <w:i w:val="false"/>
          <w:color w:val="000000"/>
          <w:sz w:val="28"/>
        </w:rPr>
        <w:t>
      -только приблизительное понимание коммуникативных намерений партнера;</w:t>
      </w:r>
    </w:p>
    <w:bookmarkEnd w:id="438"/>
    <w:bookmarkStart w:name="z448" w:id="439"/>
    <w:p>
      <w:pPr>
        <w:spacing w:after="0"/>
        <w:ind w:left="0"/>
        <w:jc w:val="both"/>
      </w:pPr>
      <w:r>
        <w:rPr>
          <w:rFonts w:ascii="Times New Roman"/>
          <w:b w:val="false"/>
          <w:i w:val="false"/>
          <w:color w:val="000000"/>
          <w:sz w:val="28"/>
        </w:rPr>
        <w:t>
      -достаточно адекватное выражение собственных коммуникативных намерений с использованием ограниченного объема лексических единиц;</w:t>
      </w:r>
    </w:p>
    <w:bookmarkEnd w:id="439"/>
    <w:bookmarkStart w:name="z449" w:id="440"/>
    <w:p>
      <w:pPr>
        <w:spacing w:after="0"/>
        <w:ind w:left="0"/>
        <w:jc w:val="both"/>
      </w:pPr>
      <w:r>
        <w:rPr>
          <w:rFonts w:ascii="Times New Roman"/>
          <w:b w:val="false"/>
          <w:i w:val="false"/>
          <w:color w:val="000000"/>
          <w:sz w:val="28"/>
        </w:rPr>
        <w:t>
      - выбор формы и типа речи не всегда соответствует коммуникативному замыслу;</w:t>
      </w:r>
    </w:p>
    <w:bookmarkEnd w:id="440"/>
    <w:bookmarkStart w:name="z450" w:id="441"/>
    <w:p>
      <w:pPr>
        <w:spacing w:after="0"/>
        <w:ind w:left="0"/>
        <w:jc w:val="both"/>
      </w:pPr>
      <w:r>
        <w:rPr>
          <w:rFonts w:ascii="Times New Roman"/>
          <w:b w:val="false"/>
          <w:i w:val="false"/>
          <w:color w:val="000000"/>
          <w:sz w:val="28"/>
        </w:rPr>
        <w:t>
      -недостаточная полнота изложения коммуникативного намерения, использование отдельных фактов искажается вследствие интерференции;</w:t>
      </w:r>
    </w:p>
    <w:bookmarkEnd w:id="441"/>
    <w:bookmarkStart w:name="z451" w:id="442"/>
    <w:p>
      <w:pPr>
        <w:spacing w:after="0"/>
        <w:ind w:left="0"/>
        <w:jc w:val="both"/>
      </w:pPr>
      <w:r>
        <w:rPr>
          <w:rFonts w:ascii="Times New Roman"/>
          <w:b w:val="false"/>
          <w:i w:val="false"/>
          <w:color w:val="000000"/>
          <w:sz w:val="28"/>
        </w:rPr>
        <w:t>
      Неспособность вступать в обсуждение на требуемом уровне. Речевое поведение коммуникативно и когнитивно недостаточно выраженное.</w:t>
      </w:r>
    </w:p>
    <w:bookmarkEnd w:id="442"/>
    <w:bookmarkStart w:name="z452" w:id="443"/>
    <w:p>
      <w:pPr>
        <w:spacing w:after="0"/>
        <w:ind w:left="0"/>
        <w:jc w:val="both"/>
      </w:pPr>
      <w:r>
        <w:rPr>
          <w:rFonts w:ascii="Times New Roman"/>
          <w:b w:val="false"/>
          <w:i w:val="false"/>
          <w:color w:val="000000"/>
          <w:sz w:val="28"/>
        </w:rPr>
        <w:t>
      11.5. Уровень базовой достаточности – (соответствие уровню В1 по общеевропейской шкале компетенций):</w:t>
      </w:r>
    </w:p>
    <w:bookmarkEnd w:id="443"/>
    <w:bookmarkStart w:name="z453" w:id="444"/>
    <w:p>
      <w:pPr>
        <w:spacing w:after="0"/>
        <w:ind w:left="0"/>
        <w:jc w:val="both"/>
      </w:pPr>
      <w:r>
        <w:rPr>
          <w:rFonts w:ascii="Times New Roman"/>
          <w:b w:val="false"/>
          <w:i w:val="false"/>
          <w:color w:val="000000"/>
          <w:sz w:val="28"/>
        </w:rPr>
        <w:t>
      Формируемым составом компетенций на этапе формирования уровня базовой достаточности являются: лингво-культурологическая, социо-культурологическая, когнитивная, коммуникативная компетенции.</w:t>
      </w:r>
    </w:p>
    <w:bookmarkEnd w:id="444"/>
    <w:bookmarkStart w:name="z454" w:id="445"/>
    <w:p>
      <w:pPr>
        <w:spacing w:after="0"/>
        <w:ind w:left="0"/>
        <w:jc w:val="both"/>
      </w:pPr>
      <w:r>
        <w:rPr>
          <w:rFonts w:ascii="Times New Roman"/>
          <w:b w:val="false"/>
          <w:i w:val="false"/>
          <w:color w:val="000000"/>
          <w:sz w:val="28"/>
        </w:rPr>
        <w:t>
      Моделируемыми формами речи и типами речи коммуникаций на этапе формирования уровня базовой достаточности являются: диалог – расспрос; диалог-обмен мнениями; диалог-беседа.</w:t>
      </w:r>
    </w:p>
    <w:bookmarkEnd w:id="445"/>
    <w:bookmarkStart w:name="z455" w:id="446"/>
    <w:p>
      <w:pPr>
        <w:spacing w:after="0"/>
        <w:ind w:left="0"/>
        <w:jc w:val="both"/>
      </w:pPr>
      <w:r>
        <w:rPr>
          <w:rFonts w:ascii="Times New Roman"/>
          <w:b w:val="false"/>
          <w:i w:val="false"/>
          <w:color w:val="000000"/>
          <w:sz w:val="28"/>
        </w:rPr>
        <w:t>
      Типы устной и письменной коммуникации: описание, повествование, рассуждение, сообщение с элементами рассуждения, объяснение, определение, оценка.</w:t>
      </w:r>
    </w:p>
    <w:bookmarkEnd w:id="446"/>
    <w:bookmarkStart w:name="z456" w:id="447"/>
    <w:p>
      <w:pPr>
        <w:spacing w:after="0"/>
        <w:ind w:left="0"/>
        <w:jc w:val="both"/>
      </w:pPr>
      <w:r>
        <w:rPr>
          <w:rFonts w:ascii="Times New Roman"/>
          <w:b w:val="false"/>
          <w:i w:val="false"/>
          <w:color w:val="000000"/>
          <w:sz w:val="28"/>
        </w:rPr>
        <w:t>
      Типы письменных речевых произведений: электронное письмо личного характера, текст, сообщение, изложение, автобиография, CV.</w:t>
      </w:r>
    </w:p>
    <w:bookmarkEnd w:id="447"/>
    <w:bookmarkStart w:name="z457" w:id="448"/>
    <w:p>
      <w:pPr>
        <w:spacing w:after="0"/>
        <w:ind w:left="0"/>
        <w:jc w:val="both"/>
      </w:pPr>
      <w:r>
        <w:rPr>
          <w:rFonts w:ascii="Times New Roman"/>
          <w:b w:val="false"/>
          <w:i w:val="false"/>
          <w:color w:val="000000"/>
          <w:sz w:val="28"/>
        </w:rPr>
        <w:t>
      Дескрипторами уровня базовой достаточности являются:</w:t>
      </w:r>
    </w:p>
    <w:bookmarkEnd w:id="448"/>
    <w:bookmarkStart w:name="z458" w:id="449"/>
    <w:p>
      <w:pPr>
        <w:spacing w:after="0"/>
        <w:ind w:left="0"/>
        <w:jc w:val="both"/>
      </w:pPr>
      <w:r>
        <w:rPr>
          <w:rFonts w:ascii="Times New Roman"/>
          <w:b w:val="false"/>
          <w:i w:val="false"/>
          <w:color w:val="000000"/>
          <w:sz w:val="28"/>
        </w:rPr>
        <w:t>
      - овладение системой языка и способами ее использования в межкультурно-коммуникативной деятельности;</w:t>
      </w:r>
    </w:p>
    <w:bookmarkEnd w:id="449"/>
    <w:bookmarkStart w:name="z459" w:id="450"/>
    <w:p>
      <w:pPr>
        <w:spacing w:after="0"/>
        <w:ind w:left="0"/>
        <w:jc w:val="both"/>
      </w:pPr>
      <w:r>
        <w:rPr>
          <w:rFonts w:ascii="Times New Roman"/>
          <w:b w:val="false"/>
          <w:i w:val="false"/>
          <w:color w:val="000000"/>
          <w:sz w:val="28"/>
        </w:rPr>
        <w:t>
      - овладение системой речи и коммуникацией как готовности и способности осуществлять следующие коммуникативные акты:</w:t>
      </w:r>
    </w:p>
    <w:bookmarkEnd w:id="450"/>
    <w:bookmarkStart w:name="z460" w:id="451"/>
    <w:p>
      <w:pPr>
        <w:spacing w:after="0"/>
        <w:ind w:left="0"/>
        <w:jc w:val="both"/>
      </w:pPr>
      <w:r>
        <w:rPr>
          <w:rFonts w:ascii="Times New Roman"/>
          <w:b w:val="false"/>
          <w:i w:val="false"/>
          <w:color w:val="000000"/>
          <w:sz w:val="28"/>
        </w:rPr>
        <w:t>
      - излагать, убеждать, доказательно сообщать информацию в рамках изученных функций и тем, выражать свою точку зрения по проблемам искусства и культуры (театры, фильмы, книги, музыка);</w:t>
      </w:r>
    </w:p>
    <w:bookmarkEnd w:id="451"/>
    <w:bookmarkStart w:name="z461" w:id="452"/>
    <w:p>
      <w:pPr>
        <w:spacing w:after="0"/>
        <w:ind w:left="0"/>
        <w:jc w:val="both"/>
      </w:pPr>
      <w:r>
        <w:rPr>
          <w:rFonts w:ascii="Times New Roman"/>
          <w:b w:val="false"/>
          <w:i w:val="false"/>
          <w:color w:val="000000"/>
          <w:sz w:val="28"/>
        </w:rPr>
        <w:t>
      - высказывать свою точку зрения по учебной теме с обсуждением и преломлением через собственный опыт восприятия, систему оценок (социально-бытовая, социально-культурная сферы);</w:t>
      </w:r>
    </w:p>
    <w:bookmarkEnd w:id="452"/>
    <w:bookmarkStart w:name="z462" w:id="453"/>
    <w:p>
      <w:pPr>
        <w:spacing w:after="0"/>
        <w:ind w:left="0"/>
        <w:jc w:val="both"/>
      </w:pPr>
      <w:r>
        <w:rPr>
          <w:rFonts w:ascii="Times New Roman"/>
          <w:b w:val="false"/>
          <w:i w:val="false"/>
          <w:color w:val="000000"/>
          <w:sz w:val="28"/>
        </w:rPr>
        <w:t>
      - поддерживать беседу или обсуждение (принимать участие, без подготовки, в беседе на знакомую тему в конкретной ситуации, следить за ходом разговора и понимать четко произносимую обращенную к нему речь, при необходимости переспросить, выражать собственные эмоции и реагировать на них (досада, грусть, заинтересованность, безразличие).</w:t>
      </w:r>
    </w:p>
    <w:bookmarkEnd w:id="453"/>
    <w:bookmarkStart w:name="z463" w:id="454"/>
    <w:p>
      <w:pPr>
        <w:spacing w:after="0"/>
        <w:ind w:left="0"/>
        <w:jc w:val="both"/>
      </w:pPr>
      <w:r>
        <w:rPr>
          <w:rFonts w:ascii="Times New Roman"/>
          <w:b w:val="false"/>
          <w:i w:val="false"/>
          <w:color w:val="000000"/>
          <w:sz w:val="28"/>
        </w:rPr>
        <w:t>
      - в области устной и письменных форм коммуникаций:</w:t>
      </w:r>
    </w:p>
    <w:bookmarkEnd w:id="454"/>
    <w:bookmarkStart w:name="z464" w:id="455"/>
    <w:p>
      <w:pPr>
        <w:spacing w:after="0"/>
        <w:ind w:left="0"/>
        <w:jc w:val="both"/>
      </w:pPr>
      <w:r>
        <w:rPr>
          <w:rFonts w:ascii="Times New Roman"/>
          <w:b w:val="false"/>
          <w:i w:val="false"/>
          <w:color w:val="000000"/>
          <w:sz w:val="28"/>
        </w:rPr>
        <w:t>
      - готовность и способность передавать сведения, информировать собеседника; интересоваться, запрашивать информацию, опрашивать, расспрашивать; советовать, рекомендовать; убеждать, предостерегать; характеризовать с помощью оценочных суждений; выражать симпатию-антипатию, интерес-безразличие, надежду, сочувствие.</w:t>
      </w:r>
    </w:p>
    <w:bookmarkEnd w:id="455"/>
    <w:bookmarkStart w:name="z465" w:id="456"/>
    <w:p>
      <w:pPr>
        <w:spacing w:after="0"/>
        <w:ind w:left="0"/>
        <w:jc w:val="both"/>
      </w:pPr>
      <w:r>
        <w:rPr>
          <w:rFonts w:ascii="Times New Roman"/>
          <w:b w:val="false"/>
          <w:i w:val="false"/>
          <w:color w:val="000000"/>
          <w:sz w:val="28"/>
        </w:rPr>
        <w:t>
      - в ходе диалога умение удерживать внимание партнера; проявлять заинтересованность; решать проблему нехватки слов за счет их приблизительной замены, жестов, мимики; осуществлять самоисправление в случае оговорок; говорить четко и медленно и, при необходимости, повторять сказанное; составлять фразы, соединяя простые группы слов с помощью союзов;</w:t>
      </w:r>
    </w:p>
    <w:bookmarkEnd w:id="456"/>
    <w:bookmarkStart w:name="z466" w:id="457"/>
    <w:p>
      <w:pPr>
        <w:spacing w:after="0"/>
        <w:ind w:left="0"/>
        <w:jc w:val="both"/>
      </w:pPr>
      <w:r>
        <w:rPr>
          <w:rFonts w:ascii="Times New Roman"/>
          <w:b w:val="false"/>
          <w:i w:val="false"/>
          <w:color w:val="000000"/>
          <w:sz w:val="28"/>
        </w:rPr>
        <w:t>
      - в монологической речи:</w:t>
      </w:r>
    </w:p>
    <w:bookmarkEnd w:id="457"/>
    <w:bookmarkStart w:name="z467" w:id="458"/>
    <w:p>
      <w:pPr>
        <w:spacing w:after="0"/>
        <w:ind w:left="0"/>
        <w:jc w:val="both"/>
      </w:pPr>
      <w:r>
        <w:rPr>
          <w:rFonts w:ascii="Times New Roman"/>
          <w:b w:val="false"/>
          <w:i w:val="false"/>
          <w:color w:val="000000"/>
          <w:sz w:val="28"/>
        </w:rPr>
        <w:t>
      - описывать ситуации или события в форме ряда последовательных утверждений в рамках базовых тем социально-бытовой, социально-культурной и учебно-профессиональной сфер общения с преломлением через собственный опыт восприятия;</w:t>
      </w:r>
    </w:p>
    <w:bookmarkEnd w:id="458"/>
    <w:bookmarkStart w:name="z468" w:id="459"/>
    <w:p>
      <w:pPr>
        <w:spacing w:after="0"/>
        <w:ind w:left="0"/>
        <w:jc w:val="both"/>
      </w:pPr>
      <w:r>
        <w:rPr>
          <w:rFonts w:ascii="Times New Roman"/>
          <w:b w:val="false"/>
          <w:i w:val="false"/>
          <w:color w:val="000000"/>
          <w:sz w:val="28"/>
        </w:rPr>
        <w:t>
      - пересказывать сюжет книги или фильма и описать свою реакцию на него с аргументацией своей точки зрения;</w:t>
      </w:r>
    </w:p>
    <w:bookmarkEnd w:id="459"/>
    <w:bookmarkStart w:name="z469" w:id="460"/>
    <w:p>
      <w:pPr>
        <w:spacing w:after="0"/>
        <w:ind w:left="0"/>
        <w:jc w:val="both"/>
      </w:pPr>
      <w:r>
        <w:rPr>
          <w:rFonts w:ascii="Times New Roman"/>
          <w:b w:val="false"/>
          <w:i w:val="false"/>
          <w:color w:val="000000"/>
          <w:sz w:val="28"/>
        </w:rPr>
        <w:t>
      - сделать несложный заранее подготовленный доклад по заданной тематике</w:t>
      </w:r>
    </w:p>
    <w:bookmarkEnd w:id="460"/>
    <w:bookmarkStart w:name="z470" w:id="461"/>
    <w:p>
      <w:pPr>
        <w:spacing w:after="0"/>
        <w:ind w:left="0"/>
        <w:jc w:val="both"/>
      </w:pPr>
      <w:r>
        <w:rPr>
          <w:rFonts w:ascii="Times New Roman"/>
          <w:b w:val="false"/>
          <w:i w:val="false"/>
          <w:color w:val="000000"/>
          <w:sz w:val="28"/>
        </w:rPr>
        <w:t>
      В ходе письменной коммуникации:</w:t>
      </w:r>
    </w:p>
    <w:bookmarkEnd w:id="461"/>
    <w:bookmarkStart w:name="z471" w:id="462"/>
    <w:p>
      <w:pPr>
        <w:spacing w:after="0"/>
        <w:ind w:left="0"/>
        <w:jc w:val="both"/>
      </w:pPr>
      <w:r>
        <w:rPr>
          <w:rFonts w:ascii="Times New Roman"/>
          <w:b w:val="false"/>
          <w:i w:val="false"/>
          <w:color w:val="000000"/>
          <w:sz w:val="28"/>
        </w:rPr>
        <w:t>
      - писать простые связные тексты;</w:t>
      </w:r>
    </w:p>
    <w:bookmarkEnd w:id="462"/>
    <w:bookmarkStart w:name="z472" w:id="463"/>
    <w:p>
      <w:pPr>
        <w:spacing w:after="0"/>
        <w:ind w:left="0"/>
        <w:jc w:val="both"/>
      </w:pPr>
      <w:r>
        <w:rPr>
          <w:rFonts w:ascii="Times New Roman"/>
          <w:b w:val="false"/>
          <w:i w:val="false"/>
          <w:color w:val="000000"/>
          <w:sz w:val="28"/>
        </w:rPr>
        <w:t>
      - описывать знакомые предметы/объекты или реальные события в рамках тем и субтем;</w:t>
      </w:r>
    </w:p>
    <w:bookmarkEnd w:id="463"/>
    <w:bookmarkStart w:name="z473" w:id="464"/>
    <w:p>
      <w:pPr>
        <w:spacing w:after="0"/>
        <w:ind w:left="0"/>
        <w:jc w:val="both"/>
      </w:pPr>
      <w:r>
        <w:rPr>
          <w:rFonts w:ascii="Times New Roman"/>
          <w:b w:val="false"/>
          <w:i w:val="false"/>
          <w:color w:val="000000"/>
          <w:sz w:val="28"/>
        </w:rPr>
        <w:t>
      - писать короткие несложные эссе на интересующие темы;</w:t>
      </w:r>
    </w:p>
    <w:bookmarkEnd w:id="464"/>
    <w:bookmarkStart w:name="z474" w:id="465"/>
    <w:p>
      <w:pPr>
        <w:spacing w:after="0"/>
        <w:ind w:left="0"/>
        <w:jc w:val="both"/>
      </w:pPr>
      <w:r>
        <w:rPr>
          <w:rFonts w:ascii="Times New Roman"/>
          <w:b w:val="false"/>
          <w:i w:val="false"/>
          <w:color w:val="000000"/>
          <w:sz w:val="28"/>
        </w:rPr>
        <w:t>
      - писать краткие доклады, несложные по форме и содержанию с фактической информацией повседневного характера и объяснением необходимых действий;</w:t>
      </w:r>
    </w:p>
    <w:bookmarkEnd w:id="465"/>
    <w:bookmarkStart w:name="z475" w:id="466"/>
    <w:p>
      <w:pPr>
        <w:spacing w:after="0"/>
        <w:ind w:left="0"/>
        <w:jc w:val="both"/>
      </w:pPr>
      <w:r>
        <w:rPr>
          <w:rFonts w:ascii="Times New Roman"/>
          <w:b w:val="false"/>
          <w:i w:val="false"/>
          <w:color w:val="000000"/>
          <w:sz w:val="28"/>
        </w:rPr>
        <w:t>
      В ходе аудирования умения понимать:</w:t>
      </w:r>
    </w:p>
    <w:bookmarkEnd w:id="466"/>
    <w:bookmarkStart w:name="z476" w:id="467"/>
    <w:p>
      <w:pPr>
        <w:spacing w:after="0"/>
        <w:ind w:left="0"/>
        <w:jc w:val="both"/>
      </w:pPr>
      <w:r>
        <w:rPr>
          <w:rFonts w:ascii="Times New Roman"/>
          <w:b w:val="false"/>
          <w:i w:val="false"/>
          <w:color w:val="000000"/>
          <w:sz w:val="28"/>
        </w:rPr>
        <w:t>
      - простые информационные сообщения на тему из профессиональной жизни;</w:t>
      </w:r>
    </w:p>
    <w:bookmarkEnd w:id="467"/>
    <w:bookmarkStart w:name="z477" w:id="468"/>
    <w:p>
      <w:pPr>
        <w:spacing w:after="0"/>
        <w:ind w:left="0"/>
        <w:jc w:val="both"/>
      </w:pPr>
      <w:r>
        <w:rPr>
          <w:rFonts w:ascii="Times New Roman"/>
          <w:b w:val="false"/>
          <w:i w:val="false"/>
          <w:color w:val="000000"/>
          <w:sz w:val="28"/>
        </w:rPr>
        <w:t>
      - беседу по изученной тематике при условии четкого нормативного произношения; следить за обращенной речью собеседника;</w:t>
      </w:r>
    </w:p>
    <w:bookmarkEnd w:id="468"/>
    <w:bookmarkStart w:name="z478" w:id="469"/>
    <w:p>
      <w:pPr>
        <w:spacing w:after="0"/>
        <w:ind w:left="0"/>
        <w:jc w:val="both"/>
      </w:pPr>
      <w:r>
        <w:rPr>
          <w:rFonts w:ascii="Times New Roman"/>
          <w:b w:val="false"/>
          <w:i w:val="false"/>
          <w:color w:val="000000"/>
          <w:sz w:val="28"/>
        </w:rPr>
        <w:t>
      - информацию по радио и телепрограмму в записи с четким нормативным произношением;</w:t>
      </w:r>
    </w:p>
    <w:bookmarkEnd w:id="469"/>
    <w:bookmarkStart w:name="z479" w:id="470"/>
    <w:p>
      <w:pPr>
        <w:spacing w:after="0"/>
        <w:ind w:left="0"/>
        <w:jc w:val="both"/>
      </w:pPr>
      <w:r>
        <w:rPr>
          <w:rFonts w:ascii="Times New Roman"/>
          <w:b w:val="false"/>
          <w:i w:val="false"/>
          <w:color w:val="000000"/>
          <w:sz w:val="28"/>
        </w:rPr>
        <w:t>
      - основные положения сводок новостей по радио и элементарные тексты на знакомые темы в записи замедленного темпа;</w:t>
      </w:r>
    </w:p>
    <w:bookmarkEnd w:id="470"/>
    <w:bookmarkStart w:name="z480" w:id="471"/>
    <w:p>
      <w:pPr>
        <w:spacing w:after="0"/>
        <w:ind w:left="0"/>
        <w:jc w:val="both"/>
      </w:pPr>
      <w:r>
        <w:rPr>
          <w:rFonts w:ascii="Times New Roman"/>
          <w:b w:val="false"/>
          <w:i w:val="false"/>
          <w:color w:val="000000"/>
          <w:sz w:val="28"/>
        </w:rPr>
        <w:t>
      - большую часть телевизионных программ по интересующей тематике (интервью, короткие лекции, репортажи);</w:t>
      </w:r>
    </w:p>
    <w:bookmarkEnd w:id="471"/>
    <w:bookmarkStart w:name="z481" w:id="472"/>
    <w:p>
      <w:pPr>
        <w:spacing w:after="0"/>
        <w:ind w:left="0"/>
        <w:jc w:val="both"/>
      </w:pPr>
      <w:r>
        <w:rPr>
          <w:rFonts w:ascii="Times New Roman"/>
          <w:b w:val="false"/>
          <w:i w:val="false"/>
          <w:color w:val="000000"/>
          <w:sz w:val="28"/>
        </w:rPr>
        <w:t>
      В ходе чтения умения:</w:t>
      </w:r>
    </w:p>
    <w:bookmarkEnd w:id="472"/>
    <w:bookmarkStart w:name="z482" w:id="473"/>
    <w:p>
      <w:pPr>
        <w:spacing w:after="0"/>
        <w:ind w:left="0"/>
        <w:jc w:val="both"/>
      </w:pPr>
      <w:r>
        <w:rPr>
          <w:rFonts w:ascii="Times New Roman"/>
          <w:b w:val="false"/>
          <w:i w:val="false"/>
          <w:color w:val="000000"/>
          <w:sz w:val="28"/>
        </w:rPr>
        <w:t>
      - просматривать текст на электронных и бумагоносителях и находить нужную информацию;</w:t>
      </w:r>
    </w:p>
    <w:bookmarkEnd w:id="473"/>
    <w:bookmarkStart w:name="z483" w:id="474"/>
    <w:p>
      <w:pPr>
        <w:spacing w:after="0"/>
        <w:ind w:left="0"/>
        <w:jc w:val="both"/>
      </w:pPr>
      <w:r>
        <w:rPr>
          <w:rFonts w:ascii="Times New Roman"/>
          <w:b w:val="false"/>
          <w:i w:val="false"/>
          <w:color w:val="000000"/>
          <w:sz w:val="28"/>
        </w:rPr>
        <w:t>
      - находить и понимать необходимую информацию в повседневном материале (письма, брошюры, короткие официальные документы);</w:t>
      </w:r>
    </w:p>
    <w:bookmarkEnd w:id="474"/>
    <w:bookmarkStart w:name="z484" w:id="475"/>
    <w:p>
      <w:pPr>
        <w:spacing w:after="0"/>
        <w:ind w:left="0"/>
        <w:jc w:val="both"/>
      </w:pPr>
      <w:r>
        <w:rPr>
          <w:rFonts w:ascii="Times New Roman"/>
          <w:b w:val="false"/>
          <w:i w:val="false"/>
          <w:color w:val="000000"/>
          <w:sz w:val="28"/>
        </w:rPr>
        <w:t>
      - устанавливать логику рассуждений по теме текста без подробностей;</w:t>
      </w:r>
    </w:p>
    <w:bookmarkEnd w:id="475"/>
    <w:bookmarkStart w:name="z485" w:id="476"/>
    <w:p>
      <w:pPr>
        <w:spacing w:after="0"/>
        <w:ind w:left="0"/>
        <w:jc w:val="both"/>
      </w:pPr>
      <w:r>
        <w:rPr>
          <w:rFonts w:ascii="Times New Roman"/>
          <w:b w:val="false"/>
          <w:i w:val="false"/>
          <w:color w:val="000000"/>
          <w:sz w:val="28"/>
        </w:rPr>
        <w:t>
      - выявлять основные положения простой газетной статьи на знакомую тему;</w:t>
      </w:r>
    </w:p>
    <w:bookmarkEnd w:id="476"/>
    <w:bookmarkStart w:name="z486" w:id="477"/>
    <w:p>
      <w:pPr>
        <w:spacing w:after="0"/>
        <w:ind w:left="0"/>
        <w:jc w:val="both"/>
      </w:pPr>
      <w:r>
        <w:rPr>
          <w:rFonts w:ascii="Times New Roman"/>
          <w:b w:val="false"/>
          <w:i w:val="false"/>
          <w:color w:val="000000"/>
          <w:sz w:val="28"/>
        </w:rPr>
        <w:t>
      - читать и понимать простые тексты с фактической информацией на интересующую тему;</w:t>
      </w:r>
    </w:p>
    <w:bookmarkEnd w:id="477"/>
    <w:bookmarkStart w:name="z487" w:id="478"/>
    <w:p>
      <w:pPr>
        <w:spacing w:after="0"/>
        <w:ind w:left="0"/>
        <w:jc w:val="both"/>
      </w:pPr>
      <w:r>
        <w:rPr>
          <w:rFonts w:ascii="Times New Roman"/>
          <w:b w:val="false"/>
          <w:i w:val="false"/>
          <w:color w:val="000000"/>
          <w:sz w:val="28"/>
        </w:rPr>
        <w:t>
      - понимать технические правила в изложении несложным языком (правила безопасности);</w:t>
      </w:r>
    </w:p>
    <w:bookmarkEnd w:id="478"/>
    <w:bookmarkStart w:name="z488" w:id="479"/>
    <w:p>
      <w:pPr>
        <w:spacing w:after="0"/>
        <w:ind w:left="0"/>
        <w:jc w:val="both"/>
      </w:pPr>
      <w:r>
        <w:rPr>
          <w:rFonts w:ascii="Times New Roman"/>
          <w:b w:val="false"/>
          <w:i w:val="false"/>
          <w:color w:val="000000"/>
          <w:sz w:val="28"/>
        </w:rPr>
        <w:t>
      - читать и извлекать необходимую информацию из буклетов, каталогов, проспектов, меню, расписаний и принимать ее к действию или сведению.</w:t>
      </w:r>
    </w:p>
    <w:bookmarkEnd w:id="479"/>
    <w:bookmarkStart w:name="z489" w:id="480"/>
    <w:p>
      <w:pPr>
        <w:spacing w:after="0"/>
        <w:ind w:left="0"/>
        <w:jc w:val="both"/>
      </w:pPr>
      <w:r>
        <w:rPr>
          <w:rFonts w:ascii="Times New Roman"/>
          <w:b w:val="false"/>
          <w:i w:val="false"/>
          <w:color w:val="000000"/>
          <w:sz w:val="28"/>
        </w:rPr>
        <w:t>
      Критерии оценивания сформированности компетенций на уровне базовой достаточности (В1):</w:t>
      </w:r>
    </w:p>
    <w:bookmarkEnd w:id="480"/>
    <w:bookmarkStart w:name="z490" w:id="481"/>
    <w:p>
      <w:pPr>
        <w:spacing w:after="0"/>
        <w:ind w:left="0"/>
        <w:jc w:val="both"/>
      </w:pPr>
      <w:r>
        <w:rPr>
          <w:rFonts w:ascii="Times New Roman"/>
          <w:b w:val="false"/>
          <w:i w:val="false"/>
          <w:color w:val="000000"/>
          <w:sz w:val="28"/>
        </w:rPr>
        <w:t>
      1. Реализация коммуникативного замысла;</w:t>
      </w:r>
    </w:p>
    <w:bookmarkEnd w:id="481"/>
    <w:bookmarkStart w:name="z491" w:id="482"/>
    <w:p>
      <w:pPr>
        <w:spacing w:after="0"/>
        <w:ind w:left="0"/>
        <w:jc w:val="both"/>
      </w:pPr>
      <w:r>
        <w:rPr>
          <w:rFonts w:ascii="Times New Roman"/>
          <w:b w:val="false"/>
          <w:i w:val="false"/>
          <w:color w:val="000000"/>
          <w:sz w:val="28"/>
        </w:rPr>
        <w:t>
      2. Логико-структурная целостность</w:t>
      </w:r>
    </w:p>
    <w:bookmarkEnd w:id="482"/>
    <w:bookmarkStart w:name="z492" w:id="483"/>
    <w:p>
      <w:pPr>
        <w:spacing w:after="0"/>
        <w:ind w:left="0"/>
        <w:jc w:val="both"/>
      </w:pPr>
      <w:r>
        <w:rPr>
          <w:rFonts w:ascii="Times New Roman"/>
          <w:b w:val="false"/>
          <w:i w:val="false"/>
          <w:color w:val="000000"/>
          <w:sz w:val="28"/>
        </w:rPr>
        <w:t>
      3. Владение предметным содержанием речи.</w:t>
      </w:r>
    </w:p>
    <w:bookmarkEnd w:id="483"/>
    <w:bookmarkStart w:name="z493" w:id="484"/>
    <w:p>
      <w:pPr>
        <w:spacing w:after="0"/>
        <w:ind w:left="0"/>
        <w:jc w:val="both"/>
      </w:pPr>
      <w:r>
        <w:rPr>
          <w:rFonts w:ascii="Times New Roman"/>
          <w:b w:val="false"/>
          <w:i w:val="false"/>
          <w:color w:val="000000"/>
          <w:sz w:val="28"/>
        </w:rPr>
        <w:t>
      4. Соответствие лингвокультурным нормам носителей языка</w:t>
      </w:r>
    </w:p>
    <w:bookmarkEnd w:id="484"/>
    <w:bookmarkStart w:name="z494" w:id="485"/>
    <w:p>
      <w:pPr>
        <w:spacing w:after="0"/>
        <w:ind w:left="0"/>
        <w:jc w:val="both"/>
      </w:pPr>
      <w:r>
        <w:rPr>
          <w:rFonts w:ascii="Times New Roman"/>
          <w:b w:val="false"/>
          <w:i w:val="false"/>
          <w:color w:val="000000"/>
          <w:sz w:val="28"/>
        </w:rPr>
        <w:t>
      5. Лингвистическая корректность речи; владение метаязыком.</w:t>
      </w:r>
    </w:p>
    <w:bookmarkEnd w:id="485"/>
    <w:bookmarkStart w:name="z495" w:id="486"/>
    <w:p>
      <w:pPr>
        <w:spacing w:after="0"/>
        <w:ind w:left="0"/>
        <w:jc w:val="both"/>
      </w:pPr>
      <w:r>
        <w:rPr>
          <w:rFonts w:ascii="Times New Roman"/>
          <w:b w:val="false"/>
          <w:i w:val="false"/>
          <w:color w:val="000000"/>
          <w:sz w:val="28"/>
        </w:rPr>
        <w:t>
      Уровни оценивания: оптимальный, высокий, средний, низкий.</w:t>
      </w:r>
    </w:p>
    <w:bookmarkEnd w:id="486"/>
    <w:bookmarkStart w:name="z496" w:id="487"/>
    <w:p>
      <w:pPr>
        <w:spacing w:after="0"/>
        <w:ind w:left="0"/>
        <w:jc w:val="both"/>
      </w:pPr>
      <w:r>
        <w:rPr>
          <w:rFonts w:ascii="Times New Roman"/>
          <w:b w:val="false"/>
          <w:i w:val="false"/>
          <w:color w:val="000000"/>
          <w:sz w:val="28"/>
        </w:rPr>
        <w:t>
      Содержание критериев уровней оценки:</w:t>
      </w:r>
    </w:p>
    <w:bookmarkEnd w:id="487"/>
    <w:bookmarkStart w:name="z497" w:id="488"/>
    <w:p>
      <w:pPr>
        <w:spacing w:after="0"/>
        <w:ind w:left="0"/>
        <w:jc w:val="both"/>
      </w:pPr>
      <w:r>
        <w:rPr>
          <w:rFonts w:ascii="Times New Roman"/>
          <w:b w:val="false"/>
          <w:i w:val="false"/>
          <w:color w:val="000000"/>
          <w:sz w:val="28"/>
        </w:rPr>
        <w:t>
      Оптимальный уровень:</w:t>
      </w:r>
    </w:p>
    <w:bookmarkEnd w:id="488"/>
    <w:bookmarkStart w:name="z498" w:id="489"/>
    <w:p>
      <w:pPr>
        <w:spacing w:after="0"/>
        <w:ind w:left="0"/>
        <w:jc w:val="both"/>
      </w:pPr>
      <w:r>
        <w:rPr>
          <w:rFonts w:ascii="Times New Roman"/>
          <w:b w:val="false"/>
          <w:i w:val="false"/>
          <w:color w:val="000000"/>
          <w:sz w:val="28"/>
        </w:rPr>
        <w:t>
      -полное понимание коммуникативных намерений партнера, авторов текстов на данном уровне;</w:t>
      </w:r>
    </w:p>
    <w:bookmarkEnd w:id="489"/>
    <w:bookmarkStart w:name="z499" w:id="490"/>
    <w:p>
      <w:pPr>
        <w:spacing w:after="0"/>
        <w:ind w:left="0"/>
        <w:jc w:val="both"/>
      </w:pPr>
      <w:r>
        <w:rPr>
          <w:rFonts w:ascii="Times New Roman"/>
          <w:b w:val="false"/>
          <w:i w:val="false"/>
          <w:color w:val="000000"/>
          <w:sz w:val="28"/>
        </w:rPr>
        <w:t>
      -способность адекватно выразить собственные коммуникативные намерения с правильным отбором и уместным использованием соответствующих языковых средств с учетом их соответствия социально-культурным нормам изучаемого языка;</w:t>
      </w:r>
    </w:p>
    <w:bookmarkEnd w:id="490"/>
    <w:bookmarkStart w:name="z500" w:id="491"/>
    <w:p>
      <w:pPr>
        <w:spacing w:after="0"/>
        <w:ind w:left="0"/>
        <w:jc w:val="both"/>
      </w:pPr>
      <w:r>
        <w:rPr>
          <w:rFonts w:ascii="Times New Roman"/>
          <w:b w:val="false"/>
          <w:i w:val="false"/>
          <w:color w:val="000000"/>
          <w:sz w:val="28"/>
        </w:rPr>
        <w:t>
      -выбор соответствующей коммуникативному намерению формы и типа речи/ коммуникации с адекватным типу речи логическим построением;</w:t>
      </w:r>
    </w:p>
    <w:bookmarkEnd w:id="491"/>
    <w:bookmarkStart w:name="z501" w:id="492"/>
    <w:p>
      <w:pPr>
        <w:spacing w:after="0"/>
        <w:ind w:left="0"/>
        <w:jc w:val="both"/>
      </w:pPr>
      <w:r>
        <w:rPr>
          <w:rFonts w:ascii="Times New Roman"/>
          <w:b w:val="false"/>
          <w:i w:val="false"/>
          <w:color w:val="000000"/>
          <w:sz w:val="28"/>
        </w:rPr>
        <w:t>
      -максимально достаточная полнота изложения коммуникативного намерения, доказательность с достаточным для данного уровня использованием реальных фактов, ссылок на авторитетное мнение и др.; речевое поведение коммуникативно и когнитивно оправдано;</w:t>
      </w:r>
    </w:p>
    <w:bookmarkEnd w:id="492"/>
    <w:bookmarkStart w:name="z502" w:id="493"/>
    <w:p>
      <w:pPr>
        <w:spacing w:after="0"/>
        <w:ind w:left="0"/>
        <w:jc w:val="both"/>
      </w:pPr>
      <w:r>
        <w:rPr>
          <w:rFonts w:ascii="Times New Roman"/>
          <w:b w:val="false"/>
          <w:i w:val="false"/>
          <w:color w:val="000000"/>
          <w:sz w:val="28"/>
        </w:rPr>
        <w:t>
      -корректное владение стратегией и тактикой построения коммуникативного акта;</w:t>
      </w:r>
    </w:p>
    <w:bookmarkEnd w:id="493"/>
    <w:bookmarkStart w:name="z503" w:id="494"/>
    <w:p>
      <w:pPr>
        <w:spacing w:after="0"/>
        <w:ind w:left="0"/>
        <w:jc w:val="both"/>
      </w:pPr>
      <w:r>
        <w:rPr>
          <w:rFonts w:ascii="Times New Roman"/>
          <w:b w:val="false"/>
          <w:i w:val="false"/>
          <w:color w:val="000000"/>
          <w:sz w:val="28"/>
        </w:rPr>
        <w:t>
      - корректное использование в речи языковых средств, способность своевременного и самостоятельного исправления допускаемых ошибок при 75% безошибочных высказываний; правильное интонационное оформление речи, лексическая достаточность в рамках речевой тематики уровня и грамматическая корректность.</w:t>
      </w:r>
    </w:p>
    <w:bookmarkEnd w:id="494"/>
    <w:bookmarkStart w:name="z504" w:id="495"/>
    <w:p>
      <w:pPr>
        <w:spacing w:after="0"/>
        <w:ind w:left="0"/>
        <w:jc w:val="both"/>
      </w:pPr>
      <w:r>
        <w:rPr>
          <w:rFonts w:ascii="Times New Roman"/>
          <w:b w:val="false"/>
          <w:i w:val="false"/>
          <w:color w:val="000000"/>
          <w:sz w:val="28"/>
        </w:rPr>
        <w:t>
      Высокий уровень:</w:t>
      </w:r>
    </w:p>
    <w:bookmarkEnd w:id="495"/>
    <w:bookmarkStart w:name="z505" w:id="496"/>
    <w:p>
      <w:pPr>
        <w:spacing w:after="0"/>
        <w:ind w:left="0"/>
        <w:jc w:val="both"/>
      </w:pPr>
      <w:r>
        <w:rPr>
          <w:rFonts w:ascii="Times New Roman"/>
          <w:b w:val="false"/>
          <w:i w:val="false"/>
          <w:color w:val="000000"/>
          <w:sz w:val="28"/>
        </w:rPr>
        <w:t>
      -недостаточно полное понимание коммуникативных намерений партнера с использованием контрвопросов для уточнения;</w:t>
      </w:r>
    </w:p>
    <w:bookmarkEnd w:id="496"/>
    <w:bookmarkStart w:name="z506" w:id="497"/>
    <w:p>
      <w:pPr>
        <w:spacing w:after="0"/>
        <w:ind w:left="0"/>
        <w:jc w:val="both"/>
      </w:pPr>
      <w:r>
        <w:rPr>
          <w:rFonts w:ascii="Times New Roman"/>
          <w:b w:val="false"/>
          <w:i w:val="false"/>
          <w:color w:val="000000"/>
          <w:sz w:val="28"/>
        </w:rPr>
        <w:t>
      -способность адекватно выразить собственные коммуникативные намерения с отбором и не всегда уместным использованием соответствующих языковых средств при достаточно корректном учете их соответствия социально-культурным нормам изучаемого языка;</w:t>
      </w:r>
    </w:p>
    <w:bookmarkEnd w:id="497"/>
    <w:bookmarkStart w:name="z507" w:id="498"/>
    <w:p>
      <w:pPr>
        <w:spacing w:after="0"/>
        <w:ind w:left="0"/>
        <w:jc w:val="both"/>
      </w:pPr>
      <w:r>
        <w:rPr>
          <w:rFonts w:ascii="Times New Roman"/>
          <w:b w:val="false"/>
          <w:i w:val="false"/>
          <w:color w:val="000000"/>
          <w:sz w:val="28"/>
        </w:rPr>
        <w:t>
      - выбор соответствующей коммуникативному намерению формы и типа речи/коммуникации с недостаточным адекватному типу речи логическим построением;</w:t>
      </w:r>
    </w:p>
    <w:bookmarkEnd w:id="498"/>
    <w:bookmarkStart w:name="z508" w:id="499"/>
    <w:p>
      <w:pPr>
        <w:spacing w:after="0"/>
        <w:ind w:left="0"/>
        <w:jc w:val="both"/>
      </w:pPr>
      <w:r>
        <w:rPr>
          <w:rFonts w:ascii="Times New Roman"/>
          <w:b w:val="false"/>
          <w:i w:val="false"/>
          <w:color w:val="000000"/>
          <w:sz w:val="28"/>
        </w:rPr>
        <w:t>
      -недостаточная полнота изложения коммуникативного намерения при достаточно высокой степени доказательности с использованием отдельных фактов и ссылок;</w:t>
      </w:r>
    </w:p>
    <w:bookmarkEnd w:id="499"/>
    <w:bookmarkStart w:name="z509" w:id="500"/>
    <w:p>
      <w:pPr>
        <w:spacing w:after="0"/>
        <w:ind w:left="0"/>
        <w:jc w:val="both"/>
      </w:pPr>
      <w:r>
        <w:rPr>
          <w:rFonts w:ascii="Times New Roman"/>
          <w:b w:val="false"/>
          <w:i w:val="false"/>
          <w:color w:val="000000"/>
          <w:sz w:val="28"/>
        </w:rPr>
        <w:t>
      -правильное владение стратегией и тактикой построения коммуникативного акта;</w:t>
      </w:r>
    </w:p>
    <w:bookmarkEnd w:id="500"/>
    <w:bookmarkStart w:name="z510" w:id="501"/>
    <w:p>
      <w:pPr>
        <w:spacing w:after="0"/>
        <w:ind w:left="0"/>
        <w:jc w:val="both"/>
      </w:pPr>
      <w:r>
        <w:rPr>
          <w:rFonts w:ascii="Times New Roman"/>
          <w:b w:val="false"/>
          <w:i w:val="false"/>
          <w:color w:val="000000"/>
          <w:sz w:val="28"/>
        </w:rPr>
        <w:t>
      - корректное использование в речи языковых средств, способность своевременного и самостоятельного исправления допускаемых ошибок при 50% безошибочных высказываний; правильное интонационное оформление речи, лексическая достаточность в рамках речевой тематики уровня и грамматическая корректность.</w:t>
      </w:r>
    </w:p>
    <w:bookmarkEnd w:id="501"/>
    <w:bookmarkStart w:name="z511" w:id="502"/>
    <w:p>
      <w:pPr>
        <w:spacing w:after="0"/>
        <w:ind w:left="0"/>
        <w:jc w:val="both"/>
      </w:pPr>
      <w:r>
        <w:rPr>
          <w:rFonts w:ascii="Times New Roman"/>
          <w:b w:val="false"/>
          <w:i w:val="false"/>
          <w:color w:val="000000"/>
          <w:sz w:val="28"/>
        </w:rPr>
        <w:t>
      Средний уровень:</w:t>
      </w:r>
    </w:p>
    <w:bookmarkEnd w:id="502"/>
    <w:bookmarkStart w:name="z512" w:id="503"/>
    <w:p>
      <w:pPr>
        <w:spacing w:after="0"/>
        <w:ind w:left="0"/>
        <w:jc w:val="both"/>
      </w:pPr>
      <w:r>
        <w:rPr>
          <w:rFonts w:ascii="Times New Roman"/>
          <w:b w:val="false"/>
          <w:i w:val="false"/>
          <w:color w:val="000000"/>
          <w:sz w:val="28"/>
        </w:rPr>
        <w:t>
      -только общее понимание коммуникативных намерений партнера с постоянным использованием контр-вопросов для уточнения;</w:t>
      </w:r>
    </w:p>
    <w:bookmarkEnd w:id="503"/>
    <w:bookmarkStart w:name="z513" w:id="504"/>
    <w:p>
      <w:pPr>
        <w:spacing w:after="0"/>
        <w:ind w:left="0"/>
        <w:jc w:val="both"/>
      </w:pPr>
      <w:r>
        <w:rPr>
          <w:rFonts w:ascii="Times New Roman"/>
          <w:b w:val="false"/>
          <w:i w:val="false"/>
          <w:color w:val="000000"/>
          <w:sz w:val="28"/>
        </w:rPr>
        <w:t>
      -достаточно адекватное выражение собственных коммуникативных намерений с использованием простейших структур и достаточно ограниченного объема лексических единиц;</w:t>
      </w:r>
    </w:p>
    <w:bookmarkEnd w:id="504"/>
    <w:bookmarkStart w:name="z514" w:id="505"/>
    <w:p>
      <w:pPr>
        <w:spacing w:after="0"/>
        <w:ind w:left="0"/>
        <w:jc w:val="both"/>
      </w:pPr>
      <w:r>
        <w:rPr>
          <w:rFonts w:ascii="Times New Roman"/>
          <w:b w:val="false"/>
          <w:i w:val="false"/>
          <w:color w:val="000000"/>
          <w:sz w:val="28"/>
        </w:rPr>
        <w:t>
      - выбор формы и типа речи не всегда соответствует коммуникативному замыслу;</w:t>
      </w:r>
    </w:p>
    <w:bookmarkEnd w:id="505"/>
    <w:bookmarkStart w:name="z515" w:id="506"/>
    <w:p>
      <w:pPr>
        <w:spacing w:after="0"/>
        <w:ind w:left="0"/>
        <w:jc w:val="both"/>
      </w:pPr>
      <w:r>
        <w:rPr>
          <w:rFonts w:ascii="Times New Roman"/>
          <w:b w:val="false"/>
          <w:i w:val="false"/>
          <w:color w:val="000000"/>
          <w:sz w:val="28"/>
        </w:rPr>
        <w:t>
      -недостаточная полнота изложения коммуникативного намерения при достаточно не высокой степени доказательности с использованием отдельных фактов;</w:t>
      </w:r>
    </w:p>
    <w:bookmarkEnd w:id="506"/>
    <w:bookmarkStart w:name="z516" w:id="507"/>
    <w:p>
      <w:pPr>
        <w:spacing w:after="0"/>
        <w:ind w:left="0"/>
        <w:jc w:val="both"/>
      </w:pPr>
      <w:r>
        <w:rPr>
          <w:rFonts w:ascii="Times New Roman"/>
          <w:b w:val="false"/>
          <w:i w:val="false"/>
          <w:color w:val="000000"/>
          <w:sz w:val="28"/>
        </w:rPr>
        <w:t>
      -недостаточно корректное владение стратегией и тактикой построения коммуникативного акта;</w:t>
      </w:r>
    </w:p>
    <w:bookmarkEnd w:id="507"/>
    <w:bookmarkStart w:name="z517" w:id="508"/>
    <w:p>
      <w:pPr>
        <w:spacing w:after="0"/>
        <w:ind w:left="0"/>
        <w:jc w:val="both"/>
      </w:pPr>
      <w:r>
        <w:rPr>
          <w:rFonts w:ascii="Times New Roman"/>
          <w:b w:val="false"/>
          <w:i w:val="false"/>
          <w:color w:val="000000"/>
          <w:sz w:val="28"/>
        </w:rPr>
        <w:t>
      -недостаточно корректное использование в речи языковых средств при 25% безошибочных высказываний; не достаточно правильное интонационное, лексико-грамматическое оформление речи.</w:t>
      </w:r>
    </w:p>
    <w:bookmarkEnd w:id="508"/>
    <w:bookmarkStart w:name="z518" w:id="509"/>
    <w:p>
      <w:pPr>
        <w:spacing w:after="0"/>
        <w:ind w:left="0"/>
        <w:jc w:val="both"/>
      </w:pPr>
      <w:r>
        <w:rPr>
          <w:rFonts w:ascii="Times New Roman"/>
          <w:b w:val="false"/>
          <w:i w:val="false"/>
          <w:color w:val="000000"/>
          <w:sz w:val="28"/>
        </w:rPr>
        <w:t>
      Низкий уровень:</w:t>
      </w:r>
    </w:p>
    <w:bookmarkEnd w:id="509"/>
    <w:bookmarkStart w:name="z519" w:id="510"/>
    <w:p>
      <w:pPr>
        <w:spacing w:after="0"/>
        <w:ind w:left="0"/>
        <w:jc w:val="both"/>
      </w:pPr>
      <w:r>
        <w:rPr>
          <w:rFonts w:ascii="Times New Roman"/>
          <w:b w:val="false"/>
          <w:i w:val="false"/>
          <w:color w:val="000000"/>
          <w:sz w:val="28"/>
        </w:rPr>
        <w:t>
      Неспособность вступать в обсуждение на требуемом уровне. Речевое поведение коммуникативно и когнитивно недостаточно выраженное.</w:t>
      </w:r>
    </w:p>
    <w:bookmarkEnd w:id="510"/>
    <w:bookmarkStart w:name="z520" w:id="511"/>
    <w:p>
      <w:pPr>
        <w:spacing w:after="0"/>
        <w:ind w:left="0"/>
        <w:jc w:val="both"/>
      </w:pPr>
      <w:r>
        <w:rPr>
          <w:rFonts w:ascii="Times New Roman"/>
          <w:b w:val="false"/>
          <w:i w:val="false"/>
          <w:color w:val="000000"/>
          <w:sz w:val="28"/>
        </w:rPr>
        <w:t>
      11.6. Уровень базовой стандартности – соответствие уровню В2 общеевропейской шкалы компетенций:</w:t>
      </w:r>
    </w:p>
    <w:bookmarkEnd w:id="511"/>
    <w:bookmarkStart w:name="z521" w:id="512"/>
    <w:p>
      <w:pPr>
        <w:spacing w:after="0"/>
        <w:ind w:left="0"/>
        <w:jc w:val="both"/>
      </w:pPr>
      <w:r>
        <w:rPr>
          <w:rFonts w:ascii="Times New Roman"/>
          <w:b w:val="false"/>
          <w:i w:val="false"/>
          <w:color w:val="000000"/>
          <w:sz w:val="28"/>
        </w:rPr>
        <w:t>
      Формируемым составом компетенций на этапе формирования уровня базовой стандартности являются: лингво-культурологическая, социо- культурологическая, когнитивная, коммуникативная компетенции.</w:t>
      </w:r>
    </w:p>
    <w:bookmarkEnd w:id="512"/>
    <w:bookmarkStart w:name="z522" w:id="513"/>
    <w:p>
      <w:pPr>
        <w:spacing w:after="0"/>
        <w:ind w:left="0"/>
        <w:jc w:val="both"/>
      </w:pPr>
      <w:r>
        <w:rPr>
          <w:rFonts w:ascii="Times New Roman"/>
          <w:b w:val="false"/>
          <w:i w:val="false"/>
          <w:color w:val="000000"/>
          <w:sz w:val="28"/>
        </w:rPr>
        <w:t>
      Моделируемыми формами речи и типы речи коммуникаций на этапе формирования уровня базовой достаточности являются: беседа, интервью, дискуссия.</w:t>
      </w:r>
    </w:p>
    <w:bookmarkEnd w:id="513"/>
    <w:bookmarkStart w:name="z523" w:id="514"/>
    <w:p>
      <w:pPr>
        <w:spacing w:after="0"/>
        <w:ind w:left="0"/>
        <w:jc w:val="both"/>
      </w:pPr>
      <w:r>
        <w:rPr>
          <w:rFonts w:ascii="Times New Roman"/>
          <w:b w:val="false"/>
          <w:i w:val="false"/>
          <w:color w:val="000000"/>
          <w:sz w:val="28"/>
        </w:rPr>
        <w:t>
      Типы устной и письменной коммуникации: описание, повествование, рассуждение, сообщение, рассуждение.</w:t>
      </w:r>
    </w:p>
    <w:bookmarkEnd w:id="514"/>
    <w:bookmarkStart w:name="z524" w:id="515"/>
    <w:p>
      <w:pPr>
        <w:spacing w:after="0"/>
        <w:ind w:left="0"/>
        <w:jc w:val="both"/>
      </w:pPr>
      <w:r>
        <w:rPr>
          <w:rFonts w:ascii="Times New Roman"/>
          <w:b w:val="false"/>
          <w:i w:val="false"/>
          <w:color w:val="000000"/>
          <w:sz w:val="28"/>
        </w:rPr>
        <w:t>
      Типы речевых высказываний: объяснение, определение, оценка, резюме, интерпретация, комментарий.</w:t>
      </w:r>
    </w:p>
    <w:bookmarkEnd w:id="515"/>
    <w:bookmarkStart w:name="z525" w:id="516"/>
    <w:p>
      <w:pPr>
        <w:spacing w:after="0"/>
        <w:ind w:left="0"/>
        <w:jc w:val="both"/>
      </w:pPr>
      <w:r>
        <w:rPr>
          <w:rFonts w:ascii="Times New Roman"/>
          <w:b w:val="false"/>
          <w:i w:val="false"/>
          <w:color w:val="000000"/>
          <w:sz w:val="28"/>
        </w:rPr>
        <w:t>
      Типы письменных речевых произведений: CV, телефакс, официальное письмо, тезисы доклада, эссе.</w:t>
      </w:r>
    </w:p>
    <w:bookmarkEnd w:id="516"/>
    <w:bookmarkStart w:name="z526" w:id="517"/>
    <w:p>
      <w:pPr>
        <w:spacing w:after="0"/>
        <w:ind w:left="0"/>
        <w:jc w:val="both"/>
      </w:pPr>
      <w:r>
        <w:rPr>
          <w:rFonts w:ascii="Times New Roman"/>
          <w:b w:val="false"/>
          <w:i w:val="false"/>
          <w:color w:val="000000"/>
          <w:sz w:val="28"/>
        </w:rPr>
        <w:t>
      Дескрипторами уровня базовой стандартности являются:</w:t>
      </w:r>
    </w:p>
    <w:bookmarkEnd w:id="517"/>
    <w:bookmarkStart w:name="z527" w:id="518"/>
    <w:p>
      <w:pPr>
        <w:spacing w:after="0"/>
        <w:ind w:left="0"/>
        <w:jc w:val="both"/>
      </w:pPr>
      <w:r>
        <w:rPr>
          <w:rFonts w:ascii="Times New Roman"/>
          <w:b w:val="false"/>
          <w:i w:val="false"/>
          <w:color w:val="000000"/>
          <w:sz w:val="28"/>
        </w:rPr>
        <w:t>
      -овладение системой языка и способами ее использования в межкультурно-коммуникативной деятельности;</w:t>
      </w:r>
    </w:p>
    <w:bookmarkEnd w:id="518"/>
    <w:bookmarkStart w:name="z528" w:id="519"/>
    <w:p>
      <w:pPr>
        <w:spacing w:after="0"/>
        <w:ind w:left="0"/>
        <w:jc w:val="both"/>
      </w:pPr>
      <w:r>
        <w:rPr>
          <w:rFonts w:ascii="Times New Roman"/>
          <w:b w:val="false"/>
          <w:i w:val="false"/>
          <w:color w:val="000000"/>
          <w:sz w:val="28"/>
        </w:rPr>
        <w:t>
      -система речи и коммуникации как:</w:t>
      </w:r>
    </w:p>
    <w:bookmarkEnd w:id="519"/>
    <w:bookmarkStart w:name="z529" w:id="520"/>
    <w:p>
      <w:pPr>
        <w:spacing w:after="0"/>
        <w:ind w:left="0"/>
        <w:jc w:val="both"/>
      </w:pPr>
      <w:r>
        <w:rPr>
          <w:rFonts w:ascii="Times New Roman"/>
          <w:b w:val="false"/>
          <w:i w:val="false"/>
          <w:color w:val="000000"/>
          <w:sz w:val="28"/>
        </w:rPr>
        <w:t>
      - готовность и способность осуществлять следующие коммуникативные</w:t>
      </w:r>
    </w:p>
    <w:bookmarkEnd w:id="520"/>
    <w:bookmarkStart w:name="z530" w:id="521"/>
    <w:p>
      <w:pPr>
        <w:spacing w:after="0"/>
        <w:ind w:left="0"/>
        <w:jc w:val="both"/>
      </w:pPr>
      <w:r>
        <w:rPr>
          <w:rFonts w:ascii="Times New Roman"/>
          <w:b w:val="false"/>
          <w:i w:val="false"/>
          <w:color w:val="000000"/>
          <w:sz w:val="28"/>
        </w:rPr>
        <w:t>
      акты:</w:t>
      </w:r>
    </w:p>
    <w:bookmarkEnd w:id="521"/>
    <w:bookmarkStart w:name="z531" w:id="522"/>
    <w:p>
      <w:pPr>
        <w:spacing w:after="0"/>
        <w:ind w:left="0"/>
        <w:jc w:val="both"/>
      </w:pPr>
      <w:r>
        <w:rPr>
          <w:rFonts w:ascii="Times New Roman"/>
          <w:b w:val="false"/>
          <w:i w:val="false"/>
          <w:color w:val="000000"/>
          <w:sz w:val="28"/>
        </w:rPr>
        <w:t>
      -бегло вести разговор на разнообразные темы: общие, учебно-</w:t>
      </w:r>
    </w:p>
    <w:bookmarkEnd w:id="522"/>
    <w:bookmarkStart w:name="z532" w:id="523"/>
    <w:p>
      <w:pPr>
        <w:spacing w:after="0"/>
        <w:ind w:left="0"/>
        <w:jc w:val="both"/>
      </w:pPr>
      <w:r>
        <w:rPr>
          <w:rFonts w:ascii="Times New Roman"/>
          <w:b w:val="false"/>
          <w:i w:val="false"/>
          <w:color w:val="000000"/>
          <w:sz w:val="28"/>
        </w:rPr>
        <w:t>
      профессиональные, а также касающиеся свободного времени;</w:t>
      </w:r>
    </w:p>
    <w:bookmarkEnd w:id="523"/>
    <w:bookmarkStart w:name="z533" w:id="524"/>
    <w:p>
      <w:pPr>
        <w:spacing w:after="0"/>
        <w:ind w:left="0"/>
        <w:jc w:val="both"/>
      </w:pPr>
      <w:r>
        <w:rPr>
          <w:rFonts w:ascii="Times New Roman"/>
          <w:b w:val="false"/>
          <w:i w:val="false"/>
          <w:color w:val="000000"/>
          <w:sz w:val="28"/>
        </w:rPr>
        <w:t>
      -общаться без подготовки, не допуская грамматических ошибок, без видимых ограничений стилей речи;</w:t>
      </w:r>
    </w:p>
    <w:bookmarkEnd w:id="524"/>
    <w:bookmarkStart w:name="z534" w:id="525"/>
    <w:p>
      <w:pPr>
        <w:spacing w:after="0"/>
        <w:ind w:left="0"/>
        <w:jc w:val="both"/>
      </w:pPr>
      <w:r>
        <w:rPr>
          <w:rFonts w:ascii="Times New Roman"/>
          <w:b w:val="false"/>
          <w:i w:val="false"/>
          <w:color w:val="000000"/>
          <w:sz w:val="28"/>
        </w:rPr>
        <w:t>
      -вести диалог довольно бегло и без подготовки;</w:t>
      </w:r>
    </w:p>
    <w:bookmarkEnd w:id="525"/>
    <w:bookmarkStart w:name="z535" w:id="526"/>
    <w:p>
      <w:pPr>
        <w:spacing w:after="0"/>
        <w:ind w:left="0"/>
        <w:jc w:val="both"/>
      </w:pPr>
      <w:r>
        <w:rPr>
          <w:rFonts w:ascii="Times New Roman"/>
          <w:b w:val="false"/>
          <w:i w:val="false"/>
          <w:color w:val="000000"/>
          <w:sz w:val="28"/>
        </w:rPr>
        <w:t>
      -подчеркнуть личную заинтересованность в каком-либо деле, объяснить и подкрепить свою точку зрения при помощи необходимых доводов;</w:t>
      </w:r>
    </w:p>
    <w:bookmarkEnd w:id="526"/>
    <w:bookmarkStart w:name="z536" w:id="527"/>
    <w:p>
      <w:pPr>
        <w:spacing w:after="0"/>
        <w:ind w:left="0"/>
        <w:jc w:val="both"/>
      </w:pPr>
      <w:r>
        <w:rPr>
          <w:rFonts w:ascii="Times New Roman"/>
          <w:b w:val="false"/>
          <w:i w:val="false"/>
          <w:color w:val="000000"/>
          <w:sz w:val="28"/>
        </w:rPr>
        <w:t>
      -передать в беседе оттенки эмоций.</w:t>
      </w:r>
    </w:p>
    <w:bookmarkEnd w:id="527"/>
    <w:bookmarkStart w:name="z537" w:id="528"/>
    <w:p>
      <w:pPr>
        <w:spacing w:after="0"/>
        <w:ind w:left="0"/>
        <w:jc w:val="both"/>
      </w:pPr>
      <w:r>
        <w:rPr>
          <w:rFonts w:ascii="Times New Roman"/>
          <w:b w:val="false"/>
          <w:i w:val="false"/>
          <w:color w:val="000000"/>
          <w:sz w:val="28"/>
        </w:rPr>
        <w:t>
      -в области устных и письменных форм коммуникации студенты демонстрируют готовность и способность:</w:t>
      </w:r>
    </w:p>
    <w:bookmarkEnd w:id="528"/>
    <w:bookmarkStart w:name="z538" w:id="529"/>
    <w:p>
      <w:pPr>
        <w:spacing w:after="0"/>
        <w:ind w:left="0"/>
        <w:jc w:val="both"/>
      </w:pPr>
      <w:r>
        <w:rPr>
          <w:rFonts w:ascii="Times New Roman"/>
          <w:b w:val="false"/>
          <w:i w:val="false"/>
          <w:color w:val="000000"/>
          <w:sz w:val="28"/>
        </w:rPr>
        <w:t>
      -воспринимать и понимать сообщения на слух и при чтении в рамках изучаемых сфер и речевой тематики,</w:t>
      </w:r>
    </w:p>
    <w:bookmarkEnd w:id="529"/>
    <w:bookmarkStart w:name="z539" w:id="530"/>
    <w:p>
      <w:pPr>
        <w:spacing w:after="0"/>
        <w:ind w:left="0"/>
        <w:jc w:val="both"/>
      </w:pPr>
      <w:r>
        <w:rPr>
          <w:rFonts w:ascii="Times New Roman"/>
          <w:b w:val="false"/>
          <w:i w:val="false"/>
          <w:color w:val="000000"/>
          <w:sz w:val="28"/>
        </w:rPr>
        <w:t>
      -выяснять, уточнять;</w:t>
      </w:r>
    </w:p>
    <w:bookmarkEnd w:id="530"/>
    <w:bookmarkStart w:name="z540" w:id="531"/>
    <w:p>
      <w:pPr>
        <w:spacing w:after="0"/>
        <w:ind w:left="0"/>
        <w:jc w:val="both"/>
      </w:pPr>
      <w:r>
        <w:rPr>
          <w:rFonts w:ascii="Times New Roman"/>
          <w:b w:val="false"/>
          <w:i w:val="false"/>
          <w:color w:val="000000"/>
          <w:sz w:val="28"/>
        </w:rPr>
        <w:t>
      -дополнять высказывание собеседника;</w:t>
      </w:r>
    </w:p>
    <w:bookmarkEnd w:id="531"/>
    <w:bookmarkStart w:name="z541" w:id="532"/>
    <w:p>
      <w:pPr>
        <w:spacing w:after="0"/>
        <w:ind w:left="0"/>
        <w:jc w:val="both"/>
      </w:pPr>
      <w:r>
        <w:rPr>
          <w:rFonts w:ascii="Times New Roman"/>
          <w:b w:val="false"/>
          <w:i w:val="false"/>
          <w:color w:val="000000"/>
          <w:sz w:val="28"/>
        </w:rPr>
        <w:t>
      -выдвигать спорный тезис, предположение;</w:t>
      </w:r>
    </w:p>
    <w:bookmarkEnd w:id="532"/>
    <w:bookmarkStart w:name="z542" w:id="533"/>
    <w:p>
      <w:pPr>
        <w:spacing w:after="0"/>
        <w:ind w:left="0"/>
        <w:jc w:val="both"/>
      </w:pPr>
      <w:r>
        <w:rPr>
          <w:rFonts w:ascii="Times New Roman"/>
          <w:b w:val="false"/>
          <w:i w:val="false"/>
          <w:color w:val="000000"/>
          <w:sz w:val="28"/>
        </w:rPr>
        <w:t>
      -разъяснять; выражать осведомленность.</w:t>
      </w:r>
    </w:p>
    <w:bookmarkEnd w:id="533"/>
    <w:bookmarkStart w:name="z543" w:id="534"/>
    <w:p>
      <w:pPr>
        <w:spacing w:after="0"/>
        <w:ind w:left="0"/>
        <w:jc w:val="both"/>
      </w:pPr>
      <w:r>
        <w:rPr>
          <w:rFonts w:ascii="Times New Roman"/>
          <w:b w:val="false"/>
          <w:i w:val="false"/>
          <w:color w:val="000000"/>
          <w:sz w:val="28"/>
        </w:rPr>
        <w:t>
      -побуждать к действию и поощрять партнера;</w:t>
      </w:r>
    </w:p>
    <w:bookmarkEnd w:id="534"/>
    <w:bookmarkStart w:name="z544" w:id="535"/>
    <w:p>
      <w:pPr>
        <w:spacing w:after="0"/>
        <w:ind w:left="0"/>
        <w:jc w:val="both"/>
      </w:pPr>
      <w:r>
        <w:rPr>
          <w:rFonts w:ascii="Times New Roman"/>
          <w:b w:val="false"/>
          <w:i w:val="false"/>
          <w:color w:val="000000"/>
          <w:sz w:val="28"/>
        </w:rPr>
        <w:t>
      -предлагать помощь и отвечать на не?;</w:t>
      </w:r>
    </w:p>
    <w:bookmarkEnd w:id="535"/>
    <w:bookmarkStart w:name="z545" w:id="536"/>
    <w:p>
      <w:pPr>
        <w:spacing w:after="0"/>
        <w:ind w:left="0"/>
        <w:jc w:val="both"/>
      </w:pPr>
      <w:r>
        <w:rPr>
          <w:rFonts w:ascii="Times New Roman"/>
          <w:b w:val="false"/>
          <w:i w:val="false"/>
          <w:color w:val="000000"/>
          <w:sz w:val="28"/>
        </w:rPr>
        <w:t>
      -разрешать вмешательство партнера;</w:t>
      </w:r>
    </w:p>
    <w:bookmarkEnd w:id="536"/>
    <w:bookmarkStart w:name="z546" w:id="537"/>
    <w:p>
      <w:pPr>
        <w:spacing w:after="0"/>
        <w:ind w:left="0"/>
        <w:jc w:val="both"/>
      </w:pPr>
      <w:r>
        <w:rPr>
          <w:rFonts w:ascii="Times New Roman"/>
          <w:b w:val="false"/>
          <w:i w:val="false"/>
          <w:color w:val="000000"/>
          <w:sz w:val="28"/>
        </w:rPr>
        <w:t>
      -поправлять, делать замечание, указание;</w:t>
      </w:r>
    </w:p>
    <w:bookmarkEnd w:id="537"/>
    <w:bookmarkStart w:name="z547" w:id="538"/>
    <w:p>
      <w:pPr>
        <w:spacing w:after="0"/>
        <w:ind w:left="0"/>
        <w:jc w:val="both"/>
      </w:pPr>
      <w:r>
        <w:rPr>
          <w:rFonts w:ascii="Times New Roman"/>
          <w:b w:val="false"/>
          <w:i w:val="false"/>
          <w:color w:val="000000"/>
          <w:sz w:val="28"/>
        </w:rPr>
        <w:t>
      -прерывать собеседника;</w:t>
      </w:r>
    </w:p>
    <w:bookmarkEnd w:id="538"/>
    <w:bookmarkStart w:name="z548" w:id="539"/>
    <w:p>
      <w:pPr>
        <w:spacing w:after="0"/>
        <w:ind w:left="0"/>
        <w:jc w:val="both"/>
      </w:pPr>
      <w:r>
        <w:rPr>
          <w:rFonts w:ascii="Times New Roman"/>
          <w:b w:val="false"/>
          <w:i w:val="false"/>
          <w:color w:val="000000"/>
          <w:sz w:val="28"/>
        </w:rPr>
        <w:t>
      -отвечать контрвопросом;</w:t>
      </w:r>
    </w:p>
    <w:bookmarkEnd w:id="539"/>
    <w:bookmarkStart w:name="z549" w:id="540"/>
    <w:p>
      <w:pPr>
        <w:spacing w:after="0"/>
        <w:ind w:left="0"/>
        <w:jc w:val="both"/>
      </w:pPr>
      <w:r>
        <w:rPr>
          <w:rFonts w:ascii="Times New Roman"/>
          <w:b w:val="false"/>
          <w:i w:val="false"/>
          <w:color w:val="000000"/>
          <w:sz w:val="28"/>
        </w:rPr>
        <w:t>
      -побуждать к соразмышлению (к индивидуальной деятельности).</w:t>
      </w:r>
    </w:p>
    <w:bookmarkEnd w:id="540"/>
    <w:bookmarkStart w:name="z550" w:id="541"/>
    <w:p>
      <w:pPr>
        <w:spacing w:after="0"/>
        <w:ind w:left="0"/>
        <w:jc w:val="both"/>
      </w:pPr>
      <w:r>
        <w:rPr>
          <w:rFonts w:ascii="Times New Roman"/>
          <w:b w:val="false"/>
          <w:i w:val="false"/>
          <w:color w:val="000000"/>
          <w:sz w:val="28"/>
        </w:rPr>
        <w:t>
      -аргументировать свое мнение; противопоставлять различные точки зрения; подводить итоги;</w:t>
      </w:r>
    </w:p>
    <w:bookmarkEnd w:id="541"/>
    <w:bookmarkStart w:name="z551" w:id="542"/>
    <w:p>
      <w:pPr>
        <w:spacing w:after="0"/>
        <w:ind w:left="0"/>
        <w:jc w:val="both"/>
      </w:pPr>
      <w:r>
        <w:rPr>
          <w:rFonts w:ascii="Times New Roman"/>
          <w:b w:val="false"/>
          <w:i w:val="false"/>
          <w:color w:val="000000"/>
          <w:sz w:val="28"/>
        </w:rPr>
        <w:t>
      -выражать: сочувствие, сожаление; удовлетворение\ неудовлетворение;</w:t>
      </w:r>
    </w:p>
    <w:bookmarkEnd w:id="542"/>
    <w:bookmarkStart w:name="z552" w:id="543"/>
    <w:p>
      <w:pPr>
        <w:spacing w:after="0"/>
        <w:ind w:left="0"/>
        <w:jc w:val="both"/>
      </w:pPr>
      <w:r>
        <w:rPr>
          <w:rFonts w:ascii="Times New Roman"/>
          <w:b w:val="false"/>
          <w:i w:val="false"/>
          <w:color w:val="000000"/>
          <w:sz w:val="28"/>
        </w:rPr>
        <w:t>
      -радость, огорчение;</w:t>
      </w:r>
    </w:p>
    <w:bookmarkEnd w:id="543"/>
    <w:bookmarkStart w:name="z553" w:id="544"/>
    <w:p>
      <w:pPr>
        <w:spacing w:after="0"/>
        <w:ind w:left="0"/>
        <w:jc w:val="both"/>
      </w:pPr>
      <w:r>
        <w:rPr>
          <w:rFonts w:ascii="Times New Roman"/>
          <w:b w:val="false"/>
          <w:i w:val="false"/>
          <w:color w:val="000000"/>
          <w:sz w:val="28"/>
        </w:rPr>
        <w:t>
      -сомнение, разочарование, досаду;</w:t>
      </w:r>
    </w:p>
    <w:bookmarkEnd w:id="544"/>
    <w:bookmarkStart w:name="z554" w:id="545"/>
    <w:p>
      <w:pPr>
        <w:spacing w:after="0"/>
        <w:ind w:left="0"/>
        <w:jc w:val="both"/>
      </w:pPr>
      <w:r>
        <w:rPr>
          <w:rFonts w:ascii="Times New Roman"/>
          <w:b w:val="false"/>
          <w:i w:val="false"/>
          <w:color w:val="000000"/>
          <w:sz w:val="28"/>
        </w:rPr>
        <w:t>
      -растерянность, боязнь, страх, беспокойство;</w:t>
      </w:r>
    </w:p>
    <w:bookmarkEnd w:id="545"/>
    <w:bookmarkStart w:name="z555" w:id="546"/>
    <w:p>
      <w:pPr>
        <w:spacing w:after="0"/>
        <w:ind w:left="0"/>
        <w:jc w:val="both"/>
      </w:pPr>
      <w:r>
        <w:rPr>
          <w:rFonts w:ascii="Times New Roman"/>
          <w:b w:val="false"/>
          <w:i w:val="false"/>
          <w:color w:val="000000"/>
          <w:sz w:val="28"/>
        </w:rPr>
        <w:t>
      -признание ошибочности собственного утверждения.</w:t>
      </w:r>
    </w:p>
    <w:bookmarkEnd w:id="546"/>
    <w:bookmarkStart w:name="z556" w:id="547"/>
    <w:p>
      <w:pPr>
        <w:spacing w:after="0"/>
        <w:ind w:left="0"/>
        <w:jc w:val="both"/>
      </w:pPr>
      <w:r>
        <w:rPr>
          <w:rFonts w:ascii="Times New Roman"/>
          <w:b w:val="false"/>
          <w:i w:val="false"/>
          <w:color w:val="000000"/>
          <w:sz w:val="28"/>
        </w:rPr>
        <w:t>
      -обращаться и вести беседу, соблюдая нейтральный, официальный, неофициальный стили общения:</w:t>
      </w:r>
    </w:p>
    <w:bookmarkEnd w:id="547"/>
    <w:bookmarkStart w:name="z557" w:id="548"/>
    <w:p>
      <w:pPr>
        <w:spacing w:after="0"/>
        <w:ind w:left="0"/>
        <w:jc w:val="both"/>
      </w:pPr>
      <w:r>
        <w:rPr>
          <w:rFonts w:ascii="Times New Roman"/>
          <w:b w:val="false"/>
          <w:i w:val="false"/>
          <w:color w:val="000000"/>
          <w:sz w:val="28"/>
        </w:rPr>
        <w:t>
      -вступать в разговор; поддерживать его;</w:t>
      </w:r>
    </w:p>
    <w:bookmarkEnd w:id="548"/>
    <w:bookmarkStart w:name="z558" w:id="549"/>
    <w:p>
      <w:pPr>
        <w:spacing w:after="0"/>
        <w:ind w:left="0"/>
        <w:jc w:val="both"/>
      </w:pPr>
      <w:r>
        <w:rPr>
          <w:rFonts w:ascii="Times New Roman"/>
          <w:b w:val="false"/>
          <w:i w:val="false"/>
          <w:color w:val="000000"/>
          <w:sz w:val="28"/>
        </w:rPr>
        <w:t>
      -выразить непонимание, попросить повторить сказанное, поменять тему беседы;</w:t>
      </w:r>
    </w:p>
    <w:bookmarkEnd w:id="549"/>
    <w:bookmarkStart w:name="z559" w:id="550"/>
    <w:p>
      <w:pPr>
        <w:spacing w:after="0"/>
        <w:ind w:left="0"/>
        <w:jc w:val="both"/>
      </w:pPr>
      <w:r>
        <w:rPr>
          <w:rFonts w:ascii="Times New Roman"/>
          <w:b w:val="false"/>
          <w:i w:val="false"/>
          <w:color w:val="000000"/>
          <w:sz w:val="28"/>
        </w:rPr>
        <w:t>
      -завершить общение;</w:t>
      </w:r>
    </w:p>
    <w:bookmarkEnd w:id="550"/>
    <w:bookmarkStart w:name="z560" w:id="551"/>
    <w:p>
      <w:pPr>
        <w:spacing w:after="0"/>
        <w:ind w:left="0"/>
        <w:jc w:val="both"/>
      </w:pPr>
      <w:r>
        <w:rPr>
          <w:rFonts w:ascii="Times New Roman"/>
          <w:b w:val="false"/>
          <w:i w:val="false"/>
          <w:color w:val="000000"/>
          <w:sz w:val="28"/>
        </w:rPr>
        <w:t>
      -давать достаточно развернутые описания по широкому кругу интересующих их вопросов;</w:t>
      </w:r>
    </w:p>
    <w:bookmarkEnd w:id="551"/>
    <w:bookmarkStart w:name="z561" w:id="552"/>
    <w:p>
      <w:pPr>
        <w:spacing w:after="0"/>
        <w:ind w:left="0"/>
        <w:jc w:val="both"/>
      </w:pPr>
      <w:r>
        <w:rPr>
          <w:rFonts w:ascii="Times New Roman"/>
          <w:b w:val="false"/>
          <w:i w:val="false"/>
          <w:color w:val="000000"/>
          <w:sz w:val="28"/>
        </w:rPr>
        <w:t>
      -развивать и подкреплять свою точку зрения достаточно развернутыми дополнительными утверждениями и примерами;</w:t>
      </w:r>
    </w:p>
    <w:bookmarkEnd w:id="552"/>
    <w:bookmarkStart w:name="z562" w:id="553"/>
    <w:p>
      <w:pPr>
        <w:spacing w:after="0"/>
        <w:ind w:left="0"/>
        <w:jc w:val="both"/>
      </w:pPr>
      <w:r>
        <w:rPr>
          <w:rFonts w:ascii="Times New Roman"/>
          <w:b w:val="false"/>
          <w:i w:val="false"/>
          <w:color w:val="000000"/>
          <w:sz w:val="28"/>
        </w:rPr>
        <w:t>
      -пояснять свою точку зрения по актуальному вопросу, указывая на плюсы и минусы выдвигаемого положения;</w:t>
      </w:r>
    </w:p>
    <w:bookmarkEnd w:id="553"/>
    <w:bookmarkStart w:name="z563" w:id="554"/>
    <w:p>
      <w:pPr>
        <w:spacing w:after="0"/>
        <w:ind w:left="0"/>
        <w:jc w:val="both"/>
      </w:pPr>
      <w:r>
        <w:rPr>
          <w:rFonts w:ascii="Times New Roman"/>
          <w:b w:val="false"/>
          <w:i w:val="false"/>
          <w:color w:val="000000"/>
          <w:sz w:val="28"/>
        </w:rPr>
        <w:t>
      -делать довольно четкие сообщения по самым общим вопросам почти без подготовки;</w:t>
      </w:r>
    </w:p>
    <w:bookmarkEnd w:id="554"/>
    <w:bookmarkStart w:name="z564" w:id="555"/>
    <w:p>
      <w:pPr>
        <w:spacing w:after="0"/>
        <w:ind w:left="0"/>
        <w:jc w:val="both"/>
      </w:pPr>
      <w:r>
        <w:rPr>
          <w:rFonts w:ascii="Times New Roman"/>
          <w:b w:val="false"/>
          <w:i w:val="false"/>
          <w:color w:val="000000"/>
          <w:sz w:val="28"/>
        </w:rPr>
        <w:t>
      -сделать ясный, логично построенный доклад, выделяя важные моменты, приводя доводы за и против какой-то определенной точки зрения, рассказывая о плюсах и минусах различных вариантов.</w:t>
      </w:r>
    </w:p>
    <w:bookmarkEnd w:id="555"/>
    <w:bookmarkStart w:name="z565" w:id="556"/>
    <w:p>
      <w:pPr>
        <w:spacing w:after="0"/>
        <w:ind w:left="0"/>
        <w:jc w:val="both"/>
      </w:pPr>
      <w:r>
        <w:rPr>
          <w:rFonts w:ascii="Times New Roman"/>
          <w:b w:val="false"/>
          <w:i w:val="false"/>
          <w:color w:val="000000"/>
          <w:sz w:val="28"/>
        </w:rPr>
        <w:t>
      -передавать коммуникативные намерения с соблюдением нормативных требований оформления (официальное письмо, эссе и др.);</w:t>
      </w:r>
    </w:p>
    <w:bookmarkEnd w:id="556"/>
    <w:bookmarkStart w:name="z566" w:id="557"/>
    <w:p>
      <w:pPr>
        <w:spacing w:after="0"/>
        <w:ind w:left="0"/>
        <w:jc w:val="both"/>
      </w:pPr>
      <w:r>
        <w:rPr>
          <w:rFonts w:ascii="Times New Roman"/>
          <w:b w:val="false"/>
          <w:i w:val="false"/>
          <w:color w:val="000000"/>
          <w:sz w:val="28"/>
        </w:rPr>
        <w:t>
      -последовательно излагать в письменной форме факты, события прочитанного, прослушанного и просмотренного (текста, картины и видеофильма), а также выражать сво? отношение к поступкам действующих лиц, к описываемым фактам и событиям;</w:t>
      </w:r>
    </w:p>
    <w:bookmarkEnd w:id="557"/>
    <w:bookmarkStart w:name="z567" w:id="558"/>
    <w:p>
      <w:pPr>
        <w:spacing w:after="0"/>
        <w:ind w:left="0"/>
        <w:jc w:val="both"/>
      </w:pPr>
      <w:r>
        <w:rPr>
          <w:rFonts w:ascii="Times New Roman"/>
          <w:b w:val="false"/>
          <w:i w:val="false"/>
          <w:color w:val="000000"/>
          <w:sz w:val="28"/>
        </w:rPr>
        <w:t>
      -написать эссе или доклад в развитие какой-либо позиции, приводя доводы за и против определенной точки зрения и поясняя плюсы и минусы вариантов решения;</w:t>
      </w:r>
    </w:p>
    <w:bookmarkEnd w:id="558"/>
    <w:bookmarkStart w:name="z568" w:id="559"/>
    <w:p>
      <w:pPr>
        <w:spacing w:after="0"/>
        <w:ind w:left="0"/>
        <w:jc w:val="both"/>
      </w:pPr>
      <w:r>
        <w:rPr>
          <w:rFonts w:ascii="Times New Roman"/>
          <w:b w:val="false"/>
          <w:i w:val="false"/>
          <w:color w:val="000000"/>
          <w:sz w:val="28"/>
        </w:rPr>
        <w:t>
      -уловить большую часть того, что говорится вокруг и участвовать в обсуждении;</w:t>
      </w:r>
    </w:p>
    <w:bookmarkEnd w:id="559"/>
    <w:bookmarkStart w:name="z569" w:id="560"/>
    <w:p>
      <w:pPr>
        <w:spacing w:after="0"/>
        <w:ind w:left="0"/>
        <w:jc w:val="both"/>
      </w:pPr>
      <w:r>
        <w:rPr>
          <w:rFonts w:ascii="Times New Roman"/>
          <w:b w:val="false"/>
          <w:i w:val="false"/>
          <w:color w:val="000000"/>
          <w:sz w:val="28"/>
        </w:rPr>
        <w:t>
      -понять основные положения лекций, бесед, докладов и других видов тематически и лингвистически достаточно сложных выступлений, касающихся образовательной и профессиональной деятельности;</w:t>
      </w:r>
    </w:p>
    <w:bookmarkEnd w:id="560"/>
    <w:bookmarkStart w:name="z570" w:id="561"/>
    <w:p>
      <w:pPr>
        <w:spacing w:after="0"/>
        <w:ind w:left="0"/>
        <w:jc w:val="both"/>
      </w:pPr>
      <w:r>
        <w:rPr>
          <w:rFonts w:ascii="Times New Roman"/>
          <w:b w:val="false"/>
          <w:i w:val="false"/>
          <w:color w:val="000000"/>
          <w:sz w:val="28"/>
        </w:rPr>
        <w:t>
      -понять объявления и сообщения на конкретные темы, если они произносятся с нормальной скоростью;</w:t>
      </w:r>
    </w:p>
    <w:bookmarkEnd w:id="561"/>
    <w:bookmarkStart w:name="z571" w:id="562"/>
    <w:p>
      <w:pPr>
        <w:spacing w:after="0"/>
        <w:ind w:left="0"/>
        <w:jc w:val="both"/>
      </w:pPr>
      <w:r>
        <w:rPr>
          <w:rFonts w:ascii="Times New Roman"/>
          <w:b w:val="false"/>
          <w:i w:val="false"/>
          <w:color w:val="000000"/>
          <w:sz w:val="28"/>
        </w:rPr>
        <w:t>
      -понять информацию на языке в записи с помехами;</w:t>
      </w:r>
    </w:p>
    <w:bookmarkEnd w:id="562"/>
    <w:bookmarkStart w:name="z572" w:id="563"/>
    <w:p>
      <w:pPr>
        <w:spacing w:after="0"/>
        <w:ind w:left="0"/>
        <w:jc w:val="both"/>
      </w:pPr>
      <w:r>
        <w:rPr>
          <w:rFonts w:ascii="Times New Roman"/>
          <w:b w:val="false"/>
          <w:i w:val="false"/>
          <w:color w:val="000000"/>
          <w:sz w:val="28"/>
        </w:rPr>
        <w:t>
      -понять записанные на магнитофон выступления,</w:t>
      </w:r>
    </w:p>
    <w:bookmarkEnd w:id="563"/>
    <w:bookmarkStart w:name="z573" w:id="564"/>
    <w:p>
      <w:pPr>
        <w:spacing w:after="0"/>
        <w:ind w:left="0"/>
        <w:jc w:val="both"/>
      </w:pPr>
      <w:r>
        <w:rPr>
          <w:rFonts w:ascii="Times New Roman"/>
          <w:b w:val="false"/>
          <w:i w:val="false"/>
          <w:color w:val="000000"/>
          <w:sz w:val="28"/>
        </w:rPr>
        <w:t>
      -определить точку зрения говорящего, его отношение к чему-либо и выявить содержащуюся в выступлении информацию;</w:t>
      </w:r>
    </w:p>
    <w:bookmarkEnd w:id="564"/>
    <w:bookmarkStart w:name="z574" w:id="565"/>
    <w:p>
      <w:pPr>
        <w:spacing w:after="0"/>
        <w:ind w:left="0"/>
        <w:jc w:val="both"/>
      </w:pPr>
      <w:r>
        <w:rPr>
          <w:rFonts w:ascii="Times New Roman"/>
          <w:b w:val="false"/>
          <w:i w:val="false"/>
          <w:color w:val="000000"/>
          <w:sz w:val="28"/>
        </w:rPr>
        <w:t>
      -понять документальные радиопередачи и другие материалы, звучащие по радио или в записи;</w:t>
      </w:r>
    </w:p>
    <w:bookmarkEnd w:id="565"/>
    <w:bookmarkStart w:name="z575" w:id="566"/>
    <w:p>
      <w:pPr>
        <w:spacing w:after="0"/>
        <w:ind w:left="0"/>
        <w:jc w:val="both"/>
      </w:pPr>
      <w:r>
        <w:rPr>
          <w:rFonts w:ascii="Times New Roman"/>
          <w:b w:val="false"/>
          <w:i w:val="false"/>
          <w:color w:val="000000"/>
          <w:sz w:val="28"/>
        </w:rPr>
        <w:t>
      -понять телевизионные программы новостей и программы о текущих событиях;</w:t>
      </w:r>
    </w:p>
    <w:bookmarkEnd w:id="566"/>
    <w:bookmarkStart w:name="z576" w:id="567"/>
    <w:p>
      <w:pPr>
        <w:spacing w:after="0"/>
        <w:ind w:left="0"/>
        <w:jc w:val="both"/>
      </w:pPr>
      <w:r>
        <w:rPr>
          <w:rFonts w:ascii="Times New Roman"/>
          <w:b w:val="false"/>
          <w:i w:val="false"/>
          <w:color w:val="000000"/>
          <w:sz w:val="28"/>
        </w:rPr>
        <w:t>
      -понять содержание документальных фильмов и др.</w:t>
      </w:r>
    </w:p>
    <w:bookmarkEnd w:id="567"/>
    <w:bookmarkStart w:name="z577" w:id="568"/>
    <w:p>
      <w:pPr>
        <w:spacing w:after="0"/>
        <w:ind w:left="0"/>
        <w:jc w:val="both"/>
      </w:pPr>
      <w:r>
        <w:rPr>
          <w:rFonts w:ascii="Times New Roman"/>
          <w:b w:val="false"/>
          <w:i w:val="false"/>
          <w:color w:val="000000"/>
          <w:sz w:val="28"/>
        </w:rPr>
        <w:t>
      -быстро просмотреть достаточно сложный текст, выделяя при этом важные детали;</w:t>
      </w:r>
    </w:p>
    <w:bookmarkEnd w:id="568"/>
    <w:bookmarkStart w:name="z578" w:id="569"/>
    <w:p>
      <w:pPr>
        <w:spacing w:after="0"/>
        <w:ind w:left="0"/>
        <w:jc w:val="both"/>
      </w:pPr>
      <w:r>
        <w:rPr>
          <w:rFonts w:ascii="Times New Roman"/>
          <w:b w:val="false"/>
          <w:i w:val="false"/>
          <w:color w:val="000000"/>
          <w:sz w:val="28"/>
        </w:rPr>
        <w:t>
      -быстро уловить содержание статьи и определить актуальность новости, статьи или сообщения по программному кругу тем;</w:t>
      </w:r>
    </w:p>
    <w:bookmarkEnd w:id="569"/>
    <w:bookmarkStart w:name="z579" w:id="570"/>
    <w:p>
      <w:pPr>
        <w:spacing w:after="0"/>
        <w:ind w:left="0"/>
        <w:jc w:val="both"/>
      </w:pPr>
      <w:r>
        <w:rPr>
          <w:rFonts w:ascii="Times New Roman"/>
          <w:b w:val="false"/>
          <w:i w:val="false"/>
          <w:color w:val="000000"/>
          <w:sz w:val="28"/>
        </w:rPr>
        <w:t>
      -читать самостоятельно и понимать тексты, избирательно используя необходимые справочные материалы (затруднения могут вызвать редкие идиоматические выражения);</w:t>
      </w:r>
    </w:p>
    <w:bookmarkEnd w:id="570"/>
    <w:bookmarkStart w:name="z580" w:id="571"/>
    <w:p>
      <w:pPr>
        <w:spacing w:after="0"/>
        <w:ind w:left="0"/>
        <w:jc w:val="both"/>
      </w:pPr>
      <w:r>
        <w:rPr>
          <w:rFonts w:ascii="Times New Roman"/>
          <w:b w:val="false"/>
          <w:i w:val="false"/>
          <w:color w:val="000000"/>
          <w:sz w:val="28"/>
        </w:rPr>
        <w:t>
      -выделять наиболее важные факты и события из газетных и журнальных статей;</w:t>
      </w:r>
    </w:p>
    <w:bookmarkEnd w:id="571"/>
    <w:bookmarkStart w:name="z581" w:id="572"/>
    <w:p>
      <w:pPr>
        <w:spacing w:after="0"/>
        <w:ind w:left="0"/>
        <w:jc w:val="both"/>
      </w:pPr>
      <w:r>
        <w:rPr>
          <w:rFonts w:ascii="Times New Roman"/>
          <w:b w:val="false"/>
          <w:i w:val="false"/>
          <w:color w:val="000000"/>
          <w:sz w:val="28"/>
        </w:rPr>
        <w:t>
      -выделять основную мысль, идею;</w:t>
      </w:r>
    </w:p>
    <w:bookmarkEnd w:id="572"/>
    <w:bookmarkStart w:name="z582" w:id="573"/>
    <w:p>
      <w:pPr>
        <w:spacing w:after="0"/>
        <w:ind w:left="0"/>
        <w:jc w:val="both"/>
      </w:pPr>
      <w:r>
        <w:rPr>
          <w:rFonts w:ascii="Times New Roman"/>
          <w:b w:val="false"/>
          <w:i w:val="false"/>
          <w:color w:val="000000"/>
          <w:sz w:val="28"/>
        </w:rPr>
        <w:t>
      -максимально точно и адекватно понимать содержание текста;</w:t>
      </w:r>
    </w:p>
    <w:bookmarkEnd w:id="573"/>
    <w:bookmarkStart w:name="z583" w:id="574"/>
    <w:p>
      <w:pPr>
        <w:spacing w:after="0"/>
        <w:ind w:left="0"/>
        <w:jc w:val="both"/>
      </w:pPr>
      <w:r>
        <w:rPr>
          <w:rFonts w:ascii="Times New Roman"/>
          <w:b w:val="false"/>
          <w:i w:val="false"/>
          <w:color w:val="000000"/>
          <w:sz w:val="28"/>
        </w:rPr>
        <w:t>
      -определять значение незнакомых слов по контексту и структуре слова (контекстуальная и языковая догадка);</w:t>
      </w:r>
    </w:p>
    <w:bookmarkEnd w:id="574"/>
    <w:bookmarkStart w:name="z584" w:id="575"/>
    <w:p>
      <w:pPr>
        <w:spacing w:after="0"/>
        <w:ind w:left="0"/>
        <w:jc w:val="both"/>
      </w:pPr>
      <w:r>
        <w:rPr>
          <w:rFonts w:ascii="Times New Roman"/>
          <w:b w:val="false"/>
          <w:i w:val="false"/>
          <w:color w:val="000000"/>
          <w:sz w:val="28"/>
        </w:rPr>
        <w:t>
      -находить в тексте реалии и слова с национально-культурным компонентом семантики;</w:t>
      </w:r>
    </w:p>
    <w:bookmarkEnd w:id="575"/>
    <w:bookmarkStart w:name="z585" w:id="576"/>
    <w:p>
      <w:pPr>
        <w:spacing w:after="0"/>
        <w:ind w:left="0"/>
        <w:jc w:val="both"/>
      </w:pPr>
      <w:r>
        <w:rPr>
          <w:rFonts w:ascii="Times New Roman"/>
          <w:b w:val="false"/>
          <w:i w:val="false"/>
          <w:color w:val="000000"/>
          <w:sz w:val="28"/>
        </w:rPr>
        <w:t>
      -отбирать культурологически значимую информацию;</w:t>
      </w:r>
    </w:p>
    <w:bookmarkEnd w:id="576"/>
    <w:bookmarkStart w:name="z586" w:id="577"/>
    <w:p>
      <w:pPr>
        <w:spacing w:after="0"/>
        <w:ind w:left="0"/>
        <w:jc w:val="both"/>
      </w:pPr>
      <w:r>
        <w:rPr>
          <w:rFonts w:ascii="Times New Roman"/>
          <w:b w:val="false"/>
          <w:i w:val="false"/>
          <w:color w:val="000000"/>
          <w:sz w:val="28"/>
        </w:rPr>
        <w:t>
      -критически осмысливать полученную информацию, оценить факты и события;</w:t>
      </w:r>
    </w:p>
    <w:bookmarkEnd w:id="577"/>
    <w:bookmarkStart w:name="z587" w:id="578"/>
    <w:p>
      <w:pPr>
        <w:spacing w:after="0"/>
        <w:ind w:left="0"/>
        <w:jc w:val="both"/>
      </w:pPr>
      <w:r>
        <w:rPr>
          <w:rFonts w:ascii="Times New Roman"/>
          <w:b w:val="false"/>
          <w:i w:val="false"/>
          <w:color w:val="000000"/>
          <w:sz w:val="28"/>
        </w:rPr>
        <w:t>
      -выразить свое отношение к происходящим событиям, к действиям персонажей;</w:t>
      </w:r>
    </w:p>
    <w:bookmarkEnd w:id="578"/>
    <w:bookmarkStart w:name="z588" w:id="579"/>
    <w:p>
      <w:pPr>
        <w:spacing w:after="0"/>
        <w:ind w:left="0"/>
        <w:jc w:val="both"/>
      </w:pPr>
      <w:r>
        <w:rPr>
          <w:rFonts w:ascii="Times New Roman"/>
          <w:b w:val="false"/>
          <w:i w:val="false"/>
          <w:color w:val="000000"/>
          <w:sz w:val="28"/>
        </w:rPr>
        <w:t>
      -просмотреть тексты малых форм в поисках нужной информации;</w:t>
      </w:r>
    </w:p>
    <w:bookmarkEnd w:id="579"/>
    <w:bookmarkStart w:name="z589" w:id="580"/>
    <w:p>
      <w:pPr>
        <w:spacing w:after="0"/>
        <w:ind w:left="0"/>
        <w:jc w:val="both"/>
      </w:pPr>
      <w:r>
        <w:rPr>
          <w:rFonts w:ascii="Times New Roman"/>
          <w:b w:val="false"/>
          <w:i w:val="false"/>
          <w:color w:val="000000"/>
          <w:sz w:val="28"/>
        </w:rPr>
        <w:t>
      -извлекать нужную информацию из материала прагматического характера (реклама, проспекты, программы, справочные листовки, брошюры);</w:t>
      </w:r>
    </w:p>
    <w:bookmarkEnd w:id="580"/>
    <w:bookmarkStart w:name="z590" w:id="581"/>
    <w:p>
      <w:pPr>
        <w:spacing w:after="0"/>
        <w:ind w:left="0"/>
        <w:jc w:val="both"/>
      </w:pPr>
      <w:r>
        <w:rPr>
          <w:rFonts w:ascii="Times New Roman"/>
          <w:b w:val="false"/>
          <w:i w:val="false"/>
          <w:color w:val="000000"/>
          <w:sz w:val="28"/>
        </w:rPr>
        <w:t>
      -читать корреспонденцию по интересующим вопросам и без труда улавливать основной смысл.</w:t>
      </w:r>
    </w:p>
    <w:bookmarkEnd w:id="581"/>
    <w:bookmarkStart w:name="z591" w:id="582"/>
    <w:p>
      <w:pPr>
        <w:spacing w:after="0"/>
        <w:ind w:left="0"/>
        <w:jc w:val="both"/>
      </w:pPr>
      <w:r>
        <w:rPr>
          <w:rFonts w:ascii="Times New Roman"/>
          <w:b w:val="false"/>
          <w:i w:val="false"/>
          <w:color w:val="000000"/>
          <w:sz w:val="28"/>
        </w:rPr>
        <w:t>
      Критерии оценивания сформированности компетенций на уровне базовой стандартности:</w:t>
      </w:r>
    </w:p>
    <w:bookmarkEnd w:id="582"/>
    <w:bookmarkStart w:name="z592" w:id="583"/>
    <w:p>
      <w:pPr>
        <w:spacing w:after="0"/>
        <w:ind w:left="0"/>
        <w:jc w:val="both"/>
      </w:pPr>
      <w:r>
        <w:rPr>
          <w:rFonts w:ascii="Times New Roman"/>
          <w:b w:val="false"/>
          <w:i w:val="false"/>
          <w:color w:val="000000"/>
          <w:sz w:val="28"/>
        </w:rPr>
        <w:t>
      1) Реализация коммуникативного замысла;</w:t>
      </w:r>
    </w:p>
    <w:bookmarkEnd w:id="583"/>
    <w:bookmarkStart w:name="z593" w:id="584"/>
    <w:p>
      <w:pPr>
        <w:spacing w:after="0"/>
        <w:ind w:left="0"/>
        <w:jc w:val="both"/>
      </w:pPr>
      <w:r>
        <w:rPr>
          <w:rFonts w:ascii="Times New Roman"/>
          <w:b w:val="false"/>
          <w:i w:val="false"/>
          <w:color w:val="000000"/>
          <w:sz w:val="28"/>
        </w:rPr>
        <w:t>
      2) Логико-структурная целостность</w:t>
      </w:r>
    </w:p>
    <w:bookmarkEnd w:id="584"/>
    <w:bookmarkStart w:name="z594" w:id="585"/>
    <w:p>
      <w:pPr>
        <w:spacing w:after="0"/>
        <w:ind w:left="0"/>
        <w:jc w:val="both"/>
      </w:pPr>
      <w:r>
        <w:rPr>
          <w:rFonts w:ascii="Times New Roman"/>
          <w:b w:val="false"/>
          <w:i w:val="false"/>
          <w:color w:val="000000"/>
          <w:sz w:val="28"/>
        </w:rPr>
        <w:t>
      3) Владение предметным содержанием речи.</w:t>
      </w:r>
    </w:p>
    <w:bookmarkEnd w:id="585"/>
    <w:bookmarkStart w:name="z595" w:id="586"/>
    <w:p>
      <w:pPr>
        <w:spacing w:after="0"/>
        <w:ind w:left="0"/>
        <w:jc w:val="both"/>
      </w:pPr>
      <w:r>
        <w:rPr>
          <w:rFonts w:ascii="Times New Roman"/>
          <w:b w:val="false"/>
          <w:i w:val="false"/>
          <w:color w:val="000000"/>
          <w:sz w:val="28"/>
        </w:rPr>
        <w:t>
      4) Соответствие лингвокультурным нормам носителей языка</w:t>
      </w:r>
    </w:p>
    <w:bookmarkEnd w:id="586"/>
    <w:bookmarkStart w:name="z596" w:id="587"/>
    <w:p>
      <w:pPr>
        <w:spacing w:after="0"/>
        <w:ind w:left="0"/>
        <w:jc w:val="both"/>
      </w:pPr>
      <w:r>
        <w:rPr>
          <w:rFonts w:ascii="Times New Roman"/>
          <w:b w:val="false"/>
          <w:i w:val="false"/>
          <w:color w:val="000000"/>
          <w:sz w:val="28"/>
        </w:rPr>
        <w:t>
      5) Лингвистическая корректность речи; владение метаязыком. Уровни оценивания: оптимальный, высокий, средний, низкий. Содержание критериев уровней оценки:</w:t>
      </w:r>
    </w:p>
    <w:bookmarkEnd w:id="587"/>
    <w:bookmarkStart w:name="z597" w:id="588"/>
    <w:p>
      <w:pPr>
        <w:spacing w:after="0"/>
        <w:ind w:left="0"/>
        <w:jc w:val="both"/>
      </w:pPr>
      <w:r>
        <w:rPr>
          <w:rFonts w:ascii="Times New Roman"/>
          <w:b w:val="false"/>
          <w:i w:val="false"/>
          <w:color w:val="000000"/>
          <w:sz w:val="28"/>
        </w:rPr>
        <w:t>
      Оптимальный уровень:</w:t>
      </w:r>
    </w:p>
    <w:bookmarkEnd w:id="588"/>
    <w:bookmarkStart w:name="z598" w:id="589"/>
    <w:p>
      <w:pPr>
        <w:spacing w:after="0"/>
        <w:ind w:left="0"/>
        <w:jc w:val="both"/>
      </w:pPr>
      <w:r>
        <w:rPr>
          <w:rFonts w:ascii="Times New Roman"/>
          <w:b w:val="false"/>
          <w:i w:val="false"/>
          <w:color w:val="000000"/>
          <w:sz w:val="28"/>
        </w:rPr>
        <w:t>
      -полное понимание коммуникативных намерений партнера, авторов текстов на данном уровне;</w:t>
      </w:r>
    </w:p>
    <w:bookmarkEnd w:id="589"/>
    <w:bookmarkStart w:name="z599" w:id="590"/>
    <w:p>
      <w:pPr>
        <w:spacing w:after="0"/>
        <w:ind w:left="0"/>
        <w:jc w:val="both"/>
      </w:pPr>
      <w:r>
        <w:rPr>
          <w:rFonts w:ascii="Times New Roman"/>
          <w:b w:val="false"/>
          <w:i w:val="false"/>
          <w:color w:val="000000"/>
          <w:sz w:val="28"/>
        </w:rPr>
        <w:t>
      -способность адекватно выразить собственные коммуникативные намерения с правильным отбором и уместным использованием соответствующих языковых средств с учетом их соответствия социально- культурным нормам изучаемого языка;</w:t>
      </w:r>
    </w:p>
    <w:bookmarkEnd w:id="590"/>
    <w:bookmarkStart w:name="z600" w:id="591"/>
    <w:p>
      <w:pPr>
        <w:spacing w:after="0"/>
        <w:ind w:left="0"/>
        <w:jc w:val="both"/>
      </w:pPr>
      <w:r>
        <w:rPr>
          <w:rFonts w:ascii="Times New Roman"/>
          <w:b w:val="false"/>
          <w:i w:val="false"/>
          <w:color w:val="000000"/>
          <w:sz w:val="28"/>
        </w:rPr>
        <w:t>
      -выбор соответствующей коммуникативному намерению формы и типа речи/коммуникации с адекватным типу речи логическим построением;</w:t>
      </w:r>
    </w:p>
    <w:bookmarkEnd w:id="591"/>
    <w:bookmarkStart w:name="z601" w:id="592"/>
    <w:p>
      <w:pPr>
        <w:spacing w:after="0"/>
        <w:ind w:left="0"/>
        <w:jc w:val="both"/>
      </w:pPr>
      <w:r>
        <w:rPr>
          <w:rFonts w:ascii="Times New Roman"/>
          <w:b w:val="false"/>
          <w:i w:val="false"/>
          <w:color w:val="000000"/>
          <w:sz w:val="28"/>
        </w:rPr>
        <w:t>
      -максимально достаточная полнота изложения коммуникативного намерения, доказательность с достаточным для данного уровня использованием реальных фактов, ссылок на авторитетное мнение и др., речевое поведение коммуникативно и когнитивно оправдано;</w:t>
      </w:r>
    </w:p>
    <w:bookmarkEnd w:id="592"/>
    <w:bookmarkStart w:name="z602" w:id="593"/>
    <w:p>
      <w:pPr>
        <w:spacing w:after="0"/>
        <w:ind w:left="0"/>
        <w:jc w:val="both"/>
      </w:pPr>
      <w:r>
        <w:rPr>
          <w:rFonts w:ascii="Times New Roman"/>
          <w:b w:val="false"/>
          <w:i w:val="false"/>
          <w:color w:val="000000"/>
          <w:sz w:val="28"/>
        </w:rPr>
        <w:t>
      -корректное владение стратегией и тактикой построения коммуникативного акта;</w:t>
      </w:r>
    </w:p>
    <w:bookmarkEnd w:id="593"/>
    <w:bookmarkStart w:name="z603" w:id="594"/>
    <w:p>
      <w:pPr>
        <w:spacing w:after="0"/>
        <w:ind w:left="0"/>
        <w:jc w:val="both"/>
      </w:pPr>
      <w:r>
        <w:rPr>
          <w:rFonts w:ascii="Times New Roman"/>
          <w:b w:val="false"/>
          <w:i w:val="false"/>
          <w:color w:val="000000"/>
          <w:sz w:val="28"/>
        </w:rPr>
        <w:t>
      -корректное использование в речи языковых средств, способность своевременного и самостоятельного исправления допускаемых ошибок при 75% безошибочных высказываний; правильное интонационное оформление речи, лексическая достаточность в рамках речевой тематики уровня и грамматическая корректность.</w:t>
      </w:r>
    </w:p>
    <w:bookmarkEnd w:id="594"/>
    <w:bookmarkStart w:name="z604" w:id="595"/>
    <w:p>
      <w:pPr>
        <w:spacing w:after="0"/>
        <w:ind w:left="0"/>
        <w:jc w:val="both"/>
      </w:pPr>
      <w:r>
        <w:rPr>
          <w:rFonts w:ascii="Times New Roman"/>
          <w:b w:val="false"/>
          <w:i w:val="false"/>
          <w:color w:val="000000"/>
          <w:sz w:val="28"/>
        </w:rPr>
        <w:t>
      Высокий уровень:</w:t>
      </w:r>
    </w:p>
    <w:bookmarkEnd w:id="595"/>
    <w:bookmarkStart w:name="z605" w:id="596"/>
    <w:p>
      <w:pPr>
        <w:spacing w:after="0"/>
        <w:ind w:left="0"/>
        <w:jc w:val="both"/>
      </w:pPr>
      <w:r>
        <w:rPr>
          <w:rFonts w:ascii="Times New Roman"/>
          <w:b w:val="false"/>
          <w:i w:val="false"/>
          <w:color w:val="000000"/>
          <w:sz w:val="28"/>
        </w:rPr>
        <w:t>
      -недостаточно полное понимание коммуникативных намерений партнера с использованием контрвопросов для уточнения;</w:t>
      </w:r>
    </w:p>
    <w:bookmarkEnd w:id="596"/>
    <w:bookmarkStart w:name="z606" w:id="597"/>
    <w:p>
      <w:pPr>
        <w:spacing w:after="0"/>
        <w:ind w:left="0"/>
        <w:jc w:val="both"/>
      </w:pPr>
      <w:r>
        <w:rPr>
          <w:rFonts w:ascii="Times New Roman"/>
          <w:b w:val="false"/>
          <w:i w:val="false"/>
          <w:color w:val="000000"/>
          <w:sz w:val="28"/>
        </w:rPr>
        <w:t>
      -способность адекватно выразить собственные коммуникативные намерения с отбором и не всегда уместным использованием соответствующих языковых средств при достаточно корректном учете их соответствия социально-культурным нормам изучаемого языка;</w:t>
      </w:r>
    </w:p>
    <w:bookmarkEnd w:id="597"/>
    <w:bookmarkStart w:name="z607" w:id="598"/>
    <w:p>
      <w:pPr>
        <w:spacing w:after="0"/>
        <w:ind w:left="0"/>
        <w:jc w:val="both"/>
      </w:pPr>
      <w:r>
        <w:rPr>
          <w:rFonts w:ascii="Times New Roman"/>
          <w:b w:val="false"/>
          <w:i w:val="false"/>
          <w:color w:val="000000"/>
          <w:sz w:val="28"/>
        </w:rPr>
        <w:t>
      -выбор соответствующей коммуникативному намерению формы и типа речи/коммуникации с недостаточным адекватному типу речи логическим построением;</w:t>
      </w:r>
    </w:p>
    <w:bookmarkEnd w:id="598"/>
    <w:bookmarkStart w:name="z608" w:id="599"/>
    <w:p>
      <w:pPr>
        <w:spacing w:after="0"/>
        <w:ind w:left="0"/>
        <w:jc w:val="both"/>
      </w:pPr>
      <w:r>
        <w:rPr>
          <w:rFonts w:ascii="Times New Roman"/>
          <w:b w:val="false"/>
          <w:i w:val="false"/>
          <w:color w:val="000000"/>
          <w:sz w:val="28"/>
        </w:rPr>
        <w:t>
      -недостаточная полнота изложения коммуникативного намерения при достаточно высокой степени доказательности с использованием отдельных фактов и ссылок;</w:t>
      </w:r>
    </w:p>
    <w:bookmarkEnd w:id="599"/>
    <w:bookmarkStart w:name="z609" w:id="600"/>
    <w:p>
      <w:pPr>
        <w:spacing w:after="0"/>
        <w:ind w:left="0"/>
        <w:jc w:val="both"/>
      </w:pPr>
      <w:r>
        <w:rPr>
          <w:rFonts w:ascii="Times New Roman"/>
          <w:b w:val="false"/>
          <w:i w:val="false"/>
          <w:color w:val="000000"/>
          <w:sz w:val="28"/>
        </w:rPr>
        <w:t>
      -правильное владение стратегией и тактикой построения коммуникативного акта;</w:t>
      </w:r>
    </w:p>
    <w:bookmarkEnd w:id="600"/>
    <w:bookmarkStart w:name="z610" w:id="601"/>
    <w:p>
      <w:pPr>
        <w:spacing w:after="0"/>
        <w:ind w:left="0"/>
        <w:jc w:val="both"/>
      </w:pPr>
      <w:r>
        <w:rPr>
          <w:rFonts w:ascii="Times New Roman"/>
          <w:b w:val="false"/>
          <w:i w:val="false"/>
          <w:color w:val="000000"/>
          <w:sz w:val="28"/>
        </w:rPr>
        <w:t>
      -корректное использование в речи языковых средств, способность своевременного и самостоятельного исправления допускаемых ошибок при 50% безошибочных высказываний; правильное интонационное оформление речи, лексическая достаточность в рамках речевой тематики уровня и грамматическая корректность.</w:t>
      </w:r>
    </w:p>
    <w:bookmarkEnd w:id="601"/>
    <w:bookmarkStart w:name="z611" w:id="602"/>
    <w:p>
      <w:pPr>
        <w:spacing w:after="0"/>
        <w:ind w:left="0"/>
        <w:jc w:val="both"/>
      </w:pPr>
      <w:r>
        <w:rPr>
          <w:rFonts w:ascii="Times New Roman"/>
          <w:b w:val="false"/>
          <w:i w:val="false"/>
          <w:color w:val="000000"/>
          <w:sz w:val="28"/>
        </w:rPr>
        <w:t>
      Средний уровень:</w:t>
      </w:r>
    </w:p>
    <w:bookmarkEnd w:id="602"/>
    <w:bookmarkStart w:name="z612" w:id="603"/>
    <w:p>
      <w:pPr>
        <w:spacing w:after="0"/>
        <w:ind w:left="0"/>
        <w:jc w:val="both"/>
      </w:pPr>
      <w:r>
        <w:rPr>
          <w:rFonts w:ascii="Times New Roman"/>
          <w:b w:val="false"/>
          <w:i w:val="false"/>
          <w:color w:val="000000"/>
          <w:sz w:val="28"/>
        </w:rPr>
        <w:t>
      -только общее понимание коммуникативных намерений партнера с постоянным использованием контрвопросов для уточнения;</w:t>
      </w:r>
    </w:p>
    <w:bookmarkEnd w:id="603"/>
    <w:bookmarkStart w:name="z613" w:id="604"/>
    <w:p>
      <w:pPr>
        <w:spacing w:after="0"/>
        <w:ind w:left="0"/>
        <w:jc w:val="both"/>
      </w:pPr>
      <w:r>
        <w:rPr>
          <w:rFonts w:ascii="Times New Roman"/>
          <w:b w:val="false"/>
          <w:i w:val="false"/>
          <w:color w:val="000000"/>
          <w:sz w:val="28"/>
        </w:rPr>
        <w:t>
      -достаточно адекватное выражение собственных коммуникативных намерений с использованием однако простейших структур и достаточно ограниченного объема лексических единиц;</w:t>
      </w:r>
    </w:p>
    <w:bookmarkEnd w:id="604"/>
    <w:bookmarkStart w:name="z614" w:id="605"/>
    <w:p>
      <w:pPr>
        <w:spacing w:after="0"/>
        <w:ind w:left="0"/>
        <w:jc w:val="both"/>
      </w:pPr>
      <w:r>
        <w:rPr>
          <w:rFonts w:ascii="Times New Roman"/>
          <w:b w:val="false"/>
          <w:i w:val="false"/>
          <w:color w:val="000000"/>
          <w:sz w:val="28"/>
        </w:rPr>
        <w:t>
      -выбор формы и типа речи не всегда соответствует коммуникативному замыслу;</w:t>
      </w:r>
    </w:p>
    <w:bookmarkEnd w:id="605"/>
    <w:bookmarkStart w:name="z615" w:id="606"/>
    <w:p>
      <w:pPr>
        <w:spacing w:after="0"/>
        <w:ind w:left="0"/>
        <w:jc w:val="both"/>
      </w:pPr>
      <w:r>
        <w:rPr>
          <w:rFonts w:ascii="Times New Roman"/>
          <w:b w:val="false"/>
          <w:i w:val="false"/>
          <w:color w:val="000000"/>
          <w:sz w:val="28"/>
        </w:rPr>
        <w:t>
      -недостаточная полнота изложения коммуникативного намерения при достаточно не высокой степени доказательности с использованием отдельных фактов;</w:t>
      </w:r>
    </w:p>
    <w:bookmarkEnd w:id="606"/>
    <w:bookmarkStart w:name="z616" w:id="607"/>
    <w:p>
      <w:pPr>
        <w:spacing w:after="0"/>
        <w:ind w:left="0"/>
        <w:jc w:val="both"/>
      </w:pPr>
      <w:r>
        <w:rPr>
          <w:rFonts w:ascii="Times New Roman"/>
          <w:b w:val="false"/>
          <w:i w:val="false"/>
          <w:color w:val="000000"/>
          <w:sz w:val="28"/>
        </w:rPr>
        <w:t>
      -недостаточно корректное владение стратегией и тактикой построения коммуникативного акта;</w:t>
      </w:r>
    </w:p>
    <w:bookmarkEnd w:id="607"/>
    <w:bookmarkStart w:name="z617" w:id="608"/>
    <w:p>
      <w:pPr>
        <w:spacing w:after="0"/>
        <w:ind w:left="0"/>
        <w:jc w:val="both"/>
      </w:pPr>
      <w:r>
        <w:rPr>
          <w:rFonts w:ascii="Times New Roman"/>
          <w:b w:val="false"/>
          <w:i w:val="false"/>
          <w:color w:val="000000"/>
          <w:sz w:val="28"/>
        </w:rPr>
        <w:t>
      -недостаточно корректное использование в речи языковых средств при 25% безошибочных высказываний; не достаточно правильное интонационное, лексико-грамматическая оформление речи.</w:t>
      </w:r>
    </w:p>
    <w:bookmarkEnd w:id="608"/>
    <w:bookmarkStart w:name="z618" w:id="609"/>
    <w:p>
      <w:pPr>
        <w:spacing w:after="0"/>
        <w:ind w:left="0"/>
        <w:jc w:val="both"/>
      </w:pPr>
      <w:r>
        <w:rPr>
          <w:rFonts w:ascii="Times New Roman"/>
          <w:b w:val="false"/>
          <w:i w:val="false"/>
          <w:color w:val="000000"/>
          <w:sz w:val="28"/>
        </w:rPr>
        <w:t>
      Низкий уровень:</w:t>
      </w:r>
    </w:p>
    <w:bookmarkEnd w:id="609"/>
    <w:bookmarkStart w:name="z619" w:id="610"/>
    <w:p>
      <w:pPr>
        <w:spacing w:after="0"/>
        <w:ind w:left="0"/>
        <w:jc w:val="both"/>
      </w:pPr>
      <w:r>
        <w:rPr>
          <w:rFonts w:ascii="Times New Roman"/>
          <w:b w:val="false"/>
          <w:i w:val="false"/>
          <w:color w:val="000000"/>
          <w:sz w:val="28"/>
        </w:rPr>
        <w:t>
      Неспособность вступать в обсуждение на требуемом уровне. Речевое поведение коммуникативно и когнитивно недостаточно выраженное.</w:t>
      </w:r>
    </w:p>
    <w:bookmarkEnd w:id="610"/>
    <w:bookmarkStart w:name="z620" w:id="611"/>
    <w:p>
      <w:pPr>
        <w:spacing w:after="0"/>
        <w:ind w:left="0"/>
        <w:jc w:val="both"/>
      </w:pPr>
      <w:r>
        <w:rPr>
          <w:rFonts w:ascii="Times New Roman"/>
          <w:b w:val="false"/>
          <w:i w:val="false"/>
          <w:color w:val="000000"/>
          <w:sz w:val="28"/>
        </w:rPr>
        <w:t>
      Требования к владению языковыми средствами</w:t>
      </w:r>
    </w:p>
    <w:bookmarkEnd w:id="611"/>
    <w:bookmarkStart w:name="z621" w:id="612"/>
    <w:p>
      <w:pPr>
        <w:spacing w:after="0"/>
        <w:ind w:left="0"/>
        <w:jc w:val="both"/>
      </w:pPr>
      <w:r>
        <w:rPr>
          <w:rFonts w:ascii="Times New Roman"/>
          <w:b w:val="false"/>
          <w:i w:val="false"/>
          <w:color w:val="000000"/>
          <w:sz w:val="28"/>
        </w:rPr>
        <w:t>
      Уровень А1</w:t>
      </w:r>
    </w:p>
    <w:bookmarkEnd w:id="612"/>
    <w:bookmarkStart w:name="z622" w:id="613"/>
    <w:p>
      <w:pPr>
        <w:spacing w:after="0"/>
        <w:ind w:left="0"/>
        <w:jc w:val="both"/>
      </w:pPr>
      <w:r>
        <w:rPr>
          <w:rFonts w:ascii="Times New Roman"/>
          <w:b w:val="false"/>
          <w:i w:val="false"/>
          <w:color w:val="000000"/>
          <w:sz w:val="28"/>
        </w:rPr>
        <w:t>
      Овладение системой языка и способами ее использования в межкультурно-коммуникативной деятельности:</w:t>
      </w:r>
    </w:p>
    <w:bookmarkEnd w:id="613"/>
    <w:bookmarkStart w:name="z623" w:id="614"/>
    <w:p>
      <w:pPr>
        <w:spacing w:after="0"/>
        <w:ind w:left="0"/>
        <w:jc w:val="both"/>
      </w:pPr>
      <w:r>
        <w:rPr>
          <w:rFonts w:ascii="Times New Roman"/>
          <w:b w:val="false"/>
          <w:i w:val="false"/>
          <w:color w:val="000000"/>
          <w:sz w:val="28"/>
        </w:rPr>
        <w:t>
      Фонетический материал:</w:t>
      </w:r>
    </w:p>
    <w:bookmarkEnd w:id="614"/>
    <w:bookmarkStart w:name="z624" w:id="615"/>
    <w:p>
      <w:pPr>
        <w:spacing w:after="0"/>
        <w:ind w:left="0"/>
        <w:jc w:val="both"/>
      </w:pPr>
      <w:r>
        <w:rPr>
          <w:rFonts w:ascii="Times New Roman"/>
          <w:b w:val="false"/>
          <w:i w:val="false"/>
          <w:color w:val="000000"/>
          <w:sz w:val="28"/>
        </w:rPr>
        <w:t>
      - дальнейшее совершенствование слухо-произносительных навыков</w:t>
      </w:r>
    </w:p>
    <w:bookmarkEnd w:id="615"/>
    <w:bookmarkStart w:name="z625" w:id="616"/>
    <w:p>
      <w:pPr>
        <w:spacing w:after="0"/>
        <w:ind w:left="0"/>
        <w:jc w:val="both"/>
      </w:pPr>
      <w:r>
        <w:rPr>
          <w:rFonts w:ascii="Times New Roman"/>
          <w:b w:val="false"/>
          <w:i w:val="false"/>
          <w:color w:val="000000"/>
          <w:sz w:val="28"/>
        </w:rPr>
        <w:t>
      применительно к новому языковому материалу.</w:t>
      </w:r>
    </w:p>
    <w:bookmarkEnd w:id="616"/>
    <w:bookmarkStart w:name="z626" w:id="617"/>
    <w:p>
      <w:pPr>
        <w:spacing w:after="0"/>
        <w:ind w:left="0"/>
        <w:jc w:val="both"/>
      </w:pPr>
      <w:r>
        <w:rPr>
          <w:rFonts w:ascii="Times New Roman"/>
          <w:b w:val="false"/>
          <w:i w:val="false"/>
          <w:color w:val="000000"/>
          <w:sz w:val="28"/>
        </w:rPr>
        <w:t>
      Лексический материал:</w:t>
      </w:r>
    </w:p>
    <w:bookmarkEnd w:id="617"/>
    <w:bookmarkStart w:name="z627" w:id="618"/>
    <w:p>
      <w:pPr>
        <w:spacing w:after="0"/>
        <w:ind w:left="0"/>
        <w:jc w:val="both"/>
      </w:pPr>
      <w:r>
        <w:rPr>
          <w:rFonts w:ascii="Times New Roman"/>
          <w:b w:val="false"/>
          <w:i w:val="false"/>
          <w:color w:val="000000"/>
          <w:sz w:val="28"/>
        </w:rPr>
        <w:t>
      - закрепление наиболее употребительной лексики, отражающей широкую специализацию;</w:t>
      </w:r>
    </w:p>
    <w:bookmarkEnd w:id="618"/>
    <w:bookmarkStart w:name="z628" w:id="619"/>
    <w:p>
      <w:pPr>
        <w:spacing w:after="0"/>
        <w:ind w:left="0"/>
        <w:jc w:val="both"/>
      </w:pPr>
      <w:r>
        <w:rPr>
          <w:rFonts w:ascii="Times New Roman"/>
          <w:b w:val="false"/>
          <w:i w:val="false"/>
          <w:color w:val="000000"/>
          <w:sz w:val="28"/>
        </w:rPr>
        <w:t>
      - расширение словарного запаса за счет усвоения 800-1000 лексических единиц;</w:t>
      </w:r>
    </w:p>
    <w:bookmarkEnd w:id="619"/>
    <w:bookmarkStart w:name="z629" w:id="620"/>
    <w:p>
      <w:pPr>
        <w:spacing w:after="0"/>
        <w:ind w:left="0"/>
        <w:jc w:val="both"/>
      </w:pPr>
      <w:r>
        <w:rPr>
          <w:rFonts w:ascii="Times New Roman"/>
          <w:b w:val="false"/>
          <w:i w:val="false"/>
          <w:color w:val="000000"/>
          <w:sz w:val="28"/>
        </w:rPr>
        <w:t>
      - сочетаемость слов: свободные словосочетания, морфо-синтаксические и лексико-фразеологические связанные словосочетания;</w:t>
      </w:r>
    </w:p>
    <w:bookmarkEnd w:id="620"/>
    <w:bookmarkStart w:name="z630" w:id="621"/>
    <w:p>
      <w:pPr>
        <w:spacing w:after="0"/>
        <w:ind w:left="0"/>
        <w:jc w:val="both"/>
      </w:pPr>
      <w:r>
        <w:rPr>
          <w:rFonts w:ascii="Times New Roman"/>
          <w:b w:val="false"/>
          <w:i w:val="false"/>
          <w:color w:val="000000"/>
          <w:sz w:val="28"/>
        </w:rPr>
        <w:t>
      - знакомство с фразеологическими и комбинаторными словарями.</w:t>
      </w:r>
    </w:p>
    <w:bookmarkEnd w:id="621"/>
    <w:bookmarkStart w:name="z631" w:id="622"/>
    <w:p>
      <w:pPr>
        <w:spacing w:after="0"/>
        <w:ind w:left="0"/>
        <w:jc w:val="both"/>
      </w:pPr>
      <w:r>
        <w:rPr>
          <w:rFonts w:ascii="Times New Roman"/>
          <w:b w:val="false"/>
          <w:i w:val="false"/>
          <w:color w:val="000000"/>
          <w:sz w:val="28"/>
        </w:rPr>
        <w:t>
      Грамматический материал</w:t>
      </w:r>
    </w:p>
    <w:bookmarkEnd w:id="622"/>
    <w:bookmarkStart w:name="z632" w:id="623"/>
    <w:p>
      <w:pPr>
        <w:spacing w:after="0"/>
        <w:ind w:left="0"/>
        <w:jc w:val="both"/>
      </w:pPr>
      <w:r>
        <w:rPr>
          <w:rFonts w:ascii="Times New Roman"/>
          <w:b w:val="false"/>
          <w:i w:val="false"/>
          <w:color w:val="000000"/>
          <w:sz w:val="28"/>
        </w:rPr>
        <w:t>
      Английский язык:</w:t>
      </w:r>
    </w:p>
    <w:bookmarkEnd w:id="623"/>
    <w:bookmarkStart w:name="z633" w:id="624"/>
    <w:p>
      <w:pPr>
        <w:spacing w:after="0"/>
        <w:ind w:left="0"/>
        <w:jc w:val="both"/>
      </w:pPr>
      <w:r>
        <w:rPr>
          <w:rFonts w:ascii="Times New Roman"/>
          <w:b w:val="false"/>
          <w:i w:val="false"/>
          <w:color w:val="000000"/>
          <w:sz w:val="28"/>
        </w:rPr>
        <w:t>
      - Articles: zero article, definite article, indefinite article;</w:t>
      </w:r>
    </w:p>
    <w:bookmarkEnd w:id="624"/>
    <w:bookmarkStart w:name="z634" w:id="625"/>
    <w:p>
      <w:pPr>
        <w:spacing w:after="0"/>
        <w:ind w:left="0"/>
        <w:jc w:val="both"/>
      </w:pPr>
      <w:r>
        <w:rPr>
          <w:rFonts w:ascii="Times New Roman"/>
          <w:b w:val="false"/>
          <w:i w:val="false"/>
          <w:color w:val="000000"/>
          <w:sz w:val="28"/>
        </w:rPr>
        <w:t>
      - Pronouns (Relative, Possessive, Reflexive);</w:t>
      </w:r>
    </w:p>
    <w:bookmarkEnd w:id="625"/>
    <w:bookmarkStart w:name="z635" w:id="626"/>
    <w:p>
      <w:pPr>
        <w:spacing w:after="0"/>
        <w:ind w:left="0"/>
        <w:jc w:val="both"/>
      </w:pPr>
      <w:r>
        <w:rPr>
          <w:rFonts w:ascii="Times New Roman"/>
          <w:b w:val="false"/>
          <w:i w:val="false"/>
          <w:color w:val="000000"/>
          <w:sz w:val="28"/>
        </w:rPr>
        <w:t>
      - Present simple, or continuous;</w:t>
      </w:r>
    </w:p>
    <w:bookmarkEnd w:id="626"/>
    <w:bookmarkStart w:name="z636" w:id="627"/>
    <w:p>
      <w:pPr>
        <w:spacing w:after="0"/>
        <w:ind w:left="0"/>
        <w:jc w:val="both"/>
      </w:pPr>
      <w:r>
        <w:rPr>
          <w:rFonts w:ascii="Times New Roman"/>
          <w:b w:val="false"/>
          <w:i w:val="false"/>
          <w:color w:val="000000"/>
          <w:sz w:val="28"/>
        </w:rPr>
        <w:t>
      - Adverbs of frequency;</w:t>
      </w:r>
    </w:p>
    <w:bookmarkEnd w:id="627"/>
    <w:bookmarkStart w:name="z637" w:id="628"/>
    <w:p>
      <w:pPr>
        <w:spacing w:after="0"/>
        <w:ind w:left="0"/>
        <w:jc w:val="both"/>
      </w:pPr>
      <w:r>
        <w:rPr>
          <w:rFonts w:ascii="Times New Roman"/>
          <w:b w:val="false"/>
          <w:i w:val="false"/>
          <w:color w:val="000000"/>
          <w:sz w:val="28"/>
        </w:rPr>
        <w:t>
      - Gerund or infinitive?;</w:t>
      </w:r>
    </w:p>
    <w:bookmarkEnd w:id="628"/>
    <w:bookmarkStart w:name="z638" w:id="629"/>
    <w:p>
      <w:pPr>
        <w:spacing w:after="0"/>
        <w:ind w:left="0"/>
        <w:jc w:val="both"/>
      </w:pPr>
      <w:r>
        <w:rPr>
          <w:rFonts w:ascii="Times New Roman"/>
          <w:b w:val="false"/>
          <w:i w:val="false"/>
          <w:color w:val="000000"/>
          <w:sz w:val="28"/>
        </w:rPr>
        <w:t>
      - Present continuous (future);</w:t>
      </w:r>
    </w:p>
    <w:bookmarkEnd w:id="629"/>
    <w:bookmarkStart w:name="z639" w:id="630"/>
    <w:p>
      <w:pPr>
        <w:spacing w:after="0"/>
        <w:ind w:left="0"/>
        <w:jc w:val="both"/>
      </w:pPr>
      <w:r>
        <w:rPr>
          <w:rFonts w:ascii="Times New Roman"/>
          <w:b w:val="false"/>
          <w:i w:val="false"/>
          <w:color w:val="000000"/>
          <w:sz w:val="28"/>
        </w:rPr>
        <w:t>
      - Future forms: will / going to;</w:t>
      </w:r>
    </w:p>
    <w:bookmarkEnd w:id="630"/>
    <w:bookmarkStart w:name="z640" w:id="631"/>
    <w:p>
      <w:pPr>
        <w:spacing w:after="0"/>
        <w:ind w:left="0"/>
        <w:jc w:val="both"/>
      </w:pPr>
      <w:r>
        <w:rPr>
          <w:rFonts w:ascii="Times New Roman"/>
          <w:b w:val="false"/>
          <w:i w:val="false"/>
          <w:color w:val="000000"/>
          <w:sz w:val="28"/>
        </w:rPr>
        <w:t>
      - Past simple (regular / irregular);</w:t>
      </w:r>
    </w:p>
    <w:bookmarkEnd w:id="631"/>
    <w:bookmarkStart w:name="z641" w:id="632"/>
    <w:p>
      <w:pPr>
        <w:spacing w:after="0"/>
        <w:ind w:left="0"/>
        <w:jc w:val="both"/>
      </w:pPr>
      <w:r>
        <w:rPr>
          <w:rFonts w:ascii="Times New Roman"/>
          <w:b w:val="false"/>
          <w:i w:val="false"/>
          <w:color w:val="000000"/>
          <w:sz w:val="28"/>
        </w:rPr>
        <w:t>
      - Comparative/Superlative Adjectives;</w:t>
      </w:r>
    </w:p>
    <w:bookmarkEnd w:id="632"/>
    <w:bookmarkStart w:name="z642" w:id="633"/>
    <w:p>
      <w:pPr>
        <w:spacing w:after="0"/>
        <w:ind w:left="0"/>
        <w:jc w:val="both"/>
      </w:pPr>
      <w:r>
        <w:rPr>
          <w:rFonts w:ascii="Times New Roman"/>
          <w:b w:val="false"/>
          <w:i w:val="false"/>
          <w:color w:val="000000"/>
          <w:sz w:val="28"/>
        </w:rPr>
        <w:t>
      - Phrasal verbs (verb+preposition, verb+particle, verb + particle + preposition);</w:t>
      </w:r>
    </w:p>
    <w:bookmarkEnd w:id="633"/>
    <w:bookmarkStart w:name="z643" w:id="634"/>
    <w:p>
      <w:pPr>
        <w:spacing w:after="0"/>
        <w:ind w:left="0"/>
        <w:jc w:val="both"/>
      </w:pPr>
      <w:r>
        <w:rPr>
          <w:rFonts w:ascii="Times New Roman"/>
          <w:b w:val="false"/>
          <w:i w:val="false"/>
          <w:color w:val="000000"/>
          <w:sz w:val="28"/>
        </w:rPr>
        <w:t>
      - Modals verb;</w:t>
      </w:r>
    </w:p>
    <w:bookmarkEnd w:id="634"/>
    <w:bookmarkStart w:name="z644" w:id="635"/>
    <w:p>
      <w:pPr>
        <w:spacing w:after="0"/>
        <w:ind w:left="0"/>
        <w:jc w:val="both"/>
      </w:pPr>
      <w:r>
        <w:rPr>
          <w:rFonts w:ascii="Times New Roman"/>
          <w:b w:val="false"/>
          <w:i w:val="false"/>
          <w:color w:val="000000"/>
          <w:sz w:val="28"/>
        </w:rPr>
        <w:t>
      Немецкий язык:</w:t>
      </w:r>
    </w:p>
    <w:bookmarkEnd w:id="635"/>
    <w:bookmarkStart w:name="z645" w:id="636"/>
    <w:p>
      <w:pPr>
        <w:spacing w:after="0"/>
        <w:ind w:left="0"/>
        <w:jc w:val="both"/>
      </w:pPr>
      <w:r>
        <w:rPr>
          <w:rFonts w:ascii="Times New Roman"/>
          <w:b w:val="false"/>
          <w:i w:val="false"/>
          <w:color w:val="000000"/>
          <w:sz w:val="28"/>
        </w:rPr>
        <w:t>
      -Aussagesatz Wort – und Satzfrage. Imperativ "Sie" Konjugation Präsens;</w:t>
      </w:r>
    </w:p>
    <w:bookmarkEnd w:id="636"/>
    <w:bookmarkStart w:name="z646" w:id="637"/>
    <w:p>
      <w:pPr>
        <w:spacing w:after="0"/>
        <w:ind w:left="0"/>
        <w:jc w:val="both"/>
      </w:pPr>
      <w:r>
        <w:rPr>
          <w:rFonts w:ascii="Times New Roman"/>
          <w:b w:val="false"/>
          <w:i w:val="false"/>
          <w:color w:val="000000"/>
          <w:sz w:val="28"/>
        </w:rPr>
        <w:t>
      -Artikel Negation Possessivartikel;</w:t>
      </w:r>
    </w:p>
    <w:bookmarkEnd w:id="637"/>
    <w:bookmarkStart w:name="z647" w:id="638"/>
    <w:p>
      <w:pPr>
        <w:spacing w:after="0"/>
        <w:ind w:left="0"/>
        <w:jc w:val="both"/>
      </w:pPr>
      <w:r>
        <w:rPr>
          <w:rFonts w:ascii="Times New Roman"/>
          <w:b w:val="false"/>
          <w:i w:val="false"/>
          <w:color w:val="000000"/>
          <w:sz w:val="28"/>
        </w:rPr>
        <w:t>
      -Akkusativ Verben mit Vokalwechsel Modalverb "möchten";</w:t>
      </w:r>
    </w:p>
    <w:bookmarkEnd w:id="638"/>
    <w:bookmarkStart w:name="z648" w:id="639"/>
    <w:p>
      <w:pPr>
        <w:spacing w:after="0"/>
        <w:ind w:left="0"/>
        <w:jc w:val="both"/>
      </w:pPr>
      <w:r>
        <w:rPr>
          <w:rFonts w:ascii="Times New Roman"/>
          <w:b w:val="false"/>
          <w:i w:val="false"/>
          <w:color w:val="000000"/>
          <w:sz w:val="28"/>
        </w:rPr>
        <w:t>
      -Trennbare Verben Modalverben "Können", "müssen", "dürfen". Uhrzeit;</w:t>
      </w:r>
    </w:p>
    <w:bookmarkEnd w:id="639"/>
    <w:bookmarkStart w:name="z649" w:id="640"/>
    <w:p>
      <w:pPr>
        <w:spacing w:after="0"/>
        <w:ind w:left="0"/>
        <w:jc w:val="both"/>
      </w:pPr>
      <w:r>
        <w:rPr>
          <w:rFonts w:ascii="Times New Roman"/>
          <w:b w:val="false"/>
          <w:i w:val="false"/>
          <w:color w:val="000000"/>
          <w:sz w:val="28"/>
        </w:rPr>
        <w:t>
      -Demonstrativpronomen;</w:t>
      </w:r>
    </w:p>
    <w:bookmarkEnd w:id="640"/>
    <w:bookmarkStart w:name="z650" w:id="641"/>
    <w:p>
      <w:pPr>
        <w:spacing w:after="0"/>
        <w:ind w:left="0"/>
        <w:jc w:val="both"/>
      </w:pPr>
      <w:r>
        <w:rPr>
          <w:rFonts w:ascii="Times New Roman"/>
          <w:b w:val="false"/>
          <w:i w:val="false"/>
          <w:color w:val="000000"/>
          <w:sz w:val="28"/>
        </w:rPr>
        <w:t>
      -Indefinitpronomen. Ortsangaben;</w:t>
      </w:r>
    </w:p>
    <w:bookmarkEnd w:id="641"/>
    <w:bookmarkStart w:name="z651" w:id="642"/>
    <w:p>
      <w:pPr>
        <w:spacing w:after="0"/>
        <w:ind w:left="0"/>
        <w:jc w:val="both"/>
      </w:pPr>
      <w:r>
        <w:rPr>
          <w:rFonts w:ascii="Times New Roman"/>
          <w:b w:val="false"/>
          <w:i w:val="false"/>
          <w:color w:val="000000"/>
          <w:sz w:val="28"/>
        </w:rPr>
        <w:t>
      -Possessivartikel. Modalverb "sollen". Imperativ 2;</w:t>
      </w:r>
    </w:p>
    <w:bookmarkEnd w:id="642"/>
    <w:bookmarkStart w:name="z652" w:id="643"/>
    <w:p>
      <w:pPr>
        <w:spacing w:after="0"/>
        <w:ind w:left="0"/>
        <w:jc w:val="both"/>
      </w:pPr>
      <w:r>
        <w:rPr>
          <w:rFonts w:ascii="Times New Roman"/>
          <w:b w:val="false"/>
          <w:i w:val="false"/>
          <w:color w:val="000000"/>
          <w:sz w:val="28"/>
        </w:rPr>
        <w:t>
      -Person Singular und Plural. Perfekt: Struktur und Beispiele;</w:t>
      </w:r>
    </w:p>
    <w:bookmarkEnd w:id="643"/>
    <w:bookmarkStart w:name="z653" w:id="644"/>
    <w:p>
      <w:pPr>
        <w:spacing w:after="0"/>
        <w:ind w:left="0"/>
        <w:jc w:val="both"/>
      </w:pPr>
      <w:r>
        <w:rPr>
          <w:rFonts w:ascii="Times New Roman"/>
          <w:b w:val="false"/>
          <w:i w:val="false"/>
          <w:color w:val="000000"/>
          <w:sz w:val="28"/>
        </w:rPr>
        <w:t>
      -Perfekt: alle Verben. Richtungsangaben. Personalpronomen im Akkusativ;</w:t>
      </w:r>
    </w:p>
    <w:bookmarkEnd w:id="644"/>
    <w:bookmarkStart w:name="z654" w:id="645"/>
    <w:p>
      <w:pPr>
        <w:spacing w:after="0"/>
        <w:ind w:left="0"/>
        <w:jc w:val="both"/>
      </w:pPr>
      <w:r>
        <w:rPr>
          <w:rFonts w:ascii="Times New Roman"/>
          <w:b w:val="false"/>
          <w:i w:val="false"/>
          <w:color w:val="000000"/>
          <w:sz w:val="28"/>
        </w:rPr>
        <w:t>
      -Wechselpräpositionen;</w:t>
      </w:r>
    </w:p>
    <w:bookmarkEnd w:id="645"/>
    <w:bookmarkStart w:name="z655" w:id="646"/>
    <w:p>
      <w:pPr>
        <w:spacing w:after="0"/>
        <w:ind w:left="0"/>
        <w:jc w:val="both"/>
      </w:pPr>
      <w:r>
        <w:rPr>
          <w:rFonts w:ascii="Times New Roman"/>
          <w:b w:val="false"/>
          <w:i w:val="false"/>
          <w:color w:val="000000"/>
          <w:sz w:val="28"/>
        </w:rPr>
        <w:t>
      -Dativ. Komparativ und Superlativ (prädikativ);</w:t>
      </w:r>
    </w:p>
    <w:bookmarkEnd w:id="646"/>
    <w:bookmarkStart w:name="z656" w:id="647"/>
    <w:p>
      <w:pPr>
        <w:spacing w:after="0"/>
        <w:ind w:left="0"/>
        <w:jc w:val="both"/>
      </w:pPr>
      <w:r>
        <w:rPr>
          <w:rFonts w:ascii="Times New Roman"/>
          <w:b w:val="false"/>
          <w:i w:val="false"/>
          <w:color w:val="000000"/>
          <w:sz w:val="28"/>
        </w:rPr>
        <w:t>
      -Demonstrativpronomen im Akkusativ;</w:t>
      </w:r>
    </w:p>
    <w:bookmarkEnd w:id="647"/>
    <w:bookmarkStart w:name="z657" w:id="648"/>
    <w:p>
      <w:pPr>
        <w:spacing w:after="0"/>
        <w:ind w:left="0"/>
        <w:jc w:val="both"/>
      </w:pPr>
      <w:r>
        <w:rPr>
          <w:rFonts w:ascii="Times New Roman"/>
          <w:b w:val="false"/>
          <w:i w:val="false"/>
          <w:color w:val="000000"/>
          <w:sz w:val="28"/>
        </w:rPr>
        <w:t>
      -Genitiv;</w:t>
      </w:r>
    </w:p>
    <w:bookmarkEnd w:id="648"/>
    <w:bookmarkStart w:name="z658" w:id="649"/>
    <w:p>
      <w:pPr>
        <w:spacing w:after="0"/>
        <w:ind w:left="0"/>
        <w:jc w:val="both"/>
      </w:pPr>
      <w:r>
        <w:rPr>
          <w:rFonts w:ascii="Times New Roman"/>
          <w:b w:val="false"/>
          <w:i w:val="false"/>
          <w:color w:val="000000"/>
          <w:sz w:val="28"/>
        </w:rPr>
        <w:t>
      -Artikel + Adjektiv + Nomen. Artikelwörter "dieser", "mancher", "jeder" / "alle";</w:t>
      </w:r>
    </w:p>
    <w:bookmarkEnd w:id="649"/>
    <w:bookmarkStart w:name="z659" w:id="650"/>
    <w:p>
      <w:pPr>
        <w:spacing w:after="0"/>
        <w:ind w:left="0"/>
        <w:jc w:val="both"/>
      </w:pPr>
      <w:r>
        <w:rPr>
          <w:rFonts w:ascii="Times New Roman"/>
          <w:b w:val="false"/>
          <w:i w:val="false"/>
          <w:color w:val="000000"/>
          <w:sz w:val="28"/>
        </w:rPr>
        <w:t>
      -Reflexive Verben mit Präpositionalergänzung. Fragewörter und Pronomen "wofür?", "dafür". Konjunktiv II;</w:t>
      </w:r>
    </w:p>
    <w:bookmarkEnd w:id="650"/>
    <w:bookmarkStart w:name="z660" w:id="651"/>
    <w:p>
      <w:pPr>
        <w:spacing w:after="0"/>
        <w:ind w:left="0"/>
        <w:jc w:val="both"/>
      </w:pPr>
      <w:r>
        <w:rPr>
          <w:rFonts w:ascii="Times New Roman"/>
          <w:b w:val="false"/>
          <w:i w:val="false"/>
          <w:color w:val="000000"/>
          <w:sz w:val="28"/>
        </w:rPr>
        <w:t>
      -Steigerung und Vergleich Passiv.</w:t>
      </w:r>
    </w:p>
    <w:bookmarkEnd w:id="651"/>
    <w:bookmarkStart w:name="z661" w:id="652"/>
    <w:p>
      <w:pPr>
        <w:spacing w:after="0"/>
        <w:ind w:left="0"/>
        <w:jc w:val="both"/>
      </w:pPr>
      <w:r>
        <w:rPr>
          <w:rFonts w:ascii="Times New Roman"/>
          <w:b w:val="false"/>
          <w:i w:val="false"/>
          <w:color w:val="000000"/>
          <w:sz w:val="28"/>
        </w:rPr>
        <w:t>
      Французский язык:</w:t>
      </w:r>
    </w:p>
    <w:bookmarkEnd w:id="652"/>
    <w:bookmarkStart w:name="z662" w:id="653"/>
    <w:p>
      <w:pPr>
        <w:spacing w:after="0"/>
        <w:ind w:left="0"/>
        <w:jc w:val="both"/>
      </w:pPr>
      <w:r>
        <w:rPr>
          <w:rFonts w:ascii="Times New Roman"/>
          <w:b w:val="false"/>
          <w:i w:val="false"/>
          <w:color w:val="000000"/>
          <w:sz w:val="28"/>
        </w:rPr>
        <w:t>
      -L’article determiné et indeterminé;</w:t>
      </w:r>
    </w:p>
    <w:bookmarkEnd w:id="653"/>
    <w:bookmarkStart w:name="z663" w:id="654"/>
    <w:p>
      <w:pPr>
        <w:spacing w:after="0"/>
        <w:ind w:left="0"/>
        <w:jc w:val="both"/>
      </w:pPr>
      <w:r>
        <w:rPr>
          <w:rFonts w:ascii="Times New Roman"/>
          <w:b w:val="false"/>
          <w:i w:val="false"/>
          <w:color w:val="000000"/>
          <w:sz w:val="28"/>
        </w:rPr>
        <w:t>
      -L’ordre des mots;</w:t>
      </w:r>
    </w:p>
    <w:bookmarkEnd w:id="654"/>
    <w:bookmarkStart w:name="z664" w:id="655"/>
    <w:p>
      <w:pPr>
        <w:spacing w:after="0"/>
        <w:ind w:left="0"/>
        <w:jc w:val="both"/>
      </w:pPr>
      <w:r>
        <w:rPr>
          <w:rFonts w:ascii="Times New Roman"/>
          <w:b w:val="false"/>
          <w:i w:val="false"/>
          <w:color w:val="000000"/>
          <w:sz w:val="28"/>
        </w:rPr>
        <w:t>
      -la mise en relief;</w:t>
      </w:r>
    </w:p>
    <w:bookmarkEnd w:id="655"/>
    <w:bookmarkStart w:name="z665" w:id="656"/>
    <w:p>
      <w:pPr>
        <w:spacing w:after="0"/>
        <w:ind w:left="0"/>
        <w:jc w:val="both"/>
      </w:pPr>
      <w:r>
        <w:rPr>
          <w:rFonts w:ascii="Times New Roman"/>
          <w:b w:val="false"/>
          <w:i w:val="false"/>
          <w:color w:val="000000"/>
          <w:sz w:val="28"/>
        </w:rPr>
        <w:t>
      -le présent des verbes réguliers et irréguliers;</w:t>
      </w:r>
    </w:p>
    <w:bookmarkEnd w:id="656"/>
    <w:bookmarkStart w:name="z666" w:id="657"/>
    <w:p>
      <w:pPr>
        <w:spacing w:after="0"/>
        <w:ind w:left="0"/>
        <w:jc w:val="both"/>
      </w:pPr>
      <w:r>
        <w:rPr>
          <w:rFonts w:ascii="Times New Roman"/>
          <w:b w:val="false"/>
          <w:i w:val="false"/>
          <w:color w:val="000000"/>
          <w:sz w:val="28"/>
        </w:rPr>
        <w:t>
      -la négation;</w:t>
      </w:r>
    </w:p>
    <w:bookmarkEnd w:id="657"/>
    <w:bookmarkStart w:name="z667" w:id="658"/>
    <w:p>
      <w:pPr>
        <w:spacing w:after="0"/>
        <w:ind w:left="0"/>
        <w:jc w:val="both"/>
      </w:pPr>
      <w:r>
        <w:rPr>
          <w:rFonts w:ascii="Times New Roman"/>
          <w:b w:val="false"/>
          <w:i w:val="false"/>
          <w:color w:val="000000"/>
          <w:sz w:val="28"/>
        </w:rPr>
        <w:t>
      -l’interrogation (qui, que, quand, où);</w:t>
      </w:r>
    </w:p>
    <w:bookmarkEnd w:id="658"/>
    <w:bookmarkStart w:name="z668" w:id="659"/>
    <w:p>
      <w:pPr>
        <w:spacing w:after="0"/>
        <w:ind w:left="0"/>
        <w:jc w:val="both"/>
      </w:pPr>
      <w:r>
        <w:rPr>
          <w:rFonts w:ascii="Times New Roman"/>
          <w:b w:val="false"/>
          <w:i w:val="false"/>
          <w:color w:val="000000"/>
          <w:sz w:val="28"/>
        </w:rPr>
        <w:t>
      -les pronoms et ses types;</w:t>
      </w:r>
    </w:p>
    <w:bookmarkEnd w:id="659"/>
    <w:bookmarkStart w:name="z669" w:id="660"/>
    <w:p>
      <w:pPr>
        <w:spacing w:after="0"/>
        <w:ind w:left="0"/>
        <w:jc w:val="both"/>
      </w:pPr>
      <w:r>
        <w:rPr>
          <w:rFonts w:ascii="Times New Roman"/>
          <w:b w:val="false"/>
          <w:i w:val="false"/>
          <w:color w:val="000000"/>
          <w:sz w:val="28"/>
        </w:rPr>
        <w:t>
      -les adjectifs et ses types;</w:t>
      </w:r>
    </w:p>
    <w:bookmarkEnd w:id="660"/>
    <w:bookmarkStart w:name="z670" w:id="661"/>
    <w:p>
      <w:pPr>
        <w:spacing w:after="0"/>
        <w:ind w:left="0"/>
        <w:jc w:val="both"/>
      </w:pPr>
      <w:r>
        <w:rPr>
          <w:rFonts w:ascii="Times New Roman"/>
          <w:b w:val="false"/>
          <w:i w:val="false"/>
          <w:color w:val="000000"/>
          <w:sz w:val="28"/>
        </w:rPr>
        <w:t>
      -les formes et les sens de la conjugaison pronominale;</w:t>
      </w:r>
    </w:p>
    <w:bookmarkEnd w:id="661"/>
    <w:bookmarkStart w:name="z671" w:id="662"/>
    <w:p>
      <w:pPr>
        <w:spacing w:after="0"/>
        <w:ind w:left="0"/>
        <w:jc w:val="both"/>
      </w:pPr>
      <w:r>
        <w:rPr>
          <w:rFonts w:ascii="Times New Roman"/>
          <w:b w:val="false"/>
          <w:i w:val="false"/>
          <w:color w:val="000000"/>
          <w:sz w:val="28"/>
        </w:rPr>
        <w:t>
      -le présent progressif – le future proche – le passé récent.</w:t>
      </w:r>
    </w:p>
    <w:bookmarkEnd w:id="662"/>
    <w:bookmarkStart w:name="z672" w:id="663"/>
    <w:p>
      <w:pPr>
        <w:spacing w:after="0"/>
        <w:ind w:left="0"/>
        <w:jc w:val="both"/>
      </w:pPr>
      <w:r>
        <w:rPr>
          <w:rFonts w:ascii="Times New Roman"/>
          <w:b w:val="false"/>
          <w:i w:val="false"/>
          <w:color w:val="000000"/>
          <w:sz w:val="28"/>
        </w:rPr>
        <w:t>
      Требования к владению языковыми средствами</w:t>
      </w:r>
    </w:p>
    <w:bookmarkEnd w:id="663"/>
    <w:bookmarkStart w:name="z673" w:id="664"/>
    <w:p>
      <w:pPr>
        <w:spacing w:after="0"/>
        <w:ind w:left="0"/>
        <w:jc w:val="both"/>
      </w:pPr>
      <w:r>
        <w:rPr>
          <w:rFonts w:ascii="Times New Roman"/>
          <w:b w:val="false"/>
          <w:i w:val="false"/>
          <w:color w:val="000000"/>
          <w:sz w:val="28"/>
        </w:rPr>
        <w:t>
      Уровень А2</w:t>
      </w:r>
    </w:p>
    <w:bookmarkEnd w:id="664"/>
    <w:bookmarkStart w:name="z674" w:id="665"/>
    <w:p>
      <w:pPr>
        <w:spacing w:after="0"/>
        <w:ind w:left="0"/>
        <w:jc w:val="both"/>
      </w:pPr>
      <w:r>
        <w:rPr>
          <w:rFonts w:ascii="Times New Roman"/>
          <w:b w:val="false"/>
          <w:i w:val="false"/>
          <w:color w:val="000000"/>
          <w:sz w:val="28"/>
        </w:rPr>
        <w:t>
      Овладение системой языка и способами ее использования в межкультурно-коммуникативной деятельности.</w:t>
      </w:r>
    </w:p>
    <w:bookmarkEnd w:id="665"/>
    <w:bookmarkStart w:name="z675" w:id="666"/>
    <w:p>
      <w:pPr>
        <w:spacing w:after="0"/>
        <w:ind w:left="0"/>
        <w:jc w:val="both"/>
      </w:pPr>
      <w:r>
        <w:rPr>
          <w:rFonts w:ascii="Times New Roman"/>
          <w:b w:val="false"/>
          <w:i w:val="false"/>
          <w:color w:val="000000"/>
          <w:sz w:val="28"/>
        </w:rPr>
        <w:t>
      Фонетический материал:</w:t>
      </w:r>
    </w:p>
    <w:bookmarkEnd w:id="666"/>
    <w:bookmarkStart w:name="z676" w:id="667"/>
    <w:p>
      <w:pPr>
        <w:spacing w:after="0"/>
        <w:ind w:left="0"/>
        <w:jc w:val="both"/>
      </w:pPr>
      <w:r>
        <w:rPr>
          <w:rFonts w:ascii="Times New Roman"/>
          <w:b w:val="false"/>
          <w:i w:val="false"/>
          <w:color w:val="000000"/>
          <w:sz w:val="28"/>
        </w:rPr>
        <w:t>
      - дальнейшее совершенствование слухо-произносительных навыков применительно к новому языковому материалу.</w:t>
      </w:r>
    </w:p>
    <w:bookmarkEnd w:id="667"/>
    <w:bookmarkStart w:name="z677" w:id="668"/>
    <w:p>
      <w:pPr>
        <w:spacing w:after="0"/>
        <w:ind w:left="0"/>
        <w:jc w:val="both"/>
      </w:pPr>
      <w:r>
        <w:rPr>
          <w:rFonts w:ascii="Times New Roman"/>
          <w:b w:val="false"/>
          <w:i w:val="false"/>
          <w:color w:val="000000"/>
          <w:sz w:val="28"/>
        </w:rPr>
        <w:t>
      Лексический материал:</w:t>
      </w:r>
    </w:p>
    <w:bookmarkEnd w:id="668"/>
    <w:bookmarkStart w:name="z678" w:id="669"/>
    <w:p>
      <w:pPr>
        <w:spacing w:after="0"/>
        <w:ind w:left="0"/>
        <w:jc w:val="both"/>
      </w:pPr>
      <w:r>
        <w:rPr>
          <w:rFonts w:ascii="Times New Roman"/>
          <w:b w:val="false"/>
          <w:i w:val="false"/>
          <w:color w:val="000000"/>
          <w:sz w:val="28"/>
        </w:rPr>
        <w:t>
      - закрепление наиболее употребительной лексики, отражающей широкую специализацию;</w:t>
      </w:r>
    </w:p>
    <w:bookmarkEnd w:id="669"/>
    <w:bookmarkStart w:name="z679" w:id="670"/>
    <w:p>
      <w:pPr>
        <w:spacing w:after="0"/>
        <w:ind w:left="0"/>
        <w:jc w:val="both"/>
      </w:pPr>
      <w:r>
        <w:rPr>
          <w:rFonts w:ascii="Times New Roman"/>
          <w:b w:val="false"/>
          <w:i w:val="false"/>
          <w:color w:val="000000"/>
          <w:sz w:val="28"/>
        </w:rPr>
        <w:t>
      - расширение словарного запаса за счет усвоения 800-1000 лексических единиц;</w:t>
      </w:r>
    </w:p>
    <w:bookmarkEnd w:id="670"/>
    <w:bookmarkStart w:name="z680" w:id="671"/>
    <w:p>
      <w:pPr>
        <w:spacing w:after="0"/>
        <w:ind w:left="0"/>
        <w:jc w:val="both"/>
      </w:pPr>
      <w:r>
        <w:rPr>
          <w:rFonts w:ascii="Times New Roman"/>
          <w:b w:val="false"/>
          <w:i w:val="false"/>
          <w:color w:val="000000"/>
          <w:sz w:val="28"/>
        </w:rPr>
        <w:t>
      - сочетаемость слов: свободные словосочетания, морфо-синтаксические и лексико-фразеологические связанные словосочетания;</w:t>
      </w:r>
    </w:p>
    <w:bookmarkEnd w:id="671"/>
    <w:bookmarkStart w:name="z681" w:id="672"/>
    <w:p>
      <w:pPr>
        <w:spacing w:after="0"/>
        <w:ind w:left="0"/>
        <w:jc w:val="both"/>
      </w:pPr>
      <w:r>
        <w:rPr>
          <w:rFonts w:ascii="Times New Roman"/>
          <w:b w:val="false"/>
          <w:i w:val="false"/>
          <w:color w:val="000000"/>
          <w:sz w:val="28"/>
        </w:rPr>
        <w:t>
      - знакомство с фразеологическими и комбинаторными словарями.</w:t>
      </w:r>
    </w:p>
    <w:bookmarkEnd w:id="672"/>
    <w:bookmarkStart w:name="z682" w:id="673"/>
    <w:p>
      <w:pPr>
        <w:spacing w:after="0"/>
        <w:ind w:left="0"/>
        <w:jc w:val="both"/>
      </w:pPr>
      <w:r>
        <w:rPr>
          <w:rFonts w:ascii="Times New Roman"/>
          <w:b w:val="false"/>
          <w:i w:val="false"/>
          <w:color w:val="000000"/>
          <w:sz w:val="28"/>
        </w:rPr>
        <w:t>
      Грамматический материал</w:t>
      </w:r>
    </w:p>
    <w:bookmarkEnd w:id="673"/>
    <w:bookmarkStart w:name="z683" w:id="674"/>
    <w:p>
      <w:pPr>
        <w:spacing w:after="0"/>
        <w:ind w:left="0"/>
        <w:jc w:val="both"/>
      </w:pPr>
      <w:r>
        <w:rPr>
          <w:rFonts w:ascii="Times New Roman"/>
          <w:b w:val="false"/>
          <w:i w:val="false"/>
          <w:color w:val="000000"/>
          <w:sz w:val="28"/>
        </w:rPr>
        <w:t>
      Английский язык:</w:t>
      </w:r>
    </w:p>
    <w:bookmarkEnd w:id="674"/>
    <w:bookmarkStart w:name="z684" w:id="675"/>
    <w:p>
      <w:pPr>
        <w:spacing w:after="0"/>
        <w:ind w:left="0"/>
        <w:jc w:val="both"/>
      </w:pPr>
      <w:r>
        <w:rPr>
          <w:rFonts w:ascii="Times New Roman"/>
          <w:b w:val="false"/>
          <w:i w:val="false"/>
          <w:color w:val="000000"/>
          <w:sz w:val="28"/>
        </w:rPr>
        <w:t>
      -Articles: zero article, definite article, indefinite article;</w:t>
      </w:r>
    </w:p>
    <w:bookmarkEnd w:id="675"/>
    <w:bookmarkStart w:name="z685" w:id="676"/>
    <w:p>
      <w:pPr>
        <w:spacing w:after="0"/>
        <w:ind w:left="0"/>
        <w:jc w:val="both"/>
      </w:pPr>
      <w:r>
        <w:rPr>
          <w:rFonts w:ascii="Times New Roman"/>
          <w:b w:val="false"/>
          <w:i w:val="false"/>
          <w:color w:val="000000"/>
          <w:sz w:val="28"/>
        </w:rPr>
        <w:t>
      - Pronouns (Relative, Possessive, Reflexive);</w:t>
      </w:r>
    </w:p>
    <w:bookmarkEnd w:id="676"/>
    <w:bookmarkStart w:name="z686" w:id="677"/>
    <w:p>
      <w:pPr>
        <w:spacing w:after="0"/>
        <w:ind w:left="0"/>
        <w:jc w:val="both"/>
      </w:pPr>
      <w:r>
        <w:rPr>
          <w:rFonts w:ascii="Times New Roman"/>
          <w:b w:val="false"/>
          <w:i w:val="false"/>
          <w:color w:val="000000"/>
          <w:sz w:val="28"/>
        </w:rPr>
        <w:t>
      - Present simple, or continuous;</w:t>
      </w:r>
    </w:p>
    <w:bookmarkEnd w:id="677"/>
    <w:bookmarkStart w:name="z687" w:id="678"/>
    <w:p>
      <w:pPr>
        <w:spacing w:after="0"/>
        <w:ind w:left="0"/>
        <w:jc w:val="both"/>
      </w:pPr>
      <w:r>
        <w:rPr>
          <w:rFonts w:ascii="Times New Roman"/>
          <w:b w:val="false"/>
          <w:i w:val="false"/>
          <w:color w:val="000000"/>
          <w:sz w:val="28"/>
        </w:rPr>
        <w:t>
      - Look or look like?;</w:t>
      </w:r>
    </w:p>
    <w:bookmarkEnd w:id="678"/>
    <w:bookmarkStart w:name="z688" w:id="679"/>
    <w:p>
      <w:pPr>
        <w:spacing w:after="0"/>
        <w:ind w:left="0"/>
        <w:jc w:val="both"/>
      </w:pPr>
      <w:r>
        <w:rPr>
          <w:rFonts w:ascii="Times New Roman"/>
          <w:b w:val="false"/>
          <w:i w:val="false"/>
          <w:color w:val="000000"/>
          <w:sz w:val="28"/>
        </w:rPr>
        <w:t>
      - Adverbs of frequency;</w:t>
      </w:r>
    </w:p>
    <w:bookmarkEnd w:id="679"/>
    <w:bookmarkStart w:name="z689" w:id="680"/>
    <w:p>
      <w:pPr>
        <w:spacing w:after="0"/>
        <w:ind w:left="0"/>
        <w:jc w:val="both"/>
      </w:pPr>
      <w:r>
        <w:rPr>
          <w:rFonts w:ascii="Times New Roman"/>
          <w:b w:val="false"/>
          <w:i w:val="false"/>
          <w:color w:val="000000"/>
          <w:sz w:val="28"/>
        </w:rPr>
        <w:t>
      - Gerund or infinitive?</w:t>
      </w:r>
    </w:p>
    <w:bookmarkEnd w:id="680"/>
    <w:bookmarkStart w:name="z690" w:id="681"/>
    <w:p>
      <w:pPr>
        <w:spacing w:after="0"/>
        <w:ind w:left="0"/>
        <w:jc w:val="both"/>
      </w:pPr>
      <w:r>
        <w:rPr>
          <w:rFonts w:ascii="Times New Roman"/>
          <w:b w:val="false"/>
          <w:i w:val="false"/>
          <w:color w:val="000000"/>
          <w:sz w:val="28"/>
        </w:rPr>
        <w:t>
      - Present continuous (future);</w:t>
      </w:r>
    </w:p>
    <w:bookmarkEnd w:id="681"/>
    <w:bookmarkStart w:name="z691" w:id="682"/>
    <w:p>
      <w:pPr>
        <w:spacing w:after="0"/>
        <w:ind w:left="0"/>
        <w:jc w:val="both"/>
      </w:pPr>
      <w:r>
        <w:rPr>
          <w:rFonts w:ascii="Times New Roman"/>
          <w:b w:val="false"/>
          <w:i w:val="false"/>
          <w:color w:val="000000"/>
          <w:sz w:val="28"/>
        </w:rPr>
        <w:t>
      - Future forms: will / going to;</w:t>
      </w:r>
    </w:p>
    <w:bookmarkEnd w:id="682"/>
    <w:bookmarkStart w:name="z692" w:id="683"/>
    <w:p>
      <w:pPr>
        <w:spacing w:after="0"/>
        <w:ind w:left="0"/>
        <w:jc w:val="both"/>
      </w:pPr>
      <w:r>
        <w:rPr>
          <w:rFonts w:ascii="Times New Roman"/>
          <w:b w:val="false"/>
          <w:i w:val="false"/>
          <w:color w:val="000000"/>
          <w:sz w:val="28"/>
        </w:rPr>
        <w:t>
      - Past simple (regular / irregular);</w:t>
      </w:r>
    </w:p>
    <w:bookmarkEnd w:id="683"/>
    <w:bookmarkStart w:name="z693" w:id="684"/>
    <w:p>
      <w:pPr>
        <w:spacing w:after="0"/>
        <w:ind w:left="0"/>
        <w:jc w:val="both"/>
      </w:pPr>
      <w:r>
        <w:rPr>
          <w:rFonts w:ascii="Times New Roman"/>
          <w:b w:val="false"/>
          <w:i w:val="false"/>
          <w:color w:val="000000"/>
          <w:sz w:val="28"/>
        </w:rPr>
        <w:t>
      - Comparative/Superlative Adjectives;</w:t>
      </w:r>
    </w:p>
    <w:bookmarkEnd w:id="684"/>
    <w:bookmarkStart w:name="z694" w:id="685"/>
    <w:p>
      <w:pPr>
        <w:spacing w:after="0"/>
        <w:ind w:left="0"/>
        <w:jc w:val="both"/>
      </w:pPr>
      <w:r>
        <w:rPr>
          <w:rFonts w:ascii="Times New Roman"/>
          <w:b w:val="false"/>
          <w:i w:val="false"/>
          <w:color w:val="000000"/>
          <w:sz w:val="28"/>
        </w:rPr>
        <w:t>
      - Phrasal verbs (verb+preposition, verb+particle, verb + particle + preposition);</w:t>
      </w:r>
    </w:p>
    <w:bookmarkEnd w:id="685"/>
    <w:bookmarkStart w:name="z695" w:id="686"/>
    <w:p>
      <w:pPr>
        <w:spacing w:after="0"/>
        <w:ind w:left="0"/>
        <w:jc w:val="both"/>
      </w:pPr>
      <w:r>
        <w:rPr>
          <w:rFonts w:ascii="Times New Roman"/>
          <w:b w:val="false"/>
          <w:i w:val="false"/>
          <w:color w:val="000000"/>
          <w:sz w:val="28"/>
        </w:rPr>
        <w:t>
      - Modals verb;</w:t>
      </w:r>
    </w:p>
    <w:bookmarkEnd w:id="686"/>
    <w:bookmarkStart w:name="z696" w:id="687"/>
    <w:p>
      <w:pPr>
        <w:spacing w:after="0"/>
        <w:ind w:left="0"/>
        <w:jc w:val="both"/>
      </w:pPr>
      <w:r>
        <w:rPr>
          <w:rFonts w:ascii="Times New Roman"/>
          <w:b w:val="false"/>
          <w:i w:val="false"/>
          <w:color w:val="000000"/>
          <w:sz w:val="28"/>
        </w:rPr>
        <w:t>
      - Zero &amp; First Conditionals.</w:t>
      </w:r>
    </w:p>
    <w:bookmarkEnd w:id="687"/>
    <w:bookmarkStart w:name="z697" w:id="688"/>
    <w:p>
      <w:pPr>
        <w:spacing w:after="0"/>
        <w:ind w:left="0"/>
        <w:jc w:val="both"/>
      </w:pPr>
      <w:r>
        <w:rPr>
          <w:rFonts w:ascii="Times New Roman"/>
          <w:b w:val="false"/>
          <w:i w:val="false"/>
          <w:color w:val="000000"/>
          <w:sz w:val="28"/>
        </w:rPr>
        <w:t>
      Немецкий язык:</w:t>
      </w:r>
    </w:p>
    <w:bookmarkEnd w:id="688"/>
    <w:bookmarkStart w:name="z698" w:id="689"/>
    <w:p>
      <w:pPr>
        <w:spacing w:after="0"/>
        <w:ind w:left="0"/>
        <w:jc w:val="both"/>
      </w:pPr>
      <w:r>
        <w:rPr>
          <w:rFonts w:ascii="Times New Roman"/>
          <w:b w:val="false"/>
          <w:i w:val="false"/>
          <w:color w:val="000000"/>
          <w:sz w:val="28"/>
        </w:rPr>
        <w:t>
      -Aussagesatz Wort – und Satzfrage Imperativ "Sie" Konjugation Präsens;</w:t>
      </w:r>
    </w:p>
    <w:bookmarkEnd w:id="689"/>
    <w:bookmarkStart w:name="z699" w:id="690"/>
    <w:p>
      <w:pPr>
        <w:spacing w:after="0"/>
        <w:ind w:left="0"/>
        <w:jc w:val="both"/>
      </w:pPr>
      <w:r>
        <w:rPr>
          <w:rFonts w:ascii="Times New Roman"/>
          <w:b w:val="false"/>
          <w:i w:val="false"/>
          <w:color w:val="000000"/>
          <w:sz w:val="28"/>
        </w:rPr>
        <w:t>
      -Artikel Negation Possessivartikel;</w:t>
      </w:r>
    </w:p>
    <w:bookmarkEnd w:id="690"/>
    <w:bookmarkStart w:name="z700" w:id="691"/>
    <w:p>
      <w:pPr>
        <w:spacing w:after="0"/>
        <w:ind w:left="0"/>
        <w:jc w:val="both"/>
      </w:pPr>
      <w:r>
        <w:rPr>
          <w:rFonts w:ascii="Times New Roman"/>
          <w:b w:val="false"/>
          <w:i w:val="false"/>
          <w:color w:val="000000"/>
          <w:sz w:val="28"/>
        </w:rPr>
        <w:t>
      -Akkusativ Verben mit Vokalwechsel Modalverb "möchten";</w:t>
      </w:r>
    </w:p>
    <w:bookmarkEnd w:id="691"/>
    <w:bookmarkStart w:name="z701" w:id="692"/>
    <w:p>
      <w:pPr>
        <w:spacing w:after="0"/>
        <w:ind w:left="0"/>
        <w:jc w:val="both"/>
      </w:pPr>
      <w:r>
        <w:rPr>
          <w:rFonts w:ascii="Times New Roman"/>
          <w:b w:val="false"/>
          <w:i w:val="false"/>
          <w:color w:val="000000"/>
          <w:sz w:val="28"/>
        </w:rPr>
        <w:t>
      -Trennbare Verben Modalverben "Können", "müssen", "dürfen" Uhrzeit</w:t>
      </w:r>
    </w:p>
    <w:bookmarkEnd w:id="692"/>
    <w:bookmarkStart w:name="z702" w:id="693"/>
    <w:p>
      <w:pPr>
        <w:spacing w:after="0"/>
        <w:ind w:left="0"/>
        <w:jc w:val="both"/>
      </w:pPr>
      <w:r>
        <w:rPr>
          <w:rFonts w:ascii="Times New Roman"/>
          <w:b w:val="false"/>
          <w:i w:val="false"/>
          <w:color w:val="000000"/>
          <w:sz w:val="28"/>
        </w:rPr>
        <w:t>
      -Demonstrativpronomen. Indefinitpronomen. Ortsangaben</w:t>
      </w:r>
    </w:p>
    <w:bookmarkEnd w:id="693"/>
    <w:bookmarkStart w:name="z703" w:id="694"/>
    <w:p>
      <w:pPr>
        <w:spacing w:after="0"/>
        <w:ind w:left="0"/>
        <w:jc w:val="both"/>
      </w:pPr>
      <w:r>
        <w:rPr>
          <w:rFonts w:ascii="Times New Roman"/>
          <w:b w:val="false"/>
          <w:i w:val="false"/>
          <w:color w:val="000000"/>
          <w:sz w:val="28"/>
        </w:rPr>
        <w:t>
      -Possessivartikel. Modalverb "sollen". Imperativ 2.;</w:t>
      </w:r>
    </w:p>
    <w:bookmarkEnd w:id="694"/>
    <w:bookmarkStart w:name="z704" w:id="695"/>
    <w:p>
      <w:pPr>
        <w:spacing w:after="0"/>
        <w:ind w:left="0"/>
        <w:jc w:val="both"/>
      </w:pPr>
      <w:r>
        <w:rPr>
          <w:rFonts w:ascii="Times New Roman"/>
          <w:b w:val="false"/>
          <w:i w:val="false"/>
          <w:color w:val="000000"/>
          <w:sz w:val="28"/>
        </w:rPr>
        <w:t>
      -Person Singular und Plural. Perfekt: Struktur und Beispiele;</w:t>
      </w:r>
    </w:p>
    <w:bookmarkEnd w:id="695"/>
    <w:bookmarkStart w:name="z705" w:id="696"/>
    <w:p>
      <w:pPr>
        <w:spacing w:after="0"/>
        <w:ind w:left="0"/>
        <w:jc w:val="both"/>
      </w:pPr>
      <w:r>
        <w:rPr>
          <w:rFonts w:ascii="Times New Roman"/>
          <w:b w:val="false"/>
          <w:i w:val="false"/>
          <w:color w:val="000000"/>
          <w:sz w:val="28"/>
        </w:rPr>
        <w:t>
      -Perfekt: alle Verben. Richtungsangaben. Personalpronomen im Akkusativ;</w:t>
      </w:r>
    </w:p>
    <w:bookmarkEnd w:id="696"/>
    <w:bookmarkStart w:name="z706" w:id="697"/>
    <w:p>
      <w:pPr>
        <w:spacing w:after="0"/>
        <w:ind w:left="0"/>
        <w:jc w:val="both"/>
      </w:pPr>
      <w:r>
        <w:rPr>
          <w:rFonts w:ascii="Times New Roman"/>
          <w:b w:val="false"/>
          <w:i w:val="false"/>
          <w:color w:val="000000"/>
          <w:sz w:val="28"/>
        </w:rPr>
        <w:t>
      -Wechselpräpositionen;</w:t>
      </w:r>
    </w:p>
    <w:bookmarkEnd w:id="697"/>
    <w:bookmarkStart w:name="z707" w:id="698"/>
    <w:p>
      <w:pPr>
        <w:spacing w:after="0"/>
        <w:ind w:left="0"/>
        <w:jc w:val="both"/>
      </w:pPr>
      <w:r>
        <w:rPr>
          <w:rFonts w:ascii="Times New Roman"/>
          <w:b w:val="false"/>
          <w:i w:val="false"/>
          <w:color w:val="000000"/>
          <w:sz w:val="28"/>
        </w:rPr>
        <w:t>
      -Dativ. Komparativ und Superlativ (prädikativ);</w:t>
      </w:r>
    </w:p>
    <w:bookmarkEnd w:id="698"/>
    <w:bookmarkStart w:name="z708" w:id="699"/>
    <w:p>
      <w:pPr>
        <w:spacing w:after="0"/>
        <w:ind w:left="0"/>
        <w:jc w:val="both"/>
      </w:pPr>
      <w:r>
        <w:rPr>
          <w:rFonts w:ascii="Times New Roman"/>
          <w:b w:val="false"/>
          <w:i w:val="false"/>
          <w:color w:val="000000"/>
          <w:sz w:val="28"/>
        </w:rPr>
        <w:t>
      -Demonstrativpronomen im Akkusativ;</w:t>
      </w:r>
    </w:p>
    <w:bookmarkEnd w:id="699"/>
    <w:bookmarkStart w:name="z709" w:id="700"/>
    <w:p>
      <w:pPr>
        <w:spacing w:after="0"/>
        <w:ind w:left="0"/>
        <w:jc w:val="both"/>
      </w:pPr>
      <w:r>
        <w:rPr>
          <w:rFonts w:ascii="Times New Roman"/>
          <w:b w:val="false"/>
          <w:i w:val="false"/>
          <w:color w:val="000000"/>
          <w:sz w:val="28"/>
        </w:rPr>
        <w:t>
      -Genitiv;</w:t>
      </w:r>
    </w:p>
    <w:bookmarkEnd w:id="700"/>
    <w:bookmarkStart w:name="z710" w:id="701"/>
    <w:p>
      <w:pPr>
        <w:spacing w:after="0"/>
        <w:ind w:left="0"/>
        <w:jc w:val="both"/>
      </w:pPr>
      <w:r>
        <w:rPr>
          <w:rFonts w:ascii="Times New Roman"/>
          <w:b w:val="false"/>
          <w:i w:val="false"/>
          <w:color w:val="000000"/>
          <w:sz w:val="28"/>
        </w:rPr>
        <w:t>
      -Artikel + Adjektiv + Nomen. Artikelwörter "dieser", "mancher", "jeder" / "alle";</w:t>
      </w:r>
    </w:p>
    <w:bookmarkEnd w:id="701"/>
    <w:bookmarkStart w:name="z711" w:id="702"/>
    <w:p>
      <w:pPr>
        <w:spacing w:after="0"/>
        <w:ind w:left="0"/>
        <w:jc w:val="both"/>
      </w:pPr>
      <w:r>
        <w:rPr>
          <w:rFonts w:ascii="Times New Roman"/>
          <w:b w:val="false"/>
          <w:i w:val="false"/>
          <w:color w:val="000000"/>
          <w:sz w:val="28"/>
        </w:rPr>
        <w:t>
      -Reflexive Verben mit Präpositionalergänzung. Fragewörter und Pronomen "wofür?", "dafür". Konjunktiv II;</w:t>
      </w:r>
    </w:p>
    <w:bookmarkEnd w:id="702"/>
    <w:bookmarkStart w:name="z712" w:id="703"/>
    <w:p>
      <w:pPr>
        <w:spacing w:after="0"/>
        <w:ind w:left="0"/>
        <w:jc w:val="both"/>
      </w:pPr>
      <w:r>
        <w:rPr>
          <w:rFonts w:ascii="Times New Roman"/>
          <w:b w:val="false"/>
          <w:i w:val="false"/>
          <w:color w:val="000000"/>
          <w:sz w:val="28"/>
        </w:rPr>
        <w:t>
      Steigerung und Vergleich Passiv;</w:t>
      </w:r>
    </w:p>
    <w:bookmarkEnd w:id="703"/>
    <w:bookmarkStart w:name="z713" w:id="704"/>
    <w:p>
      <w:pPr>
        <w:spacing w:after="0"/>
        <w:ind w:left="0"/>
        <w:jc w:val="both"/>
      </w:pPr>
      <w:r>
        <w:rPr>
          <w:rFonts w:ascii="Times New Roman"/>
          <w:b w:val="false"/>
          <w:i w:val="false"/>
          <w:color w:val="000000"/>
          <w:sz w:val="28"/>
        </w:rPr>
        <w:t>
      Французский язык:</w:t>
      </w:r>
    </w:p>
    <w:bookmarkEnd w:id="704"/>
    <w:bookmarkStart w:name="z714" w:id="705"/>
    <w:p>
      <w:pPr>
        <w:spacing w:after="0"/>
        <w:ind w:left="0"/>
        <w:jc w:val="both"/>
      </w:pPr>
      <w:r>
        <w:rPr>
          <w:rFonts w:ascii="Times New Roman"/>
          <w:b w:val="false"/>
          <w:i w:val="false"/>
          <w:color w:val="000000"/>
          <w:sz w:val="28"/>
        </w:rPr>
        <w:t>
      -le présent des verbes réguliers et irréguliers;</w:t>
      </w:r>
    </w:p>
    <w:bookmarkEnd w:id="705"/>
    <w:bookmarkStart w:name="z715" w:id="706"/>
    <w:p>
      <w:pPr>
        <w:spacing w:after="0"/>
        <w:ind w:left="0"/>
        <w:jc w:val="both"/>
      </w:pPr>
      <w:r>
        <w:rPr>
          <w:rFonts w:ascii="Times New Roman"/>
          <w:b w:val="false"/>
          <w:i w:val="false"/>
          <w:color w:val="000000"/>
          <w:sz w:val="28"/>
        </w:rPr>
        <w:t>
      -l’impératif;</w:t>
      </w:r>
    </w:p>
    <w:bookmarkEnd w:id="706"/>
    <w:bookmarkStart w:name="z716" w:id="707"/>
    <w:p>
      <w:pPr>
        <w:spacing w:after="0"/>
        <w:ind w:left="0"/>
        <w:jc w:val="both"/>
      </w:pPr>
      <w:r>
        <w:rPr>
          <w:rFonts w:ascii="Times New Roman"/>
          <w:b w:val="false"/>
          <w:i w:val="false"/>
          <w:color w:val="000000"/>
          <w:sz w:val="28"/>
        </w:rPr>
        <w:t>
      -le complément;</w:t>
      </w:r>
    </w:p>
    <w:bookmarkEnd w:id="707"/>
    <w:bookmarkStart w:name="z717" w:id="708"/>
    <w:p>
      <w:pPr>
        <w:spacing w:after="0"/>
        <w:ind w:left="0"/>
        <w:jc w:val="both"/>
      </w:pPr>
      <w:r>
        <w:rPr>
          <w:rFonts w:ascii="Times New Roman"/>
          <w:b w:val="false"/>
          <w:i w:val="false"/>
          <w:color w:val="000000"/>
          <w:sz w:val="28"/>
        </w:rPr>
        <w:t>
      -les adverbes et ses types;</w:t>
      </w:r>
    </w:p>
    <w:bookmarkEnd w:id="708"/>
    <w:bookmarkStart w:name="z718" w:id="709"/>
    <w:p>
      <w:pPr>
        <w:spacing w:after="0"/>
        <w:ind w:left="0"/>
        <w:jc w:val="both"/>
      </w:pPr>
      <w:r>
        <w:rPr>
          <w:rFonts w:ascii="Times New Roman"/>
          <w:b w:val="false"/>
          <w:i w:val="false"/>
          <w:color w:val="000000"/>
          <w:sz w:val="28"/>
        </w:rPr>
        <w:t>
      -les pronoms et ses types;</w:t>
      </w:r>
    </w:p>
    <w:bookmarkEnd w:id="709"/>
    <w:bookmarkStart w:name="z719" w:id="710"/>
    <w:p>
      <w:pPr>
        <w:spacing w:after="0"/>
        <w:ind w:left="0"/>
        <w:jc w:val="both"/>
      </w:pPr>
      <w:r>
        <w:rPr>
          <w:rFonts w:ascii="Times New Roman"/>
          <w:b w:val="false"/>
          <w:i w:val="false"/>
          <w:color w:val="000000"/>
          <w:sz w:val="28"/>
        </w:rPr>
        <w:t>
      -le participe présent;</w:t>
      </w:r>
    </w:p>
    <w:bookmarkEnd w:id="710"/>
    <w:bookmarkStart w:name="z720" w:id="711"/>
    <w:p>
      <w:pPr>
        <w:spacing w:after="0"/>
        <w:ind w:left="0"/>
        <w:jc w:val="both"/>
      </w:pPr>
      <w:r>
        <w:rPr>
          <w:rFonts w:ascii="Times New Roman"/>
          <w:b w:val="false"/>
          <w:i w:val="false"/>
          <w:color w:val="000000"/>
          <w:sz w:val="28"/>
        </w:rPr>
        <w:t>
      -le participe passé;</w:t>
      </w:r>
    </w:p>
    <w:bookmarkEnd w:id="711"/>
    <w:bookmarkStart w:name="z721" w:id="712"/>
    <w:p>
      <w:pPr>
        <w:spacing w:after="0"/>
        <w:ind w:left="0"/>
        <w:jc w:val="both"/>
      </w:pPr>
      <w:r>
        <w:rPr>
          <w:rFonts w:ascii="Times New Roman"/>
          <w:b w:val="false"/>
          <w:i w:val="false"/>
          <w:color w:val="000000"/>
          <w:sz w:val="28"/>
        </w:rPr>
        <w:t>
      -le passé composé;</w:t>
      </w:r>
    </w:p>
    <w:bookmarkEnd w:id="712"/>
    <w:bookmarkStart w:name="z722" w:id="713"/>
    <w:p>
      <w:pPr>
        <w:spacing w:after="0"/>
        <w:ind w:left="0"/>
        <w:jc w:val="both"/>
      </w:pPr>
      <w:r>
        <w:rPr>
          <w:rFonts w:ascii="Times New Roman"/>
          <w:b w:val="false"/>
          <w:i w:val="false"/>
          <w:color w:val="000000"/>
          <w:sz w:val="28"/>
        </w:rPr>
        <w:t>
      -l’imparfait;</w:t>
      </w:r>
    </w:p>
    <w:bookmarkEnd w:id="713"/>
    <w:bookmarkStart w:name="z723" w:id="714"/>
    <w:p>
      <w:pPr>
        <w:spacing w:after="0"/>
        <w:ind w:left="0"/>
        <w:jc w:val="both"/>
      </w:pPr>
      <w:r>
        <w:rPr>
          <w:rFonts w:ascii="Times New Roman"/>
          <w:b w:val="false"/>
          <w:i w:val="false"/>
          <w:color w:val="000000"/>
          <w:sz w:val="28"/>
        </w:rPr>
        <w:t>
      -le futur simple;</w:t>
      </w:r>
    </w:p>
    <w:bookmarkEnd w:id="714"/>
    <w:bookmarkStart w:name="z724" w:id="715"/>
    <w:p>
      <w:pPr>
        <w:spacing w:after="0"/>
        <w:ind w:left="0"/>
        <w:jc w:val="both"/>
      </w:pPr>
      <w:r>
        <w:rPr>
          <w:rFonts w:ascii="Times New Roman"/>
          <w:b w:val="false"/>
          <w:i w:val="false"/>
          <w:color w:val="000000"/>
          <w:sz w:val="28"/>
        </w:rPr>
        <w:t>
      -les adjectifs et ses types;</w:t>
      </w:r>
    </w:p>
    <w:bookmarkEnd w:id="715"/>
    <w:bookmarkStart w:name="z725" w:id="716"/>
    <w:p>
      <w:pPr>
        <w:spacing w:after="0"/>
        <w:ind w:left="0"/>
        <w:jc w:val="both"/>
      </w:pPr>
      <w:r>
        <w:rPr>
          <w:rFonts w:ascii="Times New Roman"/>
          <w:b w:val="false"/>
          <w:i w:val="false"/>
          <w:color w:val="000000"/>
          <w:sz w:val="28"/>
        </w:rPr>
        <w:t>
      -les formes et les sens de la conjugaison pronominale;</w:t>
      </w:r>
    </w:p>
    <w:bookmarkEnd w:id="716"/>
    <w:bookmarkStart w:name="z726" w:id="717"/>
    <w:p>
      <w:pPr>
        <w:spacing w:after="0"/>
        <w:ind w:left="0"/>
        <w:jc w:val="both"/>
      </w:pPr>
      <w:r>
        <w:rPr>
          <w:rFonts w:ascii="Times New Roman"/>
          <w:b w:val="false"/>
          <w:i w:val="false"/>
          <w:color w:val="000000"/>
          <w:sz w:val="28"/>
        </w:rPr>
        <w:t>
      -les articles partitifs;</w:t>
      </w:r>
    </w:p>
    <w:bookmarkEnd w:id="717"/>
    <w:bookmarkStart w:name="z727" w:id="718"/>
    <w:p>
      <w:pPr>
        <w:spacing w:after="0"/>
        <w:ind w:left="0"/>
        <w:jc w:val="both"/>
      </w:pPr>
      <w:r>
        <w:rPr>
          <w:rFonts w:ascii="Times New Roman"/>
          <w:b w:val="false"/>
          <w:i w:val="false"/>
          <w:color w:val="000000"/>
          <w:sz w:val="28"/>
        </w:rPr>
        <w:t>
      -les mots exprimant la quantité (assez-trop);</w:t>
      </w:r>
    </w:p>
    <w:bookmarkEnd w:id="718"/>
    <w:bookmarkStart w:name="z728" w:id="719"/>
    <w:p>
      <w:pPr>
        <w:spacing w:after="0"/>
        <w:ind w:left="0"/>
        <w:jc w:val="both"/>
      </w:pPr>
      <w:r>
        <w:rPr>
          <w:rFonts w:ascii="Times New Roman"/>
          <w:b w:val="false"/>
          <w:i w:val="false"/>
          <w:color w:val="000000"/>
          <w:sz w:val="28"/>
        </w:rPr>
        <w:t>
      -le présent progressif – le future proche – le passé récent;</w:t>
      </w:r>
    </w:p>
    <w:bookmarkEnd w:id="719"/>
    <w:bookmarkStart w:name="z729" w:id="720"/>
    <w:p>
      <w:pPr>
        <w:spacing w:after="0"/>
        <w:ind w:left="0"/>
        <w:jc w:val="both"/>
      </w:pPr>
      <w:r>
        <w:rPr>
          <w:rFonts w:ascii="Times New Roman"/>
          <w:b w:val="false"/>
          <w:i w:val="false"/>
          <w:color w:val="000000"/>
          <w:sz w:val="28"/>
        </w:rPr>
        <w:t>
      -le discours direct et indirect;</w:t>
      </w:r>
    </w:p>
    <w:bookmarkEnd w:id="720"/>
    <w:bookmarkStart w:name="z730" w:id="721"/>
    <w:p>
      <w:pPr>
        <w:spacing w:after="0"/>
        <w:ind w:left="0"/>
        <w:jc w:val="both"/>
      </w:pPr>
      <w:r>
        <w:rPr>
          <w:rFonts w:ascii="Times New Roman"/>
          <w:b w:val="false"/>
          <w:i w:val="false"/>
          <w:color w:val="000000"/>
          <w:sz w:val="28"/>
        </w:rPr>
        <w:t>
      -les verbes à l’infinitif;</w:t>
      </w:r>
    </w:p>
    <w:bookmarkEnd w:id="721"/>
    <w:bookmarkStart w:name="z731" w:id="722"/>
    <w:p>
      <w:pPr>
        <w:spacing w:after="0"/>
        <w:ind w:left="0"/>
        <w:jc w:val="both"/>
      </w:pPr>
      <w:r>
        <w:rPr>
          <w:rFonts w:ascii="Times New Roman"/>
          <w:b w:val="false"/>
          <w:i w:val="false"/>
          <w:color w:val="000000"/>
          <w:sz w:val="28"/>
        </w:rPr>
        <w:t>
      -l’adjectif;</w:t>
      </w:r>
    </w:p>
    <w:bookmarkEnd w:id="722"/>
    <w:bookmarkStart w:name="z732" w:id="723"/>
    <w:p>
      <w:pPr>
        <w:spacing w:after="0"/>
        <w:ind w:left="0"/>
        <w:jc w:val="both"/>
      </w:pPr>
      <w:r>
        <w:rPr>
          <w:rFonts w:ascii="Times New Roman"/>
          <w:b w:val="false"/>
          <w:i w:val="false"/>
          <w:color w:val="000000"/>
          <w:sz w:val="28"/>
        </w:rPr>
        <w:t>
      -les comparatifs et les superlatifs;</w:t>
      </w:r>
    </w:p>
    <w:bookmarkEnd w:id="723"/>
    <w:bookmarkStart w:name="z733" w:id="724"/>
    <w:p>
      <w:pPr>
        <w:spacing w:after="0"/>
        <w:ind w:left="0"/>
        <w:jc w:val="both"/>
      </w:pPr>
      <w:r>
        <w:rPr>
          <w:rFonts w:ascii="Times New Roman"/>
          <w:b w:val="false"/>
          <w:i w:val="false"/>
          <w:color w:val="000000"/>
          <w:sz w:val="28"/>
        </w:rPr>
        <w:t>
      -le subjonctif présent.</w:t>
      </w:r>
    </w:p>
    <w:bookmarkEnd w:id="724"/>
    <w:bookmarkStart w:name="z734" w:id="725"/>
    <w:p>
      <w:pPr>
        <w:spacing w:after="0"/>
        <w:ind w:left="0"/>
        <w:jc w:val="both"/>
      </w:pPr>
      <w:r>
        <w:rPr>
          <w:rFonts w:ascii="Times New Roman"/>
          <w:b w:val="false"/>
          <w:i w:val="false"/>
          <w:color w:val="000000"/>
          <w:sz w:val="28"/>
        </w:rPr>
        <w:t>
      Требования к владению языковыми средствами</w:t>
      </w:r>
    </w:p>
    <w:bookmarkEnd w:id="725"/>
    <w:bookmarkStart w:name="z735" w:id="726"/>
    <w:p>
      <w:pPr>
        <w:spacing w:after="0"/>
        <w:ind w:left="0"/>
        <w:jc w:val="both"/>
      </w:pPr>
      <w:r>
        <w:rPr>
          <w:rFonts w:ascii="Times New Roman"/>
          <w:b w:val="false"/>
          <w:i w:val="false"/>
          <w:color w:val="000000"/>
          <w:sz w:val="28"/>
        </w:rPr>
        <w:t>
      Уровень В1</w:t>
      </w:r>
    </w:p>
    <w:bookmarkEnd w:id="726"/>
    <w:bookmarkStart w:name="z736" w:id="727"/>
    <w:p>
      <w:pPr>
        <w:spacing w:after="0"/>
        <w:ind w:left="0"/>
        <w:jc w:val="both"/>
      </w:pPr>
      <w:r>
        <w:rPr>
          <w:rFonts w:ascii="Times New Roman"/>
          <w:b w:val="false"/>
          <w:i w:val="false"/>
          <w:color w:val="000000"/>
          <w:sz w:val="28"/>
        </w:rPr>
        <w:t>
      Фонетический материал:</w:t>
      </w:r>
    </w:p>
    <w:bookmarkEnd w:id="727"/>
    <w:bookmarkStart w:name="z737" w:id="728"/>
    <w:p>
      <w:pPr>
        <w:spacing w:after="0"/>
        <w:ind w:left="0"/>
        <w:jc w:val="both"/>
      </w:pPr>
      <w:r>
        <w:rPr>
          <w:rFonts w:ascii="Times New Roman"/>
          <w:b w:val="false"/>
          <w:i w:val="false"/>
          <w:color w:val="000000"/>
          <w:sz w:val="28"/>
        </w:rPr>
        <w:t>
      Совершенствование навыков произношения и умений правильно понимать услышанное, а также правильно произносить слова и фразы, включая "темп речи", овладение наиболее распространенными интонационными моделями.</w:t>
      </w:r>
    </w:p>
    <w:bookmarkEnd w:id="728"/>
    <w:bookmarkStart w:name="z738" w:id="729"/>
    <w:p>
      <w:pPr>
        <w:spacing w:after="0"/>
        <w:ind w:left="0"/>
        <w:jc w:val="both"/>
      </w:pPr>
      <w:r>
        <w:rPr>
          <w:rFonts w:ascii="Times New Roman"/>
          <w:b w:val="false"/>
          <w:i w:val="false"/>
          <w:color w:val="000000"/>
          <w:sz w:val="28"/>
        </w:rPr>
        <w:t>
      Лексический материал:</w:t>
      </w:r>
    </w:p>
    <w:bookmarkEnd w:id="729"/>
    <w:bookmarkStart w:name="z739" w:id="730"/>
    <w:p>
      <w:pPr>
        <w:spacing w:after="0"/>
        <w:ind w:left="0"/>
        <w:jc w:val="both"/>
      </w:pPr>
      <w:r>
        <w:rPr>
          <w:rFonts w:ascii="Times New Roman"/>
          <w:b w:val="false"/>
          <w:i w:val="false"/>
          <w:color w:val="000000"/>
          <w:sz w:val="28"/>
        </w:rPr>
        <w:t>
      1200 лексических единиц, характеризующихся высокой употребительностью, широкой сочетаемостью и отражающих как нейтральный, так и элементы обиходно-разговорного и публицистического стилей речей. Особое внимание обращается на безэквивалентную и фоновую лексику для использования во всех видах речевой деятельности в рамках указанных сфер общения и речевой тематики.</w:t>
      </w:r>
    </w:p>
    <w:bookmarkEnd w:id="730"/>
    <w:bookmarkStart w:name="z740" w:id="731"/>
    <w:p>
      <w:pPr>
        <w:spacing w:after="0"/>
        <w:ind w:left="0"/>
        <w:jc w:val="both"/>
      </w:pPr>
      <w:r>
        <w:rPr>
          <w:rFonts w:ascii="Times New Roman"/>
          <w:b w:val="false"/>
          <w:i w:val="false"/>
          <w:color w:val="000000"/>
          <w:sz w:val="28"/>
        </w:rPr>
        <w:t>
      Грамматический материал:</w:t>
      </w:r>
    </w:p>
    <w:bookmarkEnd w:id="731"/>
    <w:bookmarkStart w:name="z741" w:id="732"/>
    <w:p>
      <w:pPr>
        <w:spacing w:after="0"/>
        <w:ind w:left="0"/>
        <w:jc w:val="both"/>
      </w:pPr>
      <w:r>
        <w:rPr>
          <w:rFonts w:ascii="Times New Roman"/>
          <w:b w:val="false"/>
          <w:i w:val="false"/>
          <w:color w:val="000000"/>
          <w:sz w:val="28"/>
        </w:rPr>
        <w:t>
      Английский язык:</w:t>
      </w:r>
    </w:p>
    <w:bookmarkEnd w:id="732"/>
    <w:bookmarkStart w:name="z742" w:id="733"/>
    <w:p>
      <w:pPr>
        <w:spacing w:after="0"/>
        <w:ind w:left="0"/>
        <w:jc w:val="both"/>
      </w:pPr>
      <w:r>
        <w:rPr>
          <w:rFonts w:ascii="Times New Roman"/>
          <w:b w:val="false"/>
          <w:i w:val="false"/>
          <w:color w:val="000000"/>
          <w:sz w:val="28"/>
        </w:rPr>
        <w:t>
      Articles: zero article, definite article, indefinite;</w:t>
      </w:r>
    </w:p>
    <w:bookmarkEnd w:id="733"/>
    <w:bookmarkStart w:name="z743" w:id="734"/>
    <w:p>
      <w:pPr>
        <w:spacing w:after="0"/>
        <w:ind w:left="0"/>
        <w:jc w:val="both"/>
      </w:pPr>
      <w:r>
        <w:rPr>
          <w:rFonts w:ascii="Times New Roman"/>
          <w:b w:val="false"/>
          <w:i w:val="false"/>
          <w:color w:val="000000"/>
          <w:sz w:val="28"/>
        </w:rPr>
        <w:t>
      - Pronouns (Relative, Possessive, Reflexive);</w:t>
      </w:r>
    </w:p>
    <w:bookmarkEnd w:id="734"/>
    <w:bookmarkStart w:name="z744" w:id="735"/>
    <w:p>
      <w:pPr>
        <w:spacing w:after="0"/>
        <w:ind w:left="0"/>
        <w:jc w:val="both"/>
      </w:pPr>
      <w:r>
        <w:rPr>
          <w:rFonts w:ascii="Times New Roman"/>
          <w:b w:val="false"/>
          <w:i w:val="false"/>
          <w:color w:val="000000"/>
          <w:sz w:val="28"/>
        </w:rPr>
        <w:t>
      - Present Simple, Future Simple, Past Simple;</w:t>
      </w:r>
    </w:p>
    <w:bookmarkEnd w:id="735"/>
    <w:bookmarkStart w:name="z745" w:id="736"/>
    <w:p>
      <w:pPr>
        <w:spacing w:after="0"/>
        <w:ind w:left="0"/>
        <w:jc w:val="both"/>
      </w:pPr>
      <w:r>
        <w:rPr>
          <w:rFonts w:ascii="Times New Roman"/>
          <w:b w:val="false"/>
          <w:i w:val="false"/>
          <w:color w:val="000000"/>
          <w:sz w:val="28"/>
        </w:rPr>
        <w:t>
      - Modals verb;</w:t>
      </w:r>
    </w:p>
    <w:bookmarkEnd w:id="736"/>
    <w:bookmarkStart w:name="z746" w:id="737"/>
    <w:p>
      <w:pPr>
        <w:spacing w:after="0"/>
        <w:ind w:left="0"/>
        <w:jc w:val="both"/>
      </w:pPr>
      <w:r>
        <w:rPr>
          <w:rFonts w:ascii="Times New Roman"/>
          <w:b w:val="false"/>
          <w:i w:val="false"/>
          <w:color w:val="000000"/>
          <w:sz w:val="28"/>
        </w:rPr>
        <w:t>
      - Gerund;</w:t>
      </w:r>
    </w:p>
    <w:bookmarkEnd w:id="737"/>
    <w:bookmarkStart w:name="z747" w:id="738"/>
    <w:p>
      <w:pPr>
        <w:spacing w:after="0"/>
        <w:ind w:left="0"/>
        <w:jc w:val="both"/>
      </w:pPr>
      <w:r>
        <w:rPr>
          <w:rFonts w:ascii="Times New Roman"/>
          <w:b w:val="false"/>
          <w:i w:val="false"/>
          <w:color w:val="000000"/>
          <w:sz w:val="28"/>
        </w:rPr>
        <w:t>
      - Active&amp; Passive Voice;</w:t>
      </w:r>
    </w:p>
    <w:bookmarkEnd w:id="738"/>
    <w:bookmarkStart w:name="z748" w:id="739"/>
    <w:p>
      <w:pPr>
        <w:spacing w:after="0"/>
        <w:ind w:left="0"/>
        <w:jc w:val="both"/>
      </w:pPr>
      <w:r>
        <w:rPr>
          <w:rFonts w:ascii="Times New Roman"/>
          <w:b w:val="false"/>
          <w:i w:val="false"/>
          <w:color w:val="000000"/>
          <w:sz w:val="28"/>
        </w:rPr>
        <w:t>
      - Reported speech;</w:t>
      </w:r>
    </w:p>
    <w:bookmarkEnd w:id="739"/>
    <w:bookmarkStart w:name="z749" w:id="740"/>
    <w:p>
      <w:pPr>
        <w:spacing w:after="0"/>
        <w:ind w:left="0"/>
        <w:jc w:val="both"/>
      </w:pPr>
      <w:r>
        <w:rPr>
          <w:rFonts w:ascii="Times New Roman"/>
          <w:b w:val="false"/>
          <w:i w:val="false"/>
          <w:color w:val="000000"/>
          <w:sz w:val="28"/>
        </w:rPr>
        <w:t>
      - Conditionals (Zero, First, Second and Third);</w:t>
      </w:r>
    </w:p>
    <w:bookmarkEnd w:id="740"/>
    <w:bookmarkStart w:name="z750" w:id="741"/>
    <w:p>
      <w:pPr>
        <w:spacing w:after="0"/>
        <w:ind w:left="0"/>
        <w:jc w:val="both"/>
      </w:pPr>
      <w:r>
        <w:rPr>
          <w:rFonts w:ascii="Times New Roman"/>
          <w:b w:val="false"/>
          <w:i w:val="false"/>
          <w:color w:val="000000"/>
          <w:sz w:val="28"/>
        </w:rPr>
        <w:t>
      - Quantitative and ordinal numerals, fractions;</w:t>
      </w:r>
    </w:p>
    <w:bookmarkEnd w:id="741"/>
    <w:bookmarkStart w:name="z751" w:id="742"/>
    <w:p>
      <w:pPr>
        <w:spacing w:after="0"/>
        <w:ind w:left="0"/>
        <w:jc w:val="both"/>
      </w:pPr>
      <w:r>
        <w:rPr>
          <w:rFonts w:ascii="Times New Roman"/>
          <w:b w:val="false"/>
          <w:i w:val="false"/>
          <w:color w:val="000000"/>
          <w:sz w:val="28"/>
        </w:rPr>
        <w:t>
      - Present perfect + yet / already / just;</w:t>
      </w:r>
    </w:p>
    <w:bookmarkEnd w:id="742"/>
    <w:bookmarkStart w:name="z752" w:id="743"/>
    <w:p>
      <w:pPr>
        <w:spacing w:after="0"/>
        <w:ind w:left="0"/>
        <w:jc w:val="both"/>
      </w:pPr>
      <w:r>
        <w:rPr>
          <w:rFonts w:ascii="Times New Roman"/>
          <w:b w:val="false"/>
          <w:i w:val="false"/>
          <w:color w:val="000000"/>
          <w:sz w:val="28"/>
        </w:rPr>
        <w:t>
      - Present perfect or past simple?;</w:t>
      </w:r>
    </w:p>
    <w:bookmarkEnd w:id="743"/>
    <w:bookmarkStart w:name="z753" w:id="744"/>
    <w:p>
      <w:pPr>
        <w:spacing w:after="0"/>
        <w:ind w:left="0"/>
        <w:jc w:val="both"/>
      </w:pPr>
      <w:r>
        <w:rPr>
          <w:rFonts w:ascii="Times New Roman"/>
          <w:b w:val="false"/>
          <w:i w:val="false"/>
          <w:color w:val="000000"/>
          <w:sz w:val="28"/>
        </w:rPr>
        <w:t>
      - Participle I;</w:t>
      </w:r>
    </w:p>
    <w:bookmarkEnd w:id="744"/>
    <w:bookmarkStart w:name="z754" w:id="745"/>
    <w:p>
      <w:pPr>
        <w:spacing w:after="0"/>
        <w:ind w:left="0"/>
        <w:jc w:val="both"/>
      </w:pPr>
      <w:r>
        <w:rPr>
          <w:rFonts w:ascii="Times New Roman"/>
          <w:b w:val="false"/>
          <w:i w:val="false"/>
          <w:color w:val="000000"/>
          <w:sz w:val="28"/>
        </w:rPr>
        <w:t>
      - Participle II.</w:t>
      </w:r>
    </w:p>
    <w:bookmarkEnd w:id="745"/>
    <w:bookmarkStart w:name="z755" w:id="746"/>
    <w:p>
      <w:pPr>
        <w:spacing w:after="0"/>
        <w:ind w:left="0"/>
        <w:jc w:val="both"/>
      </w:pPr>
      <w:r>
        <w:rPr>
          <w:rFonts w:ascii="Times New Roman"/>
          <w:b w:val="false"/>
          <w:i w:val="false"/>
          <w:color w:val="000000"/>
          <w:sz w:val="28"/>
        </w:rPr>
        <w:t>
      Немецкий язык:</w:t>
      </w:r>
    </w:p>
    <w:bookmarkEnd w:id="746"/>
    <w:bookmarkStart w:name="z756" w:id="747"/>
    <w:p>
      <w:pPr>
        <w:spacing w:after="0"/>
        <w:ind w:left="0"/>
        <w:jc w:val="both"/>
      </w:pPr>
      <w:r>
        <w:rPr>
          <w:rFonts w:ascii="Times New Roman"/>
          <w:b w:val="false"/>
          <w:i w:val="false"/>
          <w:color w:val="000000"/>
          <w:sz w:val="28"/>
        </w:rPr>
        <w:t>
      -Genitiv der Nomen;</w:t>
      </w:r>
    </w:p>
    <w:bookmarkEnd w:id="747"/>
    <w:bookmarkStart w:name="z757" w:id="748"/>
    <w:p>
      <w:pPr>
        <w:spacing w:after="0"/>
        <w:ind w:left="0"/>
        <w:jc w:val="both"/>
      </w:pPr>
      <w:r>
        <w:rPr>
          <w:rFonts w:ascii="Times New Roman"/>
          <w:b w:val="false"/>
          <w:i w:val="false"/>
          <w:color w:val="000000"/>
          <w:sz w:val="28"/>
        </w:rPr>
        <w:t>
      -Präteritum der Modalverben;</w:t>
      </w:r>
    </w:p>
    <w:bookmarkEnd w:id="748"/>
    <w:bookmarkStart w:name="z758" w:id="749"/>
    <w:p>
      <w:pPr>
        <w:spacing w:after="0"/>
        <w:ind w:left="0"/>
        <w:jc w:val="both"/>
      </w:pPr>
      <w:r>
        <w:rPr>
          <w:rFonts w:ascii="Times New Roman"/>
          <w:b w:val="false"/>
          <w:i w:val="false"/>
          <w:color w:val="000000"/>
          <w:sz w:val="28"/>
        </w:rPr>
        <w:t>
      -Passiv mit Modalverben;</w:t>
      </w:r>
    </w:p>
    <w:bookmarkEnd w:id="749"/>
    <w:bookmarkStart w:name="z759" w:id="750"/>
    <w:p>
      <w:pPr>
        <w:spacing w:after="0"/>
        <w:ind w:left="0"/>
        <w:jc w:val="both"/>
      </w:pPr>
      <w:r>
        <w:rPr>
          <w:rFonts w:ascii="Times New Roman"/>
          <w:b w:val="false"/>
          <w:i w:val="false"/>
          <w:color w:val="000000"/>
          <w:sz w:val="28"/>
        </w:rPr>
        <w:t>
      -Infinitivsatz: Infinitiv mit "zu" Präteritum;</w:t>
      </w:r>
    </w:p>
    <w:bookmarkEnd w:id="750"/>
    <w:bookmarkStart w:name="z760" w:id="751"/>
    <w:p>
      <w:pPr>
        <w:spacing w:after="0"/>
        <w:ind w:left="0"/>
        <w:jc w:val="both"/>
      </w:pPr>
      <w:r>
        <w:rPr>
          <w:rFonts w:ascii="Times New Roman"/>
          <w:b w:val="false"/>
          <w:i w:val="false"/>
          <w:color w:val="000000"/>
          <w:sz w:val="28"/>
        </w:rPr>
        <w:t>
      -Konstruktion mit "es";</w:t>
      </w:r>
    </w:p>
    <w:bookmarkEnd w:id="751"/>
    <w:bookmarkStart w:name="z761" w:id="752"/>
    <w:p>
      <w:pPr>
        <w:spacing w:after="0"/>
        <w:ind w:left="0"/>
        <w:jc w:val="both"/>
      </w:pPr>
      <w:r>
        <w:rPr>
          <w:rFonts w:ascii="Times New Roman"/>
          <w:b w:val="false"/>
          <w:i w:val="false"/>
          <w:color w:val="000000"/>
          <w:sz w:val="28"/>
        </w:rPr>
        <w:t>
      -Nebensatz: Relativsatz. Relativpronomen;</w:t>
      </w:r>
    </w:p>
    <w:bookmarkEnd w:id="752"/>
    <w:bookmarkStart w:name="z762" w:id="753"/>
    <w:p>
      <w:pPr>
        <w:spacing w:after="0"/>
        <w:ind w:left="0"/>
        <w:jc w:val="both"/>
      </w:pPr>
      <w:r>
        <w:rPr>
          <w:rFonts w:ascii="Times New Roman"/>
          <w:b w:val="false"/>
          <w:i w:val="false"/>
          <w:color w:val="000000"/>
          <w:sz w:val="28"/>
        </w:rPr>
        <w:t>
      -Präpositionalpronomen;</w:t>
      </w:r>
    </w:p>
    <w:bookmarkEnd w:id="753"/>
    <w:bookmarkStart w:name="z763" w:id="754"/>
    <w:p>
      <w:pPr>
        <w:spacing w:after="0"/>
        <w:ind w:left="0"/>
        <w:jc w:val="both"/>
      </w:pPr>
      <w:r>
        <w:rPr>
          <w:rFonts w:ascii="Times New Roman"/>
          <w:b w:val="false"/>
          <w:i w:val="false"/>
          <w:color w:val="000000"/>
          <w:sz w:val="28"/>
        </w:rPr>
        <w:t>
      -"lassen" + Infinitiv;</w:t>
      </w:r>
    </w:p>
    <w:bookmarkEnd w:id="754"/>
    <w:bookmarkStart w:name="z764" w:id="755"/>
    <w:p>
      <w:pPr>
        <w:spacing w:after="0"/>
        <w:ind w:left="0"/>
        <w:jc w:val="both"/>
      </w:pPr>
      <w:r>
        <w:rPr>
          <w:rFonts w:ascii="Times New Roman"/>
          <w:b w:val="false"/>
          <w:i w:val="false"/>
          <w:color w:val="000000"/>
          <w:sz w:val="28"/>
        </w:rPr>
        <w:t>
      -Indirekter Fragesatz . Infinitiv mit "um zu". Nebensatz mit "damit";</w:t>
      </w:r>
    </w:p>
    <w:bookmarkEnd w:id="755"/>
    <w:bookmarkStart w:name="z765" w:id="756"/>
    <w:p>
      <w:pPr>
        <w:spacing w:after="0"/>
        <w:ind w:left="0"/>
        <w:jc w:val="both"/>
      </w:pPr>
      <w:r>
        <w:rPr>
          <w:rFonts w:ascii="Times New Roman"/>
          <w:b w:val="false"/>
          <w:i w:val="false"/>
          <w:color w:val="000000"/>
          <w:sz w:val="28"/>
        </w:rPr>
        <w:t>
      -Präpositionen "außer" und "wegen". Ausdrücke mit Präpositionen</w:t>
      </w:r>
    </w:p>
    <w:bookmarkEnd w:id="756"/>
    <w:bookmarkStart w:name="z766" w:id="757"/>
    <w:p>
      <w:pPr>
        <w:spacing w:after="0"/>
        <w:ind w:left="0"/>
        <w:jc w:val="both"/>
      </w:pPr>
      <w:r>
        <w:rPr>
          <w:rFonts w:ascii="Times New Roman"/>
          <w:b w:val="false"/>
          <w:i w:val="false"/>
          <w:color w:val="000000"/>
          <w:sz w:val="28"/>
        </w:rPr>
        <w:t>
      - Reflexive Verben Unbetonte Akkusativ – und Dativergänzungen. Reziprokpronomen;</w:t>
      </w:r>
    </w:p>
    <w:bookmarkEnd w:id="757"/>
    <w:bookmarkStart w:name="z767" w:id="758"/>
    <w:p>
      <w:pPr>
        <w:spacing w:after="0"/>
        <w:ind w:left="0"/>
        <w:jc w:val="both"/>
      </w:pPr>
      <w:r>
        <w:rPr>
          <w:rFonts w:ascii="Times New Roman"/>
          <w:b w:val="false"/>
          <w:i w:val="false"/>
          <w:color w:val="000000"/>
          <w:sz w:val="28"/>
        </w:rPr>
        <w:t>
      -Verben mit Präpositionen und Pronominaladverbien;</w:t>
      </w:r>
    </w:p>
    <w:bookmarkEnd w:id="758"/>
    <w:bookmarkStart w:name="z768" w:id="759"/>
    <w:p>
      <w:pPr>
        <w:spacing w:after="0"/>
        <w:ind w:left="0"/>
        <w:jc w:val="both"/>
      </w:pPr>
      <w:r>
        <w:rPr>
          <w:rFonts w:ascii="Times New Roman"/>
          <w:b w:val="false"/>
          <w:i w:val="false"/>
          <w:color w:val="000000"/>
          <w:sz w:val="28"/>
        </w:rPr>
        <w:t>
      -Temporalsätze (als, wenn);</w:t>
      </w:r>
    </w:p>
    <w:bookmarkEnd w:id="759"/>
    <w:bookmarkStart w:name="z769" w:id="760"/>
    <w:p>
      <w:pPr>
        <w:spacing w:after="0"/>
        <w:ind w:left="0"/>
        <w:jc w:val="both"/>
      </w:pPr>
      <w:r>
        <w:rPr>
          <w:rFonts w:ascii="Times New Roman"/>
          <w:b w:val="false"/>
          <w:i w:val="false"/>
          <w:color w:val="000000"/>
          <w:sz w:val="28"/>
        </w:rPr>
        <w:t>
      -Die Position von nicht;</w:t>
      </w:r>
    </w:p>
    <w:bookmarkEnd w:id="760"/>
    <w:bookmarkStart w:name="z770" w:id="761"/>
    <w:p>
      <w:pPr>
        <w:spacing w:after="0"/>
        <w:ind w:left="0"/>
        <w:jc w:val="both"/>
      </w:pPr>
      <w:r>
        <w:rPr>
          <w:rFonts w:ascii="Times New Roman"/>
          <w:b w:val="false"/>
          <w:i w:val="false"/>
          <w:color w:val="000000"/>
          <w:sz w:val="28"/>
        </w:rPr>
        <w:t>
      - Konjunktiv II: irreale Wünsche und Bedingungen;</w:t>
      </w:r>
    </w:p>
    <w:bookmarkEnd w:id="761"/>
    <w:bookmarkStart w:name="z771" w:id="762"/>
    <w:p>
      <w:pPr>
        <w:spacing w:after="0"/>
        <w:ind w:left="0"/>
        <w:jc w:val="both"/>
      </w:pPr>
      <w:r>
        <w:rPr>
          <w:rFonts w:ascii="Times New Roman"/>
          <w:b w:val="false"/>
          <w:i w:val="false"/>
          <w:color w:val="000000"/>
          <w:sz w:val="28"/>
        </w:rPr>
        <w:t>
      Французский язык:</w:t>
      </w:r>
    </w:p>
    <w:bookmarkEnd w:id="762"/>
    <w:bookmarkStart w:name="z772" w:id="763"/>
    <w:p>
      <w:pPr>
        <w:spacing w:after="0"/>
        <w:ind w:left="0"/>
        <w:jc w:val="both"/>
      </w:pPr>
      <w:r>
        <w:rPr>
          <w:rFonts w:ascii="Times New Roman"/>
          <w:b w:val="false"/>
          <w:i w:val="false"/>
          <w:color w:val="000000"/>
          <w:sz w:val="28"/>
        </w:rPr>
        <w:t>
      -Le temps plus-que-parfait;</w:t>
      </w:r>
    </w:p>
    <w:bookmarkEnd w:id="763"/>
    <w:bookmarkStart w:name="z773" w:id="764"/>
    <w:p>
      <w:pPr>
        <w:spacing w:after="0"/>
        <w:ind w:left="0"/>
        <w:jc w:val="both"/>
      </w:pPr>
      <w:r>
        <w:rPr>
          <w:rFonts w:ascii="Times New Roman"/>
          <w:b w:val="false"/>
          <w:i w:val="false"/>
          <w:color w:val="000000"/>
          <w:sz w:val="28"/>
        </w:rPr>
        <w:t>
      -le conditionnel présent;</w:t>
      </w:r>
    </w:p>
    <w:bookmarkEnd w:id="764"/>
    <w:bookmarkStart w:name="z774" w:id="765"/>
    <w:p>
      <w:pPr>
        <w:spacing w:after="0"/>
        <w:ind w:left="0"/>
        <w:jc w:val="both"/>
      </w:pPr>
      <w:r>
        <w:rPr>
          <w:rFonts w:ascii="Times New Roman"/>
          <w:b w:val="false"/>
          <w:i w:val="false"/>
          <w:color w:val="000000"/>
          <w:sz w:val="28"/>
        </w:rPr>
        <w:t>
      -Concordance des temps: l’antériorité – la postériorité – la simultanéité;</w:t>
      </w:r>
    </w:p>
    <w:bookmarkEnd w:id="765"/>
    <w:bookmarkStart w:name="z775" w:id="766"/>
    <w:p>
      <w:pPr>
        <w:spacing w:after="0"/>
        <w:ind w:left="0"/>
        <w:jc w:val="both"/>
      </w:pPr>
      <w:r>
        <w:rPr>
          <w:rFonts w:ascii="Times New Roman"/>
          <w:b w:val="false"/>
          <w:i w:val="false"/>
          <w:color w:val="000000"/>
          <w:sz w:val="28"/>
        </w:rPr>
        <w:t>
      -l’expression du futur et de projet (futur proche);</w:t>
      </w:r>
    </w:p>
    <w:bookmarkEnd w:id="766"/>
    <w:bookmarkStart w:name="z776" w:id="767"/>
    <w:p>
      <w:pPr>
        <w:spacing w:after="0"/>
        <w:ind w:left="0"/>
        <w:jc w:val="both"/>
      </w:pPr>
      <w:r>
        <w:rPr>
          <w:rFonts w:ascii="Times New Roman"/>
          <w:b w:val="false"/>
          <w:i w:val="false"/>
          <w:color w:val="000000"/>
          <w:sz w:val="28"/>
        </w:rPr>
        <w:t>
      -l’expression de la comparaison;</w:t>
      </w:r>
    </w:p>
    <w:bookmarkEnd w:id="767"/>
    <w:bookmarkStart w:name="z777" w:id="768"/>
    <w:p>
      <w:pPr>
        <w:spacing w:after="0"/>
        <w:ind w:left="0"/>
        <w:jc w:val="both"/>
      </w:pPr>
      <w:r>
        <w:rPr>
          <w:rFonts w:ascii="Times New Roman"/>
          <w:b w:val="false"/>
          <w:i w:val="false"/>
          <w:color w:val="000000"/>
          <w:sz w:val="28"/>
        </w:rPr>
        <w:t>
      -les expression de l’identité, de la ressemblance et de la différence;</w:t>
      </w:r>
    </w:p>
    <w:bookmarkEnd w:id="768"/>
    <w:bookmarkStart w:name="z778" w:id="769"/>
    <w:p>
      <w:pPr>
        <w:spacing w:after="0"/>
        <w:ind w:left="0"/>
        <w:jc w:val="both"/>
      </w:pPr>
      <w:r>
        <w:rPr>
          <w:rFonts w:ascii="Times New Roman"/>
          <w:b w:val="false"/>
          <w:i w:val="false"/>
          <w:color w:val="000000"/>
          <w:sz w:val="28"/>
        </w:rPr>
        <w:t>
      -la voix active et la voix passive;</w:t>
      </w:r>
    </w:p>
    <w:bookmarkEnd w:id="769"/>
    <w:bookmarkStart w:name="z779" w:id="770"/>
    <w:p>
      <w:pPr>
        <w:spacing w:after="0"/>
        <w:ind w:left="0"/>
        <w:jc w:val="both"/>
      </w:pPr>
      <w:r>
        <w:rPr>
          <w:rFonts w:ascii="Times New Roman"/>
          <w:b w:val="false"/>
          <w:i w:val="false"/>
          <w:color w:val="000000"/>
          <w:sz w:val="28"/>
        </w:rPr>
        <w:t>
      -la forme pronominale аu sens passif;</w:t>
      </w:r>
    </w:p>
    <w:bookmarkEnd w:id="770"/>
    <w:bookmarkStart w:name="z780" w:id="771"/>
    <w:p>
      <w:pPr>
        <w:spacing w:after="0"/>
        <w:ind w:left="0"/>
        <w:jc w:val="both"/>
      </w:pPr>
      <w:r>
        <w:rPr>
          <w:rFonts w:ascii="Times New Roman"/>
          <w:b w:val="false"/>
          <w:i w:val="false"/>
          <w:color w:val="000000"/>
          <w:sz w:val="28"/>
        </w:rPr>
        <w:t>
      -la forme impersonnelle;</w:t>
      </w:r>
    </w:p>
    <w:bookmarkEnd w:id="771"/>
    <w:bookmarkStart w:name="z781" w:id="772"/>
    <w:p>
      <w:pPr>
        <w:spacing w:after="0"/>
        <w:ind w:left="0"/>
        <w:jc w:val="both"/>
      </w:pPr>
      <w:r>
        <w:rPr>
          <w:rFonts w:ascii="Times New Roman"/>
          <w:b w:val="false"/>
          <w:i w:val="false"/>
          <w:color w:val="000000"/>
          <w:sz w:val="28"/>
        </w:rPr>
        <w:t>
      -les constructions adverbials;</w:t>
      </w:r>
    </w:p>
    <w:bookmarkEnd w:id="772"/>
    <w:bookmarkStart w:name="z782" w:id="773"/>
    <w:p>
      <w:pPr>
        <w:spacing w:after="0"/>
        <w:ind w:left="0"/>
        <w:jc w:val="both"/>
      </w:pPr>
      <w:r>
        <w:rPr>
          <w:rFonts w:ascii="Times New Roman"/>
          <w:b w:val="false"/>
          <w:i w:val="false"/>
          <w:color w:val="000000"/>
          <w:sz w:val="28"/>
        </w:rPr>
        <w:t>
      -le gérondif;</w:t>
      </w:r>
    </w:p>
    <w:bookmarkEnd w:id="773"/>
    <w:bookmarkStart w:name="z783" w:id="774"/>
    <w:p>
      <w:pPr>
        <w:spacing w:after="0"/>
        <w:ind w:left="0"/>
        <w:jc w:val="both"/>
      </w:pPr>
      <w:r>
        <w:rPr>
          <w:rFonts w:ascii="Times New Roman"/>
          <w:b w:val="false"/>
          <w:i w:val="false"/>
          <w:color w:val="000000"/>
          <w:sz w:val="28"/>
        </w:rPr>
        <w:t>
      -les propositions participiales;</w:t>
      </w:r>
    </w:p>
    <w:bookmarkEnd w:id="774"/>
    <w:bookmarkStart w:name="z784" w:id="775"/>
    <w:p>
      <w:pPr>
        <w:spacing w:after="0"/>
        <w:ind w:left="0"/>
        <w:jc w:val="both"/>
      </w:pPr>
      <w:r>
        <w:rPr>
          <w:rFonts w:ascii="Times New Roman"/>
          <w:b w:val="false"/>
          <w:i w:val="false"/>
          <w:color w:val="000000"/>
          <w:sz w:val="28"/>
        </w:rPr>
        <w:t>
      -les propositions compliquées;</w:t>
      </w:r>
    </w:p>
    <w:bookmarkEnd w:id="775"/>
    <w:bookmarkStart w:name="z785" w:id="776"/>
    <w:p>
      <w:pPr>
        <w:spacing w:after="0"/>
        <w:ind w:left="0"/>
        <w:jc w:val="both"/>
      </w:pPr>
      <w:r>
        <w:rPr>
          <w:rFonts w:ascii="Times New Roman"/>
          <w:b w:val="false"/>
          <w:i w:val="false"/>
          <w:color w:val="000000"/>
          <w:sz w:val="28"/>
        </w:rPr>
        <w:t>
      -les propositions subordonnées;</w:t>
      </w:r>
    </w:p>
    <w:bookmarkEnd w:id="776"/>
    <w:bookmarkStart w:name="z786" w:id="777"/>
    <w:p>
      <w:pPr>
        <w:spacing w:after="0"/>
        <w:ind w:left="0"/>
        <w:jc w:val="both"/>
      </w:pPr>
      <w:r>
        <w:rPr>
          <w:rFonts w:ascii="Times New Roman"/>
          <w:b w:val="false"/>
          <w:i w:val="false"/>
          <w:color w:val="000000"/>
          <w:sz w:val="28"/>
        </w:rPr>
        <w:t>
      Требования к владению языковыми средствами</w:t>
      </w:r>
    </w:p>
    <w:bookmarkEnd w:id="777"/>
    <w:bookmarkStart w:name="z787" w:id="778"/>
    <w:p>
      <w:pPr>
        <w:spacing w:after="0"/>
        <w:ind w:left="0"/>
        <w:jc w:val="both"/>
      </w:pPr>
      <w:r>
        <w:rPr>
          <w:rFonts w:ascii="Times New Roman"/>
          <w:b w:val="false"/>
          <w:i w:val="false"/>
          <w:color w:val="000000"/>
          <w:sz w:val="28"/>
        </w:rPr>
        <w:t>
      Уровень В2</w:t>
      </w:r>
    </w:p>
    <w:bookmarkEnd w:id="778"/>
    <w:bookmarkStart w:name="z788" w:id="779"/>
    <w:p>
      <w:pPr>
        <w:spacing w:after="0"/>
        <w:ind w:left="0"/>
        <w:jc w:val="both"/>
      </w:pPr>
      <w:r>
        <w:rPr>
          <w:rFonts w:ascii="Times New Roman"/>
          <w:b w:val="false"/>
          <w:i w:val="false"/>
          <w:color w:val="000000"/>
          <w:sz w:val="28"/>
        </w:rPr>
        <w:t>
      Фонетический материал:</w:t>
      </w:r>
    </w:p>
    <w:bookmarkEnd w:id="779"/>
    <w:bookmarkStart w:name="z789" w:id="780"/>
    <w:p>
      <w:pPr>
        <w:spacing w:after="0"/>
        <w:ind w:left="0"/>
        <w:jc w:val="both"/>
      </w:pPr>
      <w:r>
        <w:rPr>
          <w:rFonts w:ascii="Times New Roman"/>
          <w:b w:val="false"/>
          <w:i w:val="false"/>
          <w:color w:val="000000"/>
          <w:sz w:val="28"/>
        </w:rPr>
        <w:t>
      Фонетические явления: палатализация, ассимиляция, латеральный взрыв, носовой взрыв, потеря взрыва, редукция.</w:t>
      </w:r>
    </w:p>
    <w:bookmarkEnd w:id="780"/>
    <w:bookmarkStart w:name="z790" w:id="781"/>
    <w:p>
      <w:pPr>
        <w:spacing w:after="0"/>
        <w:ind w:left="0"/>
        <w:jc w:val="both"/>
      </w:pPr>
      <w:r>
        <w:rPr>
          <w:rFonts w:ascii="Times New Roman"/>
          <w:b w:val="false"/>
          <w:i w:val="false"/>
          <w:color w:val="000000"/>
          <w:sz w:val="28"/>
        </w:rPr>
        <w:t>
      Лексический материал:</w:t>
      </w:r>
    </w:p>
    <w:bookmarkEnd w:id="781"/>
    <w:bookmarkStart w:name="z791" w:id="782"/>
    <w:p>
      <w:pPr>
        <w:spacing w:after="0"/>
        <w:ind w:left="0"/>
        <w:jc w:val="both"/>
      </w:pPr>
      <w:r>
        <w:rPr>
          <w:rFonts w:ascii="Times New Roman"/>
          <w:b w:val="false"/>
          <w:i w:val="false"/>
          <w:color w:val="000000"/>
          <w:sz w:val="28"/>
        </w:rPr>
        <w:t>
      1500 лексических единиц, характеризующихся высокой употребительностью, широкой сочетаемостью и отражающих как нейтральный, так и элементы обиходно-разговорного и публицистического стилей речей. Особое внимание обращается на безэквивалентную и фоновую лексику для использования во всех видах речевой деятельности в рамках указанных сфер общения и речевой тематики.</w:t>
      </w:r>
    </w:p>
    <w:bookmarkEnd w:id="782"/>
    <w:bookmarkStart w:name="z792" w:id="783"/>
    <w:p>
      <w:pPr>
        <w:spacing w:after="0"/>
        <w:ind w:left="0"/>
        <w:jc w:val="both"/>
      </w:pPr>
      <w:r>
        <w:rPr>
          <w:rFonts w:ascii="Times New Roman"/>
          <w:b w:val="false"/>
          <w:i w:val="false"/>
          <w:color w:val="000000"/>
          <w:sz w:val="28"/>
        </w:rPr>
        <w:t>
      Грамматический материал:</w:t>
      </w:r>
    </w:p>
    <w:bookmarkEnd w:id="783"/>
    <w:bookmarkStart w:name="z793" w:id="784"/>
    <w:p>
      <w:pPr>
        <w:spacing w:after="0"/>
        <w:ind w:left="0"/>
        <w:jc w:val="both"/>
      </w:pPr>
      <w:r>
        <w:rPr>
          <w:rFonts w:ascii="Times New Roman"/>
          <w:b w:val="false"/>
          <w:i w:val="false"/>
          <w:color w:val="000000"/>
          <w:sz w:val="28"/>
        </w:rPr>
        <w:t>
      Английский язык:</w:t>
      </w:r>
    </w:p>
    <w:bookmarkEnd w:id="784"/>
    <w:bookmarkStart w:name="z794" w:id="785"/>
    <w:p>
      <w:pPr>
        <w:spacing w:after="0"/>
        <w:ind w:left="0"/>
        <w:jc w:val="both"/>
      </w:pPr>
      <w:r>
        <w:rPr>
          <w:rFonts w:ascii="Times New Roman"/>
          <w:b w:val="false"/>
          <w:i w:val="false"/>
          <w:color w:val="000000"/>
          <w:sz w:val="28"/>
        </w:rPr>
        <w:t>
      - Articles: zero article, definite article, indefinite;</w:t>
      </w:r>
    </w:p>
    <w:bookmarkEnd w:id="785"/>
    <w:bookmarkStart w:name="z795" w:id="786"/>
    <w:p>
      <w:pPr>
        <w:spacing w:after="0"/>
        <w:ind w:left="0"/>
        <w:jc w:val="both"/>
      </w:pPr>
      <w:r>
        <w:rPr>
          <w:rFonts w:ascii="Times New Roman"/>
          <w:b w:val="false"/>
          <w:i w:val="false"/>
          <w:color w:val="000000"/>
          <w:sz w:val="28"/>
        </w:rPr>
        <w:t>
      - Pronouns (Relative, Possessive, Reflexive);</w:t>
      </w:r>
    </w:p>
    <w:bookmarkEnd w:id="786"/>
    <w:bookmarkStart w:name="z796" w:id="787"/>
    <w:p>
      <w:pPr>
        <w:spacing w:after="0"/>
        <w:ind w:left="0"/>
        <w:jc w:val="both"/>
      </w:pPr>
      <w:r>
        <w:rPr>
          <w:rFonts w:ascii="Times New Roman"/>
          <w:b w:val="false"/>
          <w:i w:val="false"/>
          <w:color w:val="000000"/>
          <w:sz w:val="28"/>
        </w:rPr>
        <w:t>
      - Present Simple, Future Simple, Past Simple;</w:t>
      </w:r>
    </w:p>
    <w:bookmarkEnd w:id="787"/>
    <w:bookmarkStart w:name="z797" w:id="788"/>
    <w:p>
      <w:pPr>
        <w:spacing w:after="0"/>
        <w:ind w:left="0"/>
        <w:jc w:val="both"/>
      </w:pPr>
      <w:r>
        <w:rPr>
          <w:rFonts w:ascii="Times New Roman"/>
          <w:b w:val="false"/>
          <w:i w:val="false"/>
          <w:color w:val="000000"/>
          <w:sz w:val="28"/>
        </w:rPr>
        <w:t>
      - Gerund;</w:t>
      </w:r>
    </w:p>
    <w:bookmarkEnd w:id="788"/>
    <w:bookmarkStart w:name="z798" w:id="789"/>
    <w:p>
      <w:pPr>
        <w:spacing w:after="0"/>
        <w:ind w:left="0"/>
        <w:jc w:val="both"/>
      </w:pPr>
      <w:r>
        <w:rPr>
          <w:rFonts w:ascii="Times New Roman"/>
          <w:b w:val="false"/>
          <w:i w:val="false"/>
          <w:color w:val="000000"/>
          <w:sz w:val="28"/>
        </w:rPr>
        <w:t>
      - Present continuous (future), invitations: Would you like to …?;</w:t>
      </w:r>
    </w:p>
    <w:bookmarkEnd w:id="789"/>
    <w:bookmarkStart w:name="z799" w:id="790"/>
    <w:p>
      <w:pPr>
        <w:spacing w:after="0"/>
        <w:ind w:left="0"/>
        <w:jc w:val="both"/>
      </w:pPr>
      <w:r>
        <w:rPr>
          <w:rFonts w:ascii="Times New Roman"/>
          <w:b w:val="false"/>
          <w:i w:val="false"/>
          <w:color w:val="000000"/>
          <w:sz w:val="28"/>
        </w:rPr>
        <w:t>
      - Future forms: will / going to, present continuous, might / may + inf;</w:t>
      </w:r>
    </w:p>
    <w:bookmarkEnd w:id="790"/>
    <w:bookmarkStart w:name="z800" w:id="791"/>
    <w:p>
      <w:pPr>
        <w:spacing w:after="0"/>
        <w:ind w:left="0"/>
        <w:jc w:val="both"/>
      </w:pPr>
      <w:r>
        <w:rPr>
          <w:rFonts w:ascii="Times New Roman"/>
          <w:b w:val="false"/>
          <w:i w:val="false"/>
          <w:color w:val="000000"/>
          <w:sz w:val="28"/>
        </w:rPr>
        <w:t>
      - Past simple (regular / irregular);</w:t>
      </w:r>
    </w:p>
    <w:bookmarkEnd w:id="791"/>
    <w:bookmarkStart w:name="z801" w:id="792"/>
    <w:p>
      <w:pPr>
        <w:spacing w:after="0"/>
        <w:ind w:left="0"/>
        <w:jc w:val="both"/>
      </w:pPr>
      <w:r>
        <w:rPr>
          <w:rFonts w:ascii="Times New Roman"/>
          <w:b w:val="false"/>
          <w:i w:val="false"/>
          <w:color w:val="000000"/>
          <w:sz w:val="28"/>
        </w:rPr>
        <w:t>
      - Comparatives and superlatives as … as;</w:t>
      </w:r>
    </w:p>
    <w:bookmarkEnd w:id="792"/>
    <w:bookmarkStart w:name="z802" w:id="793"/>
    <w:p>
      <w:pPr>
        <w:spacing w:after="0"/>
        <w:ind w:left="0"/>
        <w:jc w:val="both"/>
      </w:pPr>
      <w:r>
        <w:rPr>
          <w:rFonts w:ascii="Times New Roman"/>
          <w:b w:val="false"/>
          <w:i w:val="false"/>
          <w:color w:val="000000"/>
          <w:sz w:val="28"/>
        </w:rPr>
        <w:t>
      - Connectors: although, however/ despite;</w:t>
      </w:r>
    </w:p>
    <w:bookmarkEnd w:id="793"/>
    <w:bookmarkStart w:name="z803" w:id="794"/>
    <w:p>
      <w:pPr>
        <w:spacing w:after="0"/>
        <w:ind w:left="0"/>
        <w:jc w:val="both"/>
      </w:pPr>
      <w:r>
        <w:rPr>
          <w:rFonts w:ascii="Times New Roman"/>
          <w:b w:val="false"/>
          <w:i w:val="false"/>
          <w:color w:val="000000"/>
          <w:sz w:val="28"/>
        </w:rPr>
        <w:t>
      - Present perfect + yet / already / just;</w:t>
      </w:r>
    </w:p>
    <w:bookmarkEnd w:id="794"/>
    <w:bookmarkStart w:name="z804" w:id="795"/>
    <w:p>
      <w:pPr>
        <w:spacing w:after="0"/>
        <w:ind w:left="0"/>
        <w:jc w:val="both"/>
      </w:pPr>
      <w:r>
        <w:rPr>
          <w:rFonts w:ascii="Times New Roman"/>
          <w:b w:val="false"/>
          <w:i w:val="false"/>
          <w:color w:val="000000"/>
          <w:sz w:val="28"/>
        </w:rPr>
        <w:t>
      - Present perfect or past simple?;</w:t>
      </w:r>
    </w:p>
    <w:bookmarkEnd w:id="795"/>
    <w:bookmarkStart w:name="z805" w:id="796"/>
    <w:p>
      <w:pPr>
        <w:spacing w:after="0"/>
        <w:ind w:left="0"/>
        <w:jc w:val="both"/>
      </w:pPr>
      <w:r>
        <w:rPr>
          <w:rFonts w:ascii="Times New Roman"/>
          <w:b w:val="false"/>
          <w:i w:val="false"/>
          <w:color w:val="000000"/>
          <w:sz w:val="28"/>
        </w:rPr>
        <w:t>
      - Phrasal verbs (verb+preposition, verb+particle, verb + particle + preposition)</w:t>
      </w:r>
    </w:p>
    <w:bookmarkEnd w:id="796"/>
    <w:bookmarkStart w:name="z806" w:id="797"/>
    <w:p>
      <w:pPr>
        <w:spacing w:after="0"/>
        <w:ind w:left="0"/>
        <w:jc w:val="both"/>
      </w:pPr>
      <w:r>
        <w:rPr>
          <w:rFonts w:ascii="Times New Roman"/>
          <w:b w:val="false"/>
          <w:i w:val="false"/>
          <w:color w:val="000000"/>
          <w:sz w:val="28"/>
        </w:rPr>
        <w:t>
      - Passive voice;</w:t>
      </w:r>
    </w:p>
    <w:bookmarkEnd w:id="797"/>
    <w:bookmarkStart w:name="z807" w:id="798"/>
    <w:p>
      <w:pPr>
        <w:spacing w:after="0"/>
        <w:ind w:left="0"/>
        <w:jc w:val="both"/>
      </w:pPr>
      <w:r>
        <w:rPr>
          <w:rFonts w:ascii="Times New Roman"/>
          <w:b w:val="false"/>
          <w:i w:val="false"/>
          <w:color w:val="000000"/>
          <w:sz w:val="28"/>
        </w:rPr>
        <w:t>
      - Modals verb: might, could, must, can’t, ought to /Should / shouldn’t;</w:t>
      </w:r>
    </w:p>
    <w:bookmarkEnd w:id="798"/>
    <w:bookmarkStart w:name="z808" w:id="799"/>
    <w:p>
      <w:pPr>
        <w:spacing w:after="0"/>
        <w:ind w:left="0"/>
        <w:jc w:val="both"/>
      </w:pPr>
      <w:r>
        <w:rPr>
          <w:rFonts w:ascii="Times New Roman"/>
          <w:b w:val="false"/>
          <w:i w:val="false"/>
          <w:color w:val="000000"/>
          <w:sz w:val="28"/>
        </w:rPr>
        <w:t>
      - Zero, First, Second and Third Conditionals;</w:t>
      </w:r>
    </w:p>
    <w:bookmarkEnd w:id="799"/>
    <w:bookmarkStart w:name="z809" w:id="800"/>
    <w:p>
      <w:pPr>
        <w:spacing w:after="0"/>
        <w:ind w:left="0"/>
        <w:jc w:val="both"/>
      </w:pPr>
      <w:r>
        <w:rPr>
          <w:rFonts w:ascii="Times New Roman"/>
          <w:b w:val="false"/>
          <w:i w:val="false"/>
          <w:color w:val="000000"/>
          <w:sz w:val="28"/>
        </w:rPr>
        <w:t>
      - Clauses;</w:t>
      </w:r>
    </w:p>
    <w:bookmarkEnd w:id="800"/>
    <w:bookmarkStart w:name="z810" w:id="801"/>
    <w:p>
      <w:pPr>
        <w:spacing w:after="0"/>
        <w:ind w:left="0"/>
        <w:jc w:val="both"/>
      </w:pPr>
      <w:r>
        <w:rPr>
          <w:rFonts w:ascii="Times New Roman"/>
          <w:b w:val="false"/>
          <w:i w:val="false"/>
          <w:color w:val="000000"/>
          <w:sz w:val="28"/>
        </w:rPr>
        <w:t>
      - Reported speech: statements and questions; imperative and requests;</w:t>
      </w:r>
    </w:p>
    <w:bookmarkEnd w:id="801"/>
    <w:bookmarkStart w:name="z811" w:id="802"/>
    <w:p>
      <w:pPr>
        <w:spacing w:after="0"/>
        <w:ind w:left="0"/>
        <w:jc w:val="both"/>
      </w:pPr>
      <w:r>
        <w:rPr>
          <w:rFonts w:ascii="Times New Roman"/>
          <w:b w:val="false"/>
          <w:i w:val="false"/>
          <w:color w:val="000000"/>
          <w:sz w:val="28"/>
        </w:rPr>
        <w:t>
      Немецкий язык:</w:t>
      </w:r>
    </w:p>
    <w:bookmarkEnd w:id="802"/>
    <w:bookmarkStart w:name="z812" w:id="803"/>
    <w:p>
      <w:pPr>
        <w:spacing w:after="0"/>
        <w:ind w:left="0"/>
        <w:jc w:val="both"/>
      </w:pPr>
      <w:r>
        <w:rPr>
          <w:rFonts w:ascii="Times New Roman"/>
          <w:b w:val="false"/>
          <w:i w:val="false"/>
          <w:color w:val="000000"/>
          <w:sz w:val="28"/>
        </w:rPr>
        <w:t>
      -Genitiv der Nomen;</w:t>
      </w:r>
    </w:p>
    <w:bookmarkEnd w:id="803"/>
    <w:bookmarkStart w:name="z813" w:id="804"/>
    <w:p>
      <w:pPr>
        <w:spacing w:after="0"/>
        <w:ind w:left="0"/>
        <w:jc w:val="both"/>
      </w:pPr>
      <w:r>
        <w:rPr>
          <w:rFonts w:ascii="Times New Roman"/>
          <w:b w:val="false"/>
          <w:i w:val="false"/>
          <w:color w:val="000000"/>
          <w:sz w:val="28"/>
        </w:rPr>
        <w:t>
      -Präteritum der Modalverben;</w:t>
      </w:r>
    </w:p>
    <w:bookmarkEnd w:id="804"/>
    <w:bookmarkStart w:name="z814" w:id="805"/>
    <w:p>
      <w:pPr>
        <w:spacing w:after="0"/>
        <w:ind w:left="0"/>
        <w:jc w:val="both"/>
      </w:pPr>
      <w:r>
        <w:rPr>
          <w:rFonts w:ascii="Times New Roman"/>
          <w:b w:val="false"/>
          <w:i w:val="false"/>
          <w:color w:val="000000"/>
          <w:sz w:val="28"/>
        </w:rPr>
        <w:t>
      -Passiv mit Modalverben;</w:t>
      </w:r>
    </w:p>
    <w:bookmarkEnd w:id="805"/>
    <w:bookmarkStart w:name="z815" w:id="806"/>
    <w:p>
      <w:pPr>
        <w:spacing w:after="0"/>
        <w:ind w:left="0"/>
        <w:jc w:val="both"/>
      </w:pPr>
      <w:r>
        <w:rPr>
          <w:rFonts w:ascii="Times New Roman"/>
          <w:b w:val="false"/>
          <w:i w:val="false"/>
          <w:color w:val="000000"/>
          <w:sz w:val="28"/>
        </w:rPr>
        <w:t>
      -Infinitivsatz: Infinitiv mit "zu" Präteritum;</w:t>
      </w:r>
    </w:p>
    <w:bookmarkEnd w:id="806"/>
    <w:bookmarkStart w:name="z816" w:id="807"/>
    <w:p>
      <w:pPr>
        <w:spacing w:after="0"/>
        <w:ind w:left="0"/>
        <w:jc w:val="both"/>
      </w:pPr>
      <w:r>
        <w:rPr>
          <w:rFonts w:ascii="Times New Roman"/>
          <w:b w:val="false"/>
          <w:i w:val="false"/>
          <w:color w:val="000000"/>
          <w:sz w:val="28"/>
        </w:rPr>
        <w:t>
      -Konstruktion mit "es";</w:t>
      </w:r>
    </w:p>
    <w:bookmarkEnd w:id="807"/>
    <w:bookmarkStart w:name="z817" w:id="808"/>
    <w:p>
      <w:pPr>
        <w:spacing w:after="0"/>
        <w:ind w:left="0"/>
        <w:jc w:val="both"/>
      </w:pPr>
      <w:r>
        <w:rPr>
          <w:rFonts w:ascii="Times New Roman"/>
          <w:b w:val="false"/>
          <w:i w:val="false"/>
          <w:color w:val="000000"/>
          <w:sz w:val="28"/>
        </w:rPr>
        <w:t>
      -Nebensatz: Relativsatz. Relativpronomen;</w:t>
      </w:r>
    </w:p>
    <w:bookmarkEnd w:id="808"/>
    <w:bookmarkStart w:name="z818" w:id="809"/>
    <w:p>
      <w:pPr>
        <w:spacing w:after="0"/>
        <w:ind w:left="0"/>
        <w:jc w:val="both"/>
      </w:pPr>
      <w:r>
        <w:rPr>
          <w:rFonts w:ascii="Times New Roman"/>
          <w:b w:val="false"/>
          <w:i w:val="false"/>
          <w:color w:val="000000"/>
          <w:sz w:val="28"/>
        </w:rPr>
        <w:t>
      -Präpositionalpronomen;</w:t>
      </w:r>
    </w:p>
    <w:bookmarkEnd w:id="809"/>
    <w:bookmarkStart w:name="z819" w:id="810"/>
    <w:p>
      <w:pPr>
        <w:spacing w:after="0"/>
        <w:ind w:left="0"/>
        <w:jc w:val="both"/>
      </w:pPr>
      <w:r>
        <w:rPr>
          <w:rFonts w:ascii="Times New Roman"/>
          <w:b w:val="false"/>
          <w:i w:val="false"/>
          <w:color w:val="000000"/>
          <w:sz w:val="28"/>
        </w:rPr>
        <w:t>
      -"lassen" + Infinitiv;</w:t>
      </w:r>
    </w:p>
    <w:bookmarkEnd w:id="810"/>
    <w:bookmarkStart w:name="z820" w:id="811"/>
    <w:p>
      <w:pPr>
        <w:spacing w:after="0"/>
        <w:ind w:left="0"/>
        <w:jc w:val="both"/>
      </w:pPr>
      <w:r>
        <w:rPr>
          <w:rFonts w:ascii="Times New Roman"/>
          <w:b w:val="false"/>
          <w:i w:val="false"/>
          <w:color w:val="000000"/>
          <w:sz w:val="28"/>
        </w:rPr>
        <w:t>
      -Indirekter Fragesatz . Infinitiv mit „um zu“. Nebensatz mit „damit“;</w:t>
      </w:r>
    </w:p>
    <w:bookmarkEnd w:id="811"/>
    <w:bookmarkStart w:name="z821" w:id="812"/>
    <w:p>
      <w:pPr>
        <w:spacing w:after="0"/>
        <w:ind w:left="0"/>
        <w:jc w:val="both"/>
      </w:pPr>
      <w:r>
        <w:rPr>
          <w:rFonts w:ascii="Times New Roman"/>
          <w:b w:val="false"/>
          <w:i w:val="false"/>
          <w:color w:val="000000"/>
          <w:sz w:val="28"/>
        </w:rPr>
        <w:t>
      -Präpositionen „außer“ und „wegen“. Ausdrücke mit Präpositionen</w:t>
      </w:r>
    </w:p>
    <w:bookmarkEnd w:id="812"/>
    <w:bookmarkStart w:name="z822" w:id="813"/>
    <w:p>
      <w:pPr>
        <w:spacing w:after="0"/>
        <w:ind w:left="0"/>
        <w:jc w:val="both"/>
      </w:pPr>
      <w:r>
        <w:rPr>
          <w:rFonts w:ascii="Times New Roman"/>
          <w:b w:val="false"/>
          <w:i w:val="false"/>
          <w:color w:val="000000"/>
          <w:sz w:val="28"/>
        </w:rPr>
        <w:t>
      - Reflexive Verben Unbetonte Akkusativ – und Dativergänzungen. Reziprokpronomen</w:t>
      </w:r>
    </w:p>
    <w:bookmarkEnd w:id="813"/>
    <w:bookmarkStart w:name="z823" w:id="814"/>
    <w:p>
      <w:pPr>
        <w:spacing w:after="0"/>
        <w:ind w:left="0"/>
        <w:jc w:val="both"/>
      </w:pPr>
      <w:r>
        <w:rPr>
          <w:rFonts w:ascii="Times New Roman"/>
          <w:b w:val="false"/>
          <w:i w:val="false"/>
          <w:color w:val="000000"/>
          <w:sz w:val="28"/>
        </w:rPr>
        <w:t>
      -Verben mit Präpositionen und Pronominaladverbien</w:t>
      </w:r>
    </w:p>
    <w:bookmarkEnd w:id="814"/>
    <w:bookmarkStart w:name="z824" w:id="815"/>
    <w:p>
      <w:pPr>
        <w:spacing w:after="0"/>
        <w:ind w:left="0"/>
        <w:jc w:val="both"/>
      </w:pPr>
      <w:r>
        <w:rPr>
          <w:rFonts w:ascii="Times New Roman"/>
          <w:b w:val="false"/>
          <w:i w:val="false"/>
          <w:color w:val="000000"/>
          <w:sz w:val="28"/>
        </w:rPr>
        <w:t>
      -Temporalsätze (als, wenn);</w:t>
      </w:r>
    </w:p>
    <w:bookmarkEnd w:id="815"/>
    <w:bookmarkStart w:name="z825" w:id="816"/>
    <w:p>
      <w:pPr>
        <w:spacing w:after="0"/>
        <w:ind w:left="0"/>
        <w:jc w:val="both"/>
      </w:pPr>
      <w:r>
        <w:rPr>
          <w:rFonts w:ascii="Times New Roman"/>
          <w:b w:val="false"/>
          <w:i w:val="false"/>
          <w:color w:val="000000"/>
          <w:sz w:val="28"/>
        </w:rPr>
        <w:t>
      -Die Position von nicht;</w:t>
      </w:r>
    </w:p>
    <w:bookmarkEnd w:id="816"/>
    <w:bookmarkStart w:name="z826" w:id="817"/>
    <w:p>
      <w:pPr>
        <w:spacing w:after="0"/>
        <w:ind w:left="0"/>
        <w:jc w:val="both"/>
      </w:pPr>
      <w:r>
        <w:rPr>
          <w:rFonts w:ascii="Times New Roman"/>
          <w:b w:val="false"/>
          <w:i w:val="false"/>
          <w:color w:val="000000"/>
          <w:sz w:val="28"/>
        </w:rPr>
        <w:t>
      - Konjunktiv II: irreale Wünsche und Bedingungen;</w:t>
      </w:r>
    </w:p>
    <w:bookmarkEnd w:id="817"/>
    <w:bookmarkStart w:name="z827" w:id="818"/>
    <w:p>
      <w:pPr>
        <w:spacing w:after="0"/>
        <w:ind w:left="0"/>
        <w:jc w:val="both"/>
      </w:pPr>
      <w:r>
        <w:rPr>
          <w:rFonts w:ascii="Times New Roman"/>
          <w:b w:val="false"/>
          <w:i w:val="false"/>
          <w:color w:val="000000"/>
          <w:sz w:val="28"/>
        </w:rPr>
        <w:t>
      Французский язык:</w:t>
      </w:r>
    </w:p>
    <w:bookmarkEnd w:id="818"/>
    <w:bookmarkStart w:name="z828" w:id="819"/>
    <w:p>
      <w:pPr>
        <w:spacing w:after="0"/>
        <w:ind w:left="0"/>
        <w:jc w:val="both"/>
      </w:pPr>
      <w:r>
        <w:rPr>
          <w:rFonts w:ascii="Times New Roman"/>
          <w:b w:val="false"/>
          <w:i w:val="false"/>
          <w:color w:val="000000"/>
          <w:sz w:val="28"/>
        </w:rPr>
        <w:t>
      -le conditionnel passé;</w:t>
      </w:r>
    </w:p>
    <w:bookmarkEnd w:id="819"/>
    <w:bookmarkStart w:name="z829" w:id="820"/>
    <w:p>
      <w:pPr>
        <w:spacing w:after="0"/>
        <w:ind w:left="0"/>
        <w:jc w:val="both"/>
      </w:pPr>
      <w:r>
        <w:rPr>
          <w:rFonts w:ascii="Times New Roman"/>
          <w:b w:val="false"/>
          <w:i w:val="false"/>
          <w:color w:val="000000"/>
          <w:sz w:val="28"/>
        </w:rPr>
        <w:t>
      -cohérence du texte: nominalisations – pronoms personnels et indéfinis;</w:t>
      </w:r>
    </w:p>
    <w:bookmarkEnd w:id="820"/>
    <w:bookmarkStart w:name="z830" w:id="821"/>
    <w:p>
      <w:pPr>
        <w:spacing w:after="0"/>
        <w:ind w:left="0"/>
        <w:jc w:val="both"/>
      </w:pPr>
      <w:r>
        <w:rPr>
          <w:rFonts w:ascii="Times New Roman"/>
          <w:b w:val="false"/>
          <w:i w:val="false"/>
          <w:color w:val="000000"/>
          <w:sz w:val="28"/>
        </w:rPr>
        <w:t>
      -l’expression du but, de la condition et de la restriction;</w:t>
      </w:r>
    </w:p>
    <w:bookmarkEnd w:id="821"/>
    <w:bookmarkStart w:name="z831" w:id="822"/>
    <w:p>
      <w:pPr>
        <w:spacing w:after="0"/>
        <w:ind w:left="0"/>
        <w:jc w:val="both"/>
      </w:pPr>
      <w:r>
        <w:rPr>
          <w:rFonts w:ascii="Times New Roman"/>
          <w:b w:val="false"/>
          <w:i w:val="false"/>
          <w:color w:val="000000"/>
          <w:sz w:val="28"/>
        </w:rPr>
        <w:t>
      -l’expression de l’hypothèse;</w:t>
      </w:r>
    </w:p>
    <w:bookmarkEnd w:id="822"/>
    <w:bookmarkStart w:name="z832" w:id="823"/>
    <w:p>
      <w:pPr>
        <w:spacing w:after="0"/>
        <w:ind w:left="0"/>
        <w:jc w:val="both"/>
      </w:pPr>
      <w:r>
        <w:rPr>
          <w:rFonts w:ascii="Times New Roman"/>
          <w:b w:val="false"/>
          <w:i w:val="false"/>
          <w:color w:val="000000"/>
          <w:sz w:val="28"/>
        </w:rPr>
        <w:t>
      -l’expression de la cause;</w:t>
      </w:r>
    </w:p>
    <w:bookmarkEnd w:id="823"/>
    <w:bookmarkStart w:name="z833" w:id="824"/>
    <w:p>
      <w:pPr>
        <w:spacing w:after="0"/>
        <w:ind w:left="0"/>
        <w:jc w:val="both"/>
      </w:pPr>
      <w:r>
        <w:rPr>
          <w:rFonts w:ascii="Times New Roman"/>
          <w:b w:val="false"/>
          <w:i w:val="false"/>
          <w:color w:val="000000"/>
          <w:sz w:val="28"/>
        </w:rPr>
        <w:t>
      -l’expression de la consequence;</w:t>
      </w:r>
    </w:p>
    <w:bookmarkEnd w:id="824"/>
    <w:bookmarkStart w:name="z834" w:id="825"/>
    <w:p>
      <w:pPr>
        <w:spacing w:after="0"/>
        <w:ind w:left="0"/>
        <w:jc w:val="both"/>
      </w:pPr>
      <w:r>
        <w:rPr>
          <w:rFonts w:ascii="Times New Roman"/>
          <w:b w:val="false"/>
          <w:i w:val="false"/>
          <w:color w:val="000000"/>
          <w:sz w:val="28"/>
        </w:rPr>
        <w:t>
      -l’expression de l’opposition et de la concession;</w:t>
      </w:r>
    </w:p>
    <w:bookmarkEnd w:id="825"/>
    <w:bookmarkStart w:name="z835" w:id="826"/>
    <w:p>
      <w:pPr>
        <w:spacing w:after="0"/>
        <w:ind w:left="0"/>
        <w:jc w:val="both"/>
      </w:pPr>
      <w:r>
        <w:rPr>
          <w:rFonts w:ascii="Times New Roman"/>
          <w:b w:val="false"/>
          <w:i w:val="false"/>
          <w:color w:val="000000"/>
          <w:sz w:val="28"/>
        </w:rPr>
        <w:t>
      -les expression de l’identité, de la ressemblance et de la différence;</w:t>
      </w:r>
    </w:p>
    <w:bookmarkEnd w:id="826"/>
    <w:bookmarkStart w:name="z836" w:id="827"/>
    <w:p>
      <w:pPr>
        <w:spacing w:after="0"/>
        <w:ind w:left="0"/>
        <w:jc w:val="both"/>
      </w:pPr>
      <w:r>
        <w:rPr>
          <w:rFonts w:ascii="Times New Roman"/>
          <w:b w:val="false"/>
          <w:i w:val="false"/>
          <w:color w:val="000000"/>
          <w:sz w:val="28"/>
        </w:rPr>
        <w:t>
      -la forme pronominale аu sens passif;</w:t>
      </w:r>
    </w:p>
    <w:bookmarkEnd w:id="827"/>
    <w:bookmarkStart w:name="z837" w:id="828"/>
    <w:p>
      <w:pPr>
        <w:spacing w:after="0"/>
        <w:ind w:left="0"/>
        <w:jc w:val="both"/>
      </w:pPr>
      <w:r>
        <w:rPr>
          <w:rFonts w:ascii="Times New Roman"/>
          <w:b w:val="false"/>
          <w:i w:val="false"/>
          <w:color w:val="000000"/>
          <w:sz w:val="28"/>
        </w:rPr>
        <w:t>
      -la forme impersonnelle;</w:t>
      </w:r>
    </w:p>
    <w:bookmarkEnd w:id="828"/>
    <w:bookmarkStart w:name="z838" w:id="829"/>
    <w:p>
      <w:pPr>
        <w:spacing w:after="0"/>
        <w:ind w:left="0"/>
        <w:jc w:val="both"/>
      </w:pPr>
      <w:r>
        <w:rPr>
          <w:rFonts w:ascii="Times New Roman"/>
          <w:b w:val="false"/>
          <w:i w:val="false"/>
          <w:color w:val="000000"/>
          <w:sz w:val="28"/>
        </w:rPr>
        <w:t>
      -les constructions adverbiales;</w:t>
      </w:r>
    </w:p>
    <w:bookmarkEnd w:id="829"/>
    <w:bookmarkStart w:name="z839" w:id="830"/>
    <w:p>
      <w:pPr>
        <w:spacing w:after="0"/>
        <w:ind w:left="0"/>
        <w:jc w:val="both"/>
      </w:pPr>
      <w:r>
        <w:rPr>
          <w:rFonts w:ascii="Times New Roman"/>
          <w:b w:val="false"/>
          <w:i w:val="false"/>
          <w:color w:val="000000"/>
          <w:sz w:val="28"/>
        </w:rPr>
        <w:t>
      -les propositions participiales;</w:t>
      </w:r>
    </w:p>
    <w:bookmarkEnd w:id="830"/>
    <w:bookmarkStart w:name="z840" w:id="831"/>
    <w:p>
      <w:pPr>
        <w:spacing w:after="0"/>
        <w:ind w:left="0"/>
        <w:jc w:val="both"/>
      </w:pPr>
      <w:r>
        <w:rPr>
          <w:rFonts w:ascii="Times New Roman"/>
          <w:b w:val="false"/>
          <w:i w:val="false"/>
          <w:color w:val="000000"/>
          <w:sz w:val="28"/>
        </w:rPr>
        <w:t>
      -les propositions subordonnées relatives;</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общеобразовательной дисциплины</w:t>
            </w:r>
            <w:r>
              <w:br/>
            </w:r>
            <w:r>
              <w:rPr>
                <w:rFonts w:ascii="Times New Roman"/>
                <w:b w:val="false"/>
                <w:i w:val="false"/>
                <w:color w:val="000000"/>
                <w:sz w:val="20"/>
              </w:rPr>
              <w:t>"Иностранный язык" для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w:t>
            </w:r>
          </w:p>
        </w:tc>
      </w:tr>
    </w:tbl>
    <w:bookmarkStart w:name="z842" w:id="832"/>
    <w:p>
      <w:pPr>
        <w:spacing w:after="0"/>
        <w:ind w:left="0"/>
        <w:jc w:val="left"/>
      </w:pPr>
      <w:r>
        <w:rPr>
          <w:rFonts w:ascii="Times New Roman"/>
          <w:b/>
          <w:i w:val="false"/>
          <w:color w:val="000000"/>
        </w:rPr>
        <w:t xml:space="preserve"> Содержание общеобразовательной дисциплины "Иностранный язык" для организаций высшего и (или) послевузовского образования</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минимально-достаточном уровне (А1) реализуются следующие 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Ситуации для самостоятельных работ обучающихся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Cоциально-бытовая сфера общения: Я и мой 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 прощание, представление себя в официальной и неофициальной обстановке, национальность, страны, языки, семья, семейное положение, состав семьи, родственные связи, внешность, характер, личностные качества, распорядок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Приветствие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прибыли в другой университет по академической мобильности. Представьтесь перед новой группой, расскажите о вашей стране, национальности, языке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семья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поступили в университет другой страны и живете в семье. Напишите другу в вашем городе e-mail о семье, с которой вы живете. Опишите внешность, характер, личностные качества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Распорядок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Изучите распорядок дня успешных людей. Напишите лайфхак успешных людей о правильном режиме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сфера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Еда и напитки, продукты, виды закусочных, кафе, ресторанов, фаст-фуд, салаты, овощи, фрукты, десерт, сладости, покупка, цены, продовольственный магазин, торговый центр, скидки, дизайн,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микроблоке предложи рецепт своего любимого блюда. Назови необходимые продукты и опиши процесс приготовления.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 необходимо купить одежду. Проконсультируйтесь с консультантом в бутике о дизайне, размере, цвете и качестве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Cоциально-бытовая сфера общения: Человек и его здоровье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3"/>
          <w:p>
            <w:pPr>
              <w:spacing w:after="20"/>
              <w:ind w:left="20"/>
              <w:jc w:val="both"/>
            </w:pPr>
            <w:r>
              <w:rPr>
                <w:rFonts w:ascii="Times New Roman"/>
                <w:b w:val="false"/>
                <w:i w:val="false"/>
                <w:color w:val="000000"/>
                <w:sz w:val="20"/>
              </w:rPr>
              <w:t>
Человек, здоровье, спорт, природа и человек, климат, погода, экология, здоровое питание, досуг, увлечения, виды спорта, здоровый образ жизни, физическая культура, спортивные игры</w:t>
            </w:r>
          </w:p>
          <w:bookmarkEnd w:id="833"/>
          <w:p>
            <w:pPr>
              <w:spacing w:after="20"/>
              <w:ind w:left="20"/>
              <w:jc w:val="both"/>
            </w:pPr>
            <w:r>
              <w:rPr>
                <w:rFonts w:ascii="Times New Roman"/>
                <w:b w:val="false"/>
                <w:i w:val="false"/>
                <w:color w:val="000000"/>
                <w:sz w:val="20"/>
              </w:rPr>
              <w:t>
Досуг и увлечения (спорт, музыка, посещение кино/ театра / парка аттракционов).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его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над проектом по теме "Вкусно, полезно и не дорого: идеальное меню для студента"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в жизни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Лайфхаки для студентов о здоровом образе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Изучите вместе с другом афиши кино и событий, расписание спектаклей, концертов и выставок. Выберите мероприятия, которые Вы хотите посетить (работа в паре)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сфера общения: Родная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страна и страна/страны изучаемого языка, географическое положение, климат, погода, столица, их достопримечательности. Городская/сельская среда проживания, жилье, дом, квартира, сад, мебель, обстановка, условия жизни, техника,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 вашу страну/страну изучаемого языка, ее географическое положение, климат, столицу, их достопримечательности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 вы планируете круиз по Европе (Азии, другим странам). Запланируйте ваше путешествие по дням. Опишите сколько стран, и какие места вы собираетесь посетить. Расскажите, что можно и чего нельзя делать в тех странах.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Достопримечательности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путеводитель по родному краю "Добро пожаловать в наш город!" Сделайте подборку самых интересных мест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Представьте себя в качестве дизайнера и попробуйте оформить вашего новое жилье. Предложите несколько вариантов дизайна интерьера.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сфера общения: Окружающая среда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окружающей среды, природа и проблемы экологии, Здоровый образ жизни, современные гаджеты, приложения, интернет, радиоактивные волны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Проведите опрос на тему "Отношение студентов к проблеме защиты окружающей среды". Представьте результаты вашего исследования на барграфе.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и проблемы экологии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организации регулярно публикуют рекомендации для всех, кто желает внести свою лепту в охрану окружающей среды. Основной принцип подобных рекомендаций: "Это может сделать каждый". предложите свой перечень советов, основанных на этих рекомендациях для студентов университета.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учҰба и гаджеты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изучите возможности применения современных гаджетов в процессе обучения. Предложите приложения для IPad, которые могут быть использованы преподавателями на занятиях иностранного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4"/>
          <w:p>
            <w:pPr>
              <w:spacing w:after="20"/>
              <w:ind w:left="20"/>
              <w:jc w:val="both"/>
            </w:pPr>
            <w:r>
              <w:rPr>
                <w:rFonts w:ascii="Times New Roman"/>
                <w:b w:val="false"/>
                <w:i w:val="false"/>
                <w:color w:val="000000"/>
                <w:sz w:val="20"/>
              </w:rPr>
              <w:t>
Примечание: 1 академический кредит = 30 академических часов</w:t>
            </w:r>
          </w:p>
          <w:bookmarkEnd w:id="834"/>
          <w:p>
            <w:pPr>
              <w:spacing w:after="20"/>
              <w:ind w:left="20"/>
              <w:jc w:val="both"/>
            </w:pPr>
            <w:r>
              <w:rPr>
                <w:rFonts w:ascii="Times New Roman"/>
                <w:b w:val="false"/>
                <w:i w:val="false"/>
                <w:color w:val="000000"/>
                <w:sz w:val="20"/>
              </w:rPr>
              <w:t>
Всего: 150 академических часов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достаточном уровне (А2) реализуются следующие 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Ситуации для самостоятельных работ обучающихся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Cоциально-бытовая сфера общения: Я и моя семья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5"/>
          <w:p>
            <w:pPr>
              <w:spacing w:after="20"/>
              <w:ind w:left="20"/>
              <w:jc w:val="both"/>
            </w:pPr>
            <w:r>
              <w:rPr>
                <w:rFonts w:ascii="Times New Roman"/>
                <w:b w:val="false"/>
                <w:i w:val="false"/>
                <w:color w:val="000000"/>
                <w:sz w:val="20"/>
              </w:rPr>
              <w:t>
Национальность, страны, языки, семья, семейное положение, вступление в брак, состав семьи, родственные связи, семейные отношения, внешность, характер, личностные качества.</w:t>
            </w:r>
          </w:p>
          <w:bookmarkEnd w:id="835"/>
          <w:p>
            <w:pPr>
              <w:spacing w:after="20"/>
              <w:ind w:left="20"/>
              <w:jc w:val="both"/>
            </w:pPr>
            <w:r>
              <w:rPr>
                <w:rFonts w:ascii="Times New Roman"/>
                <w:b w:val="false"/>
                <w:i w:val="false"/>
                <w:color w:val="000000"/>
                <w:sz w:val="20"/>
              </w:rPr>
              <w:t>
Жилье, дом, квартира, сад, мебель, обстановка, условия жизни, техника,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 моя семья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 внешность и характер членов вашей семьи. Верите ли Вы, что можно определить черты характера по внешности?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молодая семья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 на тему "Спор поколений: вместе и врозь". Попытайтесь определить причины разногласий между членами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Отношения между представителями разных поколений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Проведите эмпирический анализ отношений между представителями разных поколений в современном обществе. Представьте свои выводы в форме отчета.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дом- моя крепость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Попробуйте себя в качестве эксперта по дизайну и найдите неочевидные ошибки, которые допустили дизайнеры в оформлении вашего жилья. Предложите варианты улучшения жилищных условий, необходимые для комфорта.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Cоциально-бытовая сфера общения: Человек и его здоровье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здоровье, спорт, природа и человек, климат, погода, экология, здоровое питание, досуг, увлечения, виды спорта, здоровый образ жизни, физическая культура, спортивные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его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над проектом по теме "Вкусно, полезно и не дорого: идеальное меню для студента"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в жизни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Лайфхаки для студентов о здоровом образе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Изучите вместе с другом афиши кино и событий, расписание спектаклей, концертов и выставок. Выберите мероприятия, которые Вы хотите посетить (работа в паре)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сфера общения: Карта мира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мира, географическое положение Казахстана и страны изучаемого языка, народности, города, транспорт, ориентировка в городе, достопримечательности города, флора и фауна,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Составьте этнографическую карту мира. Перечислите основные страны, кратко охарактеризовав 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положение и границы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Назовите важнейшие признаки географического положения Казахстана (страны изучаемого языка) и докажите, что они определяют главные особенности природы территории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Достопримечательности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путеводитель по родному краю "Добро пожаловать в наш город!" Сделайте подборку самых интересных мест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сфера общения: Обычаи и Традиции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Праздники, традиции, обычаи; семейные обычаи и традиции празднования дня рождения и других событий в жизни человека; национальные праздники, их значение, традиции празднования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Традиции и обычаи Республики Казахстан и страны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"Традиции и обычаи, связанные с рождением и воспитанием ребенка в Республике Казахстан и страны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и национальные праздники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Расспросите собеседника о традициях празднования различных событий, о национальных праздниках в его стране.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Учебно-профессиональная сфера общения: Будущая профессия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учеба в университете, студенческая жизнь, учебные предметы, распорядок дня, факультет, на котором я учусь, моя будущая профессия, трудоустройство, волонтерство, профессиональные качества, профессиональный рост, карьера.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Пройдите Тест "Определение типа будущей профессии". Расскажите, какой тип профессий Вам предложен для достижения успеха в будущей карьере. Насколько вы согласны с результатом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Скайп-беседа с зарубежными сверстниками об организации учебной работы, учебных дисциплинах, университетской жизни в двух странах: выявите сходства и различия.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Будущая профессия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над проектом по теме: "Каким должен быть настоящий профессионал?"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6"/>
          <w:p>
            <w:pPr>
              <w:spacing w:after="20"/>
              <w:ind w:left="20"/>
              <w:jc w:val="both"/>
            </w:pPr>
            <w:r>
              <w:rPr>
                <w:rFonts w:ascii="Times New Roman"/>
                <w:b w:val="false"/>
                <w:i w:val="false"/>
                <w:color w:val="000000"/>
                <w:sz w:val="20"/>
              </w:rPr>
              <w:t>
Примечание: 1 академический кредит = 30 академических часов</w:t>
            </w:r>
          </w:p>
          <w:bookmarkEnd w:id="836"/>
          <w:p>
            <w:pPr>
              <w:spacing w:after="20"/>
              <w:ind w:left="20"/>
              <w:jc w:val="both"/>
            </w:pPr>
            <w:r>
              <w:rPr>
                <w:rFonts w:ascii="Times New Roman"/>
                <w:b w:val="false"/>
                <w:i w:val="false"/>
                <w:color w:val="000000"/>
                <w:sz w:val="20"/>
              </w:rPr>
              <w:t>
Всего: 150 академических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базовой достаточности (В1) реализуются следующие 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Ситуации для самостоятельных работ обучающихся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Cоциально-бытовая сфера общения: Семья в современном обществе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в современном обществе; современная молодая семья и ее проблемы; типы современных семей в мире; взаимоотношения в семье; бюджет молодой семьи и основные статьи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в современном обществе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 что в семье Ваши близкие не разделяют Ваше увлечение. Поговорите с Вашими родителями и убедите их в правильности Вашего выбора.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молодой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сообщение для участия в круглом столе "В чем состоят главные условия устойчивости брака". Опишите условия существования благополучной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Cоциально-бытовая сфера общения: Современное жилище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жилья; типы жилья (городской, сельский дом, квартира); современный дизайн; архитектура; обустройство дома; украшение интерьера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жилья (городской, сельский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прибыли на стажировку в зарубежный вуз. Дайте объявление об аренде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построили загородный дом. Попросите консультацию у дизайнера в отношении обустройства загородного дома.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Cоцио-культурная сфера общения: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отдыха; активный, пассивный отдых; туризм; отдых и оздоровление; развлечение; путешествие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каникул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хотите посетить страну изучаемого языка. В туристическом агентстве запросите письменно условия поездки".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Приглашаем Вас в увлекательное путешествие!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Составьте рекламный буклет для желающих посетить вашу страну. Разработайте маршрут достопримечательностей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Cоцио-культурная сфера общения: Культурно-исторический фон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становление государства; культурно-исторический фон национальной символики стран; государственный флаг, государственный герб, государственный гимн; девизы, эмблемы, государственное и политическое устройство, отрасли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Духовное возрождение (Рухани жаңғыру)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"Возрождение традиций в современном Казахстане". Выявите ключевые аспекты Концепции культурной политики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устройство, правовые институты Республики Казахстан и страны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инфо-постер о наиболее развитых отраслей экономики Республики Казахстан и страны изучаемого языка. Выявите стратегические ориентиры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Cоцио-культурная сфера общения: Культурно-исторический фон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государственные, профессиональные и иные праздники в Республике Казахстан и стране изучаемого языка и памятные дни; их историческое значение; праздничные ритуалы, культурные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Праздники Республики Казахстан и страны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анализ сходств и различий календаря праздников в Республике Казахстан и стране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 праздник рождения весны!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 зарубежные сверстники на празднике Наурыз. Гости интересуются традициями и обычаями проведения этого праздника.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Учебно-профессиональная сфера общения: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образования, уровни образования высшее профессиональное образование, образовательная программа специальности, академическая мобильность, выбор университета, специальности, стандарты зачисления, траектория образования, индивидуальная учебная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образования в Республике Казахстан и стране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"Особенности систем образования в Республике Казахстан и стране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университета.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зарубежный знакомый хотел бы получить образование в нашем вузе. Выложите на сайт информацию о Вашем университете.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Учебно-профессиональная сфера общения: Моя Профессия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Будущая профессия, профессиональная компетенция; профессиональные качества специалиста; настоящий профессионал; преимущества и недостатки различных профессий, востребованность профессий; заработная плата; атмосфера в коллективе; риск развития депрессии и стрессов; производительность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семейном совете обсуждается правильность Вашего выбора профессии. Приведите аргументы в пользу вашего выбора профессии и перечислите необходимые профессиональные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и недостатки избранной профессии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"Какой режим учебной работы студентов представляется наиболее рациональным?"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Востребованность избранной профессии на рынке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блиц-опрос "Как стать настоящим профессионалом?"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7"/>
          <w:p>
            <w:pPr>
              <w:spacing w:after="20"/>
              <w:ind w:left="20"/>
              <w:jc w:val="both"/>
            </w:pPr>
            <w:r>
              <w:rPr>
                <w:rFonts w:ascii="Times New Roman"/>
                <w:b w:val="false"/>
                <w:i w:val="false"/>
                <w:color w:val="000000"/>
                <w:sz w:val="20"/>
              </w:rPr>
              <w:t>
Примечание: 1 академический кредит = 30 академических часов</w:t>
            </w:r>
          </w:p>
          <w:bookmarkEnd w:id="837"/>
          <w:p>
            <w:pPr>
              <w:spacing w:after="20"/>
              <w:ind w:left="20"/>
              <w:jc w:val="both"/>
            </w:pPr>
            <w:r>
              <w:rPr>
                <w:rFonts w:ascii="Times New Roman"/>
                <w:b w:val="false"/>
                <w:i w:val="false"/>
                <w:color w:val="000000"/>
                <w:sz w:val="20"/>
              </w:rPr>
              <w:t>
Всего: 150 академических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базовой стандартности (В2) реализуются следующие 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Ситуации для самостоятельных работ обучающихся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Cоциально-бытовая сфера общения: Человек и природа, экологические проблемы.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природа, окружающая среда, экологические проблемы, загрязнение, научно-технический прогресс, инновации, экспертная площадка, коммерциализация науки, возобновляемые ресурсы Республики Казахстан и страны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природа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Рассмотрите глобальные экологические проблемы современности и пути их решения. В чем заключается причины и последствия экологических бедствий?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 прогресс.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над проектом "Научное наследие ЭКСПО-2017: зеленое будущее против углеводородного настоящего. Как выбрать баланс между возобновляемой энергетикой, нефтью и углем?"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Cоциально-бытовая сфера общения: Новости, СМИ, реклама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8"/>
          <w:p>
            <w:pPr>
              <w:spacing w:after="20"/>
              <w:ind w:left="20"/>
              <w:jc w:val="both"/>
            </w:pPr>
            <w:r>
              <w:rPr>
                <w:rFonts w:ascii="Times New Roman"/>
                <w:b w:val="false"/>
                <w:i w:val="false"/>
                <w:color w:val="000000"/>
                <w:sz w:val="20"/>
              </w:rPr>
              <w:t>
Новости, средства массовой информации</w:t>
            </w:r>
          </w:p>
          <w:bookmarkEnd w:id="838"/>
          <w:p>
            <w:pPr>
              <w:spacing w:after="20"/>
              <w:ind w:left="20"/>
              <w:jc w:val="both"/>
            </w:pPr>
            <w:r>
              <w:rPr>
                <w:rFonts w:ascii="Times New Roman"/>
                <w:b w:val="false"/>
                <w:i w:val="false"/>
                <w:color w:val="000000"/>
                <w:sz w:val="20"/>
              </w:rPr>
              <w:t>
Реклама, баннер, стойки, наружная реклама, вывески, визитки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средства массовой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Сделайте обзор мировых СМИ и подготовьте сообщение о последних мировых событиях. Какой вид СМИ вы предпочли?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Сделайте подбор реклам/ билборд для детей. Поэкспериментируйте с детьми. Как эти рекламы/ билборды повлияли на детей? Нужно ли делать подбор реклам для детей? Представьте свои выводы в форме видео отчета.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Cоцио-культурная сфера общения: Культурно-исторический фон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становление государства; культурно-исторический фон национальной символики стран; государственный флаг, государственный герб, государственный гимн; девизы, эмблемы, государственное и политическое устройство, отрасли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Духовное возрождение (Рухани жаңғыру)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"Возрождение традиций в современном Казахстане". Выявите ключевые аспекты Концепции культурной политики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устройство, правовые институты Республики Казахстан и страны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инфо-постер о наиболее развитых отраслей экономики Республики Казахстан и страны изучаемого языка. Выявите стратегические ориентиры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Cоцио-культурная сфера общения: Культурно-исторический фон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государственные, профессиональные и иные праздники в Республике Казахстан и стране изучаемого языка и памятные дни; их историческое значение; праздничные ритуалы, культурные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Праздники Республики Казахстан и страны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анализ сходств и различий календаря праздников в Республике Казахстан и стране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 праздник рождения весны!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 зарубежные сверстники на празднике Наурыз. Гости интересуются традициями и обычаями проведения этого праздника.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Cоцио-культурная сфера общения: Искусство, музыка, литература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музыка, литература, выдающиеся деятели,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музыка, литература Республики Казахстан и страны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тексты рекламных объявлений о проводимых культурных мероприятиях.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Выдающиеся деятели культуры страны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Подготовьте презентацию о выдающихся деятелей Республики Казахстан и страны изучаемого языка. Определите их вклад в развитие общества и страны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Учебно-профессиональная сфера общения: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образования, уровни образования высшее профессиональное образование, образовательная программа специальности, академическая мобильность, выбор университета, специальности, стандарты зачисления, траектория образования, индивидуальная учебная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образования в Республике Казахстан и стране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"Особенности систем образования в Республике Казахстан и стране изучаемого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университета.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зарубежный знакомый хотел бы получить образование в нашем вузе. Выложите на сайт информацию о Вашем университете.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Учебно-профессиональная сфера общения: Моя Профессия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Будущая профессия, профессиональная компетенция; профессиональные качества специалиста; настоящий профессионал; преимущества и недостатки различных профессий, востребованность профессий; заработная плата; атмосфера в коллективе; риск развития депрессии и стрессов; производительность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семейном совете обсуждается правильность Вашего выбора профессии. Приведите аргументы в пользу вашего выбора профессии и перечислите необходимые профессиональные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и недостатки избранной профессии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Романтика и будни избранной профессии. Изучите особенность выбранной вами профессии, и выявите необходимые профессиональные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Востребованность избранной профессии на рынке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Проведите ярмарку вакансий. Определите современный взгляд молодежи на трудоустройство и состояния рынка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9"/>
          <w:p>
            <w:pPr>
              <w:spacing w:after="20"/>
              <w:ind w:left="20"/>
              <w:jc w:val="both"/>
            </w:pPr>
            <w:r>
              <w:rPr>
                <w:rFonts w:ascii="Times New Roman"/>
                <w:b w:val="false"/>
                <w:i w:val="false"/>
                <w:color w:val="000000"/>
                <w:sz w:val="20"/>
              </w:rPr>
              <w:t>
Примечание: 1 академический кредит = 30 академических часов</w:t>
            </w:r>
          </w:p>
          <w:bookmarkEnd w:id="839"/>
          <w:p>
            <w:pPr>
              <w:spacing w:after="20"/>
              <w:ind w:left="20"/>
              <w:jc w:val="both"/>
            </w:pPr>
            <w:r>
              <w:rPr>
                <w:rFonts w:ascii="Times New Roman"/>
                <w:b w:val="false"/>
                <w:i w:val="false"/>
                <w:color w:val="000000"/>
                <w:sz w:val="20"/>
              </w:rPr>
              <w:t>
Всего: 150 академических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0"/>
          <w:p>
            <w:pPr>
              <w:spacing w:after="20"/>
              <w:ind w:left="20"/>
              <w:jc w:val="both"/>
            </w:pPr>
            <w:r>
              <w:rPr>
                <w:rFonts w:ascii="Times New Roman"/>
                <w:b w:val="false"/>
                <w:i w:val="false"/>
                <w:color w:val="000000"/>
                <w:sz w:val="20"/>
              </w:rPr>
              <w:t>
Литература:</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Кунанбаева С.С, Кармысова М.К. и др. Концепция развития иноязычного образования Республики Казахстан. Алматы, 2010.</w:t>
            </w:r>
          </w:p>
          <w:p>
            <w:pPr>
              <w:spacing w:after="20"/>
              <w:ind w:left="20"/>
              <w:jc w:val="both"/>
            </w:pPr>
            <w:r>
              <w:rPr>
                <w:rFonts w:ascii="Times New Roman"/>
                <w:b w:val="false"/>
                <w:i w:val="false"/>
                <w:color w:val="000000"/>
                <w:sz w:val="20"/>
              </w:rPr>
              <w:t>
</w:t>
            </w:r>
            <w:r>
              <w:rPr>
                <w:rFonts w:ascii="Times New Roman"/>
                <w:b w:val="false"/>
                <w:i w:val="false"/>
                <w:color w:val="000000"/>
                <w:sz w:val="20"/>
              </w:rPr>
              <w:t>2. Кунанбаева C.C. Теория и практика современного иноязычного образования. Алматы, 2010.</w:t>
            </w:r>
          </w:p>
          <w:p>
            <w:pPr>
              <w:spacing w:after="20"/>
              <w:ind w:left="20"/>
              <w:jc w:val="both"/>
            </w:pPr>
            <w:r>
              <w:rPr>
                <w:rFonts w:ascii="Times New Roman"/>
                <w:b w:val="false"/>
                <w:i w:val="false"/>
                <w:color w:val="000000"/>
                <w:sz w:val="20"/>
              </w:rPr>
              <w:t>
</w:t>
            </w:r>
            <w:r>
              <w:rPr>
                <w:rFonts w:ascii="Times New Roman"/>
                <w:b w:val="false"/>
                <w:i w:val="false"/>
                <w:color w:val="000000"/>
                <w:sz w:val="20"/>
              </w:rPr>
              <w:t>3. McMillan Dictionary of Contemporary English. - McMillan, 2010.</w:t>
            </w:r>
          </w:p>
          <w:p>
            <w:pPr>
              <w:spacing w:after="20"/>
              <w:ind w:left="20"/>
              <w:jc w:val="both"/>
            </w:pPr>
            <w:r>
              <w:rPr>
                <w:rFonts w:ascii="Times New Roman"/>
                <w:b w:val="false"/>
                <w:i w:val="false"/>
                <w:color w:val="000000"/>
                <w:sz w:val="20"/>
              </w:rPr>
              <w:t>
</w:t>
            </w:r>
            <w:r>
              <w:rPr>
                <w:rFonts w:ascii="Times New Roman"/>
                <w:b w:val="false"/>
                <w:i w:val="false"/>
                <w:color w:val="000000"/>
                <w:sz w:val="20"/>
              </w:rPr>
              <w:t>4. R. Harrison, S. Philpot, L. Curnick. New Headway Academic Skills. Reading, Writing, and Study Skills. Oxford University Press. - 2009.</w:t>
            </w:r>
          </w:p>
          <w:p>
            <w:pPr>
              <w:spacing w:after="20"/>
              <w:ind w:left="20"/>
              <w:jc w:val="both"/>
            </w:pPr>
            <w:r>
              <w:rPr>
                <w:rFonts w:ascii="Times New Roman"/>
                <w:b w:val="false"/>
                <w:i w:val="false"/>
                <w:color w:val="000000"/>
                <w:sz w:val="20"/>
              </w:rPr>
              <w:t>
</w:t>
            </w:r>
            <w:r>
              <w:rPr>
                <w:rFonts w:ascii="Times New Roman"/>
                <w:b w:val="false"/>
                <w:i w:val="false"/>
                <w:color w:val="000000"/>
                <w:sz w:val="20"/>
              </w:rPr>
              <w:t>5. Arline Burgmeier, Lawrence J. Zwier, Bruce Rubin, Kent Richmond. Inside Reading. The Academic Word List in Context. Pre-Intermediate to Advanced. Oxford. - 2009.</w:t>
            </w:r>
          </w:p>
          <w:p>
            <w:pPr>
              <w:spacing w:after="20"/>
              <w:ind w:left="20"/>
              <w:jc w:val="both"/>
            </w:pPr>
            <w:r>
              <w:rPr>
                <w:rFonts w:ascii="Times New Roman"/>
                <w:b w:val="false"/>
                <w:i w:val="false"/>
                <w:color w:val="000000"/>
                <w:sz w:val="20"/>
              </w:rPr>
              <w:t>
</w:t>
            </w:r>
            <w:r>
              <w:rPr>
                <w:rFonts w:ascii="Times New Roman"/>
                <w:b w:val="false"/>
                <w:i w:val="false"/>
                <w:color w:val="000000"/>
                <w:sz w:val="20"/>
              </w:rPr>
              <w:t>6. Murphy Raymond. Essential Grammar in Use. Intermediate. Cambridge University Press. – 2010.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British National Corpus: http://www.natcorp.ox.ac.uk </w:t>
            </w:r>
          </w:p>
          <w:p>
            <w:pPr>
              <w:spacing w:after="20"/>
              <w:ind w:left="20"/>
              <w:jc w:val="both"/>
            </w:pPr>
            <w:r>
              <w:rPr>
                <w:rFonts w:ascii="Times New Roman"/>
                <w:b w:val="false"/>
                <w:i w:val="false"/>
                <w:color w:val="000000"/>
                <w:sz w:val="20"/>
              </w:rPr>
              <w:t>
8. The Corpus of Contemporary American English (COCA): http://www.americancorpus.org</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603</w:t>
            </w:r>
          </w:p>
        </w:tc>
      </w:tr>
    </w:tbl>
    <w:bookmarkStart w:name="z2365" w:id="841"/>
    <w:p>
      <w:pPr>
        <w:spacing w:after="0"/>
        <w:ind w:left="0"/>
        <w:jc w:val="left"/>
      </w:pPr>
      <w:r>
        <w:rPr>
          <w:rFonts w:ascii="Times New Roman"/>
          <w:b/>
          <w:i w:val="false"/>
          <w:color w:val="000000"/>
        </w:rPr>
        <w:t xml:space="preserve"> </w:t>
      </w:r>
      <w:r>
        <w:rPr>
          <w:rFonts w:ascii="Times New Roman"/>
          <w:b/>
          <w:i w:val="false"/>
          <w:color w:val="000000"/>
        </w:rPr>
        <w:t>Типовая учебная программа общеобразовательной дисциплины "Казахский язык" для организаций высшего и (или) послевузовского образования</w:t>
      </w:r>
    </w:p>
    <w:bookmarkEnd w:id="841"/>
    <w:p>
      <w:pPr>
        <w:spacing w:after="0"/>
        <w:ind w:left="0"/>
        <w:jc w:val="both"/>
      </w:pPr>
      <w:r>
        <w:rPr>
          <w:rFonts w:ascii="Times New Roman"/>
          <w:b w:val="false"/>
          <w:i w:val="false"/>
          <w:color w:val="ff0000"/>
          <w:sz w:val="28"/>
        </w:rPr>
        <w:t xml:space="preserve">
      Сноска. Приложение 4 - в редакции приказа Министра науки и высшего образования РК от 04.05.2024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6" w:id="842"/>
    <w:p>
      <w:pPr>
        <w:spacing w:after="0"/>
        <w:ind w:left="0"/>
        <w:jc w:val="left"/>
      </w:pPr>
      <w:r>
        <w:rPr>
          <w:rFonts w:ascii="Times New Roman"/>
          <w:b/>
          <w:i w:val="false"/>
          <w:color w:val="000000"/>
        </w:rPr>
        <w:t xml:space="preserve"> Глава 1. Общие положения</w:t>
      </w:r>
    </w:p>
    <w:bookmarkEnd w:id="842"/>
    <w:bookmarkStart w:name="z15" w:id="843"/>
    <w:p>
      <w:pPr>
        <w:spacing w:after="0"/>
        <w:ind w:left="0"/>
        <w:jc w:val="both"/>
      </w:pPr>
      <w:r>
        <w:rPr>
          <w:rFonts w:ascii="Times New Roman"/>
          <w:b w:val="false"/>
          <w:i w:val="false"/>
          <w:color w:val="000000"/>
          <w:sz w:val="28"/>
        </w:rPr>
        <w:t xml:space="preserve">
      1. Настоящая типовая учебная программа общеобразовательной дисциплины "Казахский язык" для организаций высшего и (или) послевузовского образования (далее – программа)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определяет цель, задачи, структуру, содержание, методы и результаты обучения.</w:t>
      </w:r>
    </w:p>
    <w:bookmarkEnd w:id="843"/>
    <w:bookmarkStart w:name="z16" w:id="844"/>
    <w:p>
      <w:pPr>
        <w:spacing w:after="0"/>
        <w:ind w:left="0"/>
        <w:jc w:val="both"/>
      </w:pPr>
      <w:r>
        <w:rPr>
          <w:rFonts w:ascii="Times New Roman"/>
          <w:b w:val="false"/>
          <w:i w:val="false"/>
          <w:color w:val="000000"/>
          <w:sz w:val="28"/>
        </w:rPr>
        <w:t>
      2. Настоящая программа по общеобразовательной дисциплине "Казахский язык" направлена на новый формат изучения языка и на формирование социально-культурных знаний, совершенствование коммуникативной компетентности студента, развитие личностного потенциала.</w:t>
      </w:r>
    </w:p>
    <w:bookmarkEnd w:id="844"/>
    <w:bookmarkStart w:name="z17" w:id="845"/>
    <w:p>
      <w:pPr>
        <w:spacing w:after="0"/>
        <w:ind w:left="0"/>
        <w:jc w:val="both"/>
      </w:pPr>
      <w:r>
        <w:rPr>
          <w:rFonts w:ascii="Times New Roman"/>
          <w:b w:val="false"/>
          <w:i w:val="false"/>
          <w:color w:val="000000"/>
          <w:sz w:val="28"/>
        </w:rPr>
        <w:t>
      3. Продолжительность обучения по настоящей программе, в соответствии со структурой образовательной программы высшего образования, составляет 300 академических часов (10 академических кредитов).</w:t>
      </w:r>
    </w:p>
    <w:bookmarkEnd w:id="845"/>
    <w:bookmarkStart w:name="z18" w:id="846"/>
    <w:p>
      <w:pPr>
        <w:spacing w:after="0"/>
        <w:ind w:left="0"/>
        <w:jc w:val="left"/>
      </w:pPr>
      <w:r>
        <w:rPr>
          <w:rFonts w:ascii="Times New Roman"/>
          <w:b/>
          <w:i w:val="false"/>
          <w:color w:val="000000"/>
        </w:rPr>
        <w:t xml:space="preserve"> Глава 2. Цель, задачи и ожидаемые результаты программы</w:t>
      </w:r>
    </w:p>
    <w:bookmarkEnd w:id="846"/>
    <w:bookmarkStart w:name="z19" w:id="847"/>
    <w:p>
      <w:pPr>
        <w:spacing w:after="0"/>
        <w:ind w:left="0"/>
        <w:jc w:val="both"/>
      </w:pPr>
      <w:r>
        <w:rPr>
          <w:rFonts w:ascii="Times New Roman"/>
          <w:b w:val="false"/>
          <w:i w:val="false"/>
          <w:color w:val="000000"/>
          <w:sz w:val="28"/>
        </w:rPr>
        <w:t>
      4. Цель программы – обучение казахскому языку в организациях высшего и (или) послевузовского образования Республики Казахстан (далее – ОВПО) в соответствии с международными стандартами обучения языкам, повышение значимости казахского языка как государственного, формирование компетенции по использованию казахского языка будущим специалистом как средства коммуникации в научной, социально-культурной, политической, профессиональной сферах общественной жизни.</w:t>
      </w:r>
    </w:p>
    <w:bookmarkEnd w:id="847"/>
    <w:bookmarkStart w:name="z20" w:id="848"/>
    <w:p>
      <w:pPr>
        <w:spacing w:after="0"/>
        <w:ind w:left="0"/>
        <w:jc w:val="both"/>
      </w:pPr>
      <w:r>
        <w:rPr>
          <w:rFonts w:ascii="Times New Roman"/>
          <w:b w:val="false"/>
          <w:i w:val="false"/>
          <w:color w:val="000000"/>
          <w:sz w:val="28"/>
        </w:rPr>
        <w:t>
      5. Программа направлена на решение следующих задач:</w:t>
      </w:r>
    </w:p>
    <w:bookmarkEnd w:id="848"/>
    <w:bookmarkStart w:name="z21" w:id="849"/>
    <w:p>
      <w:pPr>
        <w:spacing w:after="0"/>
        <w:ind w:left="0"/>
        <w:jc w:val="both"/>
      </w:pPr>
      <w:r>
        <w:rPr>
          <w:rFonts w:ascii="Times New Roman"/>
          <w:b w:val="false"/>
          <w:i w:val="false"/>
          <w:color w:val="000000"/>
          <w:sz w:val="28"/>
        </w:rPr>
        <w:t>
      1) развитие и дальнейшее совершенствование языковых навыков, обучающихся казахскому языку;</w:t>
      </w:r>
    </w:p>
    <w:bookmarkEnd w:id="849"/>
    <w:bookmarkStart w:name="z22" w:id="850"/>
    <w:p>
      <w:pPr>
        <w:spacing w:after="0"/>
        <w:ind w:left="0"/>
        <w:jc w:val="both"/>
      </w:pPr>
      <w:r>
        <w:rPr>
          <w:rFonts w:ascii="Times New Roman"/>
          <w:b w:val="false"/>
          <w:i w:val="false"/>
          <w:color w:val="000000"/>
          <w:sz w:val="28"/>
        </w:rPr>
        <w:t>
      2) раскрыть многообразие стилистических возможностей казахского языка в разных функциональных стилях, приемы эффективного общения в разных коммуникативных ситуациях;</w:t>
      </w:r>
    </w:p>
    <w:bookmarkEnd w:id="850"/>
    <w:bookmarkStart w:name="z23" w:id="851"/>
    <w:p>
      <w:pPr>
        <w:spacing w:after="0"/>
        <w:ind w:left="0"/>
        <w:jc w:val="both"/>
      </w:pPr>
      <w:r>
        <w:rPr>
          <w:rFonts w:ascii="Times New Roman"/>
          <w:b w:val="false"/>
          <w:i w:val="false"/>
          <w:color w:val="000000"/>
          <w:sz w:val="28"/>
        </w:rPr>
        <w:t>
      3) дать общее представление о нормах казахского языка на уровне произношения, морфологии, синтаксиса, словоупотребления, показать своеобразие современной речевой ситуации;</w:t>
      </w:r>
    </w:p>
    <w:bookmarkEnd w:id="851"/>
    <w:bookmarkStart w:name="z24" w:id="852"/>
    <w:p>
      <w:pPr>
        <w:spacing w:after="0"/>
        <w:ind w:left="0"/>
        <w:jc w:val="both"/>
      </w:pPr>
      <w:r>
        <w:rPr>
          <w:rFonts w:ascii="Times New Roman"/>
          <w:b w:val="false"/>
          <w:i w:val="false"/>
          <w:color w:val="000000"/>
          <w:sz w:val="28"/>
        </w:rPr>
        <w:t>
      4) расширить активный словарный запас студентов, продемонстрировать богатство казахской лексики, фразеологии, познакомить с различными словарями и справочниками, отражающими взаимодействие языка и культуры;</w:t>
      </w:r>
    </w:p>
    <w:bookmarkEnd w:id="852"/>
    <w:bookmarkStart w:name="z25" w:id="853"/>
    <w:p>
      <w:pPr>
        <w:spacing w:after="0"/>
        <w:ind w:left="0"/>
        <w:jc w:val="both"/>
      </w:pPr>
      <w:r>
        <w:rPr>
          <w:rFonts w:ascii="Times New Roman"/>
          <w:b w:val="false"/>
          <w:i w:val="false"/>
          <w:color w:val="000000"/>
          <w:sz w:val="28"/>
        </w:rPr>
        <w:t>
      5) развить способность опознавать, анализировать, сопоставлять, классифицировать языковые явления и факты с учетом их различных интерпретаций, оценивать языковые явления и факты с точки зрения правил использования языка, соответствия сфере и ситуации общения;</w:t>
      </w:r>
    </w:p>
    <w:bookmarkEnd w:id="853"/>
    <w:bookmarkStart w:name="z26" w:id="854"/>
    <w:p>
      <w:pPr>
        <w:spacing w:after="0"/>
        <w:ind w:left="0"/>
        <w:jc w:val="both"/>
      </w:pPr>
      <w:r>
        <w:rPr>
          <w:rFonts w:ascii="Times New Roman"/>
          <w:b w:val="false"/>
          <w:i w:val="false"/>
          <w:color w:val="000000"/>
          <w:sz w:val="28"/>
        </w:rPr>
        <w:t>
      6) научить применять полученные знания и умения в собственной речевой практике, целесообразное использование языка в различных сферах и ситуациях общения.</w:t>
      </w:r>
    </w:p>
    <w:bookmarkEnd w:id="854"/>
    <w:bookmarkStart w:name="z27" w:id="855"/>
    <w:p>
      <w:pPr>
        <w:spacing w:after="0"/>
        <w:ind w:left="0"/>
        <w:jc w:val="both"/>
      </w:pPr>
      <w:r>
        <w:rPr>
          <w:rFonts w:ascii="Times New Roman"/>
          <w:b w:val="false"/>
          <w:i w:val="false"/>
          <w:color w:val="000000"/>
          <w:sz w:val="28"/>
        </w:rPr>
        <w:t>
      6. По итогам освоения программы обучающийся обладает следующими результатами обучения:</w:t>
      </w:r>
    </w:p>
    <w:bookmarkEnd w:id="855"/>
    <w:bookmarkStart w:name="z28" w:id="856"/>
    <w:p>
      <w:pPr>
        <w:spacing w:after="0"/>
        <w:ind w:left="0"/>
        <w:jc w:val="both"/>
      </w:pPr>
      <w:r>
        <w:rPr>
          <w:rFonts w:ascii="Times New Roman"/>
          <w:b w:val="false"/>
          <w:i w:val="false"/>
          <w:color w:val="000000"/>
          <w:sz w:val="28"/>
        </w:rPr>
        <w:t xml:space="preserve">
      1) свободно поддерживать беседу, запрашивать необходимую информацию в различных речевых ситуациях в бытовой, учебной, социальной, культурной, профессиональной сферах с использованием необходимых лексических и грамматических единиц; </w:t>
      </w:r>
    </w:p>
    <w:bookmarkEnd w:id="856"/>
    <w:bookmarkStart w:name="z29" w:id="857"/>
    <w:p>
      <w:pPr>
        <w:spacing w:after="0"/>
        <w:ind w:left="0"/>
        <w:jc w:val="both"/>
      </w:pPr>
      <w:r>
        <w:rPr>
          <w:rFonts w:ascii="Times New Roman"/>
          <w:b w:val="false"/>
          <w:i w:val="false"/>
          <w:color w:val="000000"/>
          <w:sz w:val="28"/>
        </w:rPr>
        <w:t>
      2) проявлять компетентность в условиях личностной, социальной и профессиональной коммуникации в соответствии с особенностями языка, культуры, ситуации общения; обсуждать в дискуссиях этические, культурные, социально значимые вопросы, выражать свою точку зрения, аргументированно защищать ее, критически оценивать мнение собеседников;</w:t>
      </w:r>
    </w:p>
    <w:bookmarkEnd w:id="857"/>
    <w:bookmarkStart w:name="z30" w:id="858"/>
    <w:p>
      <w:pPr>
        <w:spacing w:after="0"/>
        <w:ind w:left="0"/>
        <w:jc w:val="both"/>
      </w:pPr>
      <w:r>
        <w:rPr>
          <w:rFonts w:ascii="Times New Roman"/>
          <w:b w:val="false"/>
          <w:i w:val="false"/>
          <w:color w:val="000000"/>
          <w:sz w:val="28"/>
        </w:rPr>
        <w:t>
      3) читать и понимать тексты разных жанров, различать основную и дополнительную информацию, анализировать и дифференцировать смысловые части текстов, формулировать их основную мысль, резюмировать информацию целостного текста и его отдельных структурных элементов;</w:t>
      </w:r>
    </w:p>
    <w:bookmarkEnd w:id="858"/>
    <w:bookmarkStart w:name="z31" w:id="859"/>
    <w:p>
      <w:pPr>
        <w:spacing w:after="0"/>
        <w:ind w:left="0"/>
        <w:jc w:val="both"/>
      </w:pPr>
      <w:r>
        <w:rPr>
          <w:rFonts w:ascii="Times New Roman"/>
          <w:b w:val="false"/>
          <w:i w:val="false"/>
          <w:color w:val="000000"/>
          <w:sz w:val="28"/>
        </w:rPr>
        <w:t xml:space="preserve">
      4) писать корреспонденцию различного назначения, статьи, аннотации, тезисы, эссе на казахском языке на основе собственных коммуникативных потребностей; </w:t>
      </w:r>
    </w:p>
    <w:bookmarkEnd w:id="859"/>
    <w:bookmarkStart w:name="z32" w:id="860"/>
    <w:p>
      <w:pPr>
        <w:spacing w:after="0"/>
        <w:ind w:left="0"/>
        <w:jc w:val="both"/>
      </w:pPr>
      <w:r>
        <w:rPr>
          <w:rFonts w:ascii="Times New Roman"/>
          <w:b w:val="false"/>
          <w:i w:val="false"/>
          <w:color w:val="000000"/>
          <w:sz w:val="28"/>
        </w:rPr>
        <w:t>
      5) уметь запрашивать и сообщать информацию в соответствии с ситуацией общения, оценивать действия участников речевого общения, использовать информацию для воздействия на собеседника;</w:t>
      </w:r>
    </w:p>
    <w:bookmarkEnd w:id="860"/>
    <w:bookmarkStart w:name="z34" w:id="861"/>
    <w:p>
      <w:pPr>
        <w:spacing w:after="0"/>
        <w:ind w:left="0"/>
        <w:jc w:val="both"/>
      </w:pPr>
      <w:r>
        <w:rPr>
          <w:rFonts w:ascii="Times New Roman"/>
          <w:b w:val="false"/>
          <w:i w:val="false"/>
          <w:color w:val="000000"/>
          <w:sz w:val="28"/>
        </w:rPr>
        <w:t>
      6) применять приемы создания устных и письменных текстов различных жанров и разной стилистической направленности.</w:t>
      </w:r>
    </w:p>
    <w:bookmarkEnd w:id="861"/>
    <w:bookmarkStart w:name="z35" w:id="862"/>
    <w:p>
      <w:pPr>
        <w:spacing w:after="0"/>
        <w:ind w:left="0"/>
        <w:jc w:val="left"/>
      </w:pPr>
      <w:r>
        <w:rPr>
          <w:rFonts w:ascii="Times New Roman"/>
          <w:b/>
          <w:i w:val="false"/>
          <w:color w:val="000000"/>
        </w:rPr>
        <w:t xml:space="preserve"> Глава 3. Структура и содержание программы</w:t>
      </w:r>
    </w:p>
    <w:bookmarkEnd w:id="862"/>
    <w:bookmarkStart w:name="z36" w:id="863"/>
    <w:p>
      <w:pPr>
        <w:spacing w:after="0"/>
        <w:ind w:left="0"/>
        <w:jc w:val="both"/>
      </w:pPr>
      <w:r>
        <w:rPr>
          <w:rFonts w:ascii="Times New Roman"/>
          <w:b w:val="false"/>
          <w:i w:val="false"/>
          <w:color w:val="000000"/>
          <w:sz w:val="28"/>
        </w:rPr>
        <w:t>
      7. Программа предусматривает изучение казахского языка в соответствии с 5 уровнями. Один уровень составляет 5 кредитов. Студент осваивает не менее 2-х уровней (10 кредитов). Уровень владения языком определяется на основе диагностического теста. После завершения каждого уровня владения языком сдается экзамен. Студент, освоивший средний уровень казахского языка (В1) в 1 семестре, в следующем семестре выбирает и продолжает обучение по следующему уровню (В2-1). Студент, освоивший уровень выше среднего, переходит на более высокий уровень (В2-2). При этом каждый уровень казахского языка должен учитывать соответствующие пререквизиты и постреквизиты. Начальный (элементарный) уровень казахского языка (А1) предлагается иностранным студентам. Базовый уровень (А2) направлен на прохождение казахстанскими студентами.</w:t>
      </w:r>
    </w:p>
    <w:bookmarkEnd w:id="863"/>
    <w:bookmarkStart w:name="z37" w:id="864"/>
    <w:p>
      <w:pPr>
        <w:spacing w:after="0"/>
        <w:ind w:left="0"/>
        <w:jc w:val="both"/>
      </w:pPr>
      <w:r>
        <w:rPr>
          <w:rFonts w:ascii="Times New Roman"/>
          <w:b w:val="false"/>
          <w:i w:val="false"/>
          <w:color w:val="000000"/>
          <w:sz w:val="28"/>
        </w:rPr>
        <w:t>
      8. Методы и технологии обучения, используемые в процессе реализации программы:</w:t>
      </w:r>
    </w:p>
    <w:bookmarkEnd w:id="864"/>
    <w:bookmarkStart w:name="z38" w:id="865"/>
    <w:p>
      <w:pPr>
        <w:spacing w:after="0"/>
        <w:ind w:left="0"/>
        <w:jc w:val="both"/>
      </w:pPr>
      <w:r>
        <w:rPr>
          <w:rFonts w:ascii="Times New Roman"/>
          <w:b w:val="false"/>
          <w:i w:val="false"/>
          <w:color w:val="000000"/>
          <w:sz w:val="28"/>
        </w:rPr>
        <w:t>
      1) студентоцентрированное обучение, основанное на рефлексивном подходе к обучению со стороны обучающегося;</w:t>
      </w:r>
    </w:p>
    <w:bookmarkEnd w:id="865"/>
    <w:bookmarkStart w:name="z39" w:id="866"/>
    <w:p>
      <w:pPr>
        <w:spacing w:after="0"/>
        <w:ind w:left="0"/>
        <w:jc w:val="both"/>
      </w:pPr>
      <w:r>
        <w:rPr>
          <w:rFonts w:ascii="Times New Roman"/>
          <w:b w:val="false"/>
          <w:i w:val="false"/>
          <w:color w:val="000000"/>
          <w:sz w:val="28"/>
        </w:rPr>
        <w:t>
      2) компетентностно-ориентированное обучение;</w:t>
      </w:r>
    </w:p>
    <w:bookmarkEnd w:id="866"/>
    <w:bookmarkStart w:name="z40" w:id="867"/>
    <w:p>
      <w:pPr>
        <w:spacing w:after="0"/>
        <w:ind w:left="0"/>
        <w:jc w:val="both"/>
      </w:pPr>
      <w:r>
        <w:rPr>
          <w:rFonts w:ascii="Times New Roman"/>
          <w:b w:val="false"/>
          <w:i w:val="false"/>
          <w:color w:val="000000"/>
          <w:sz w:val="28"/>
        </w:rPr>
        <w:t>
      3) коммуникативно-деятельностный подход к овладению языками;</w:t>
      </w:r>
    </w:p>
    <w:bookmarkEnd w:id="867"/>
    <w:bookmarkStart w:name="z41" w:id="868"/>
    <w:p>
      <w:pPr>
        <w:spacing w:after="0"/>
        <w:ind w:left="0"/>
        <w:jc w:val="both"/>
      </w:pPr>
      <w:r>
        <w:rPr>
          <w:rFonts w:ascii="Times New Roman"/>
          <w:b w:val="false"/>
          <w:i w:val="false"/>
          <w:color w:val="000000"/>
          <w:sz w:val="28"/>
        </w:rPr>
        <w:t>
      4) понимание и интерпретация смыслов текста на основе когнитивного моделирования его содержания и контекста его функционирования;</w:t>
      </w:r>
    </w:p>
    <w:bookmarkEnd w:id="868"/>
    <w:bookmarkStart w:name="z42" w:id="869"/>
    <w:p>
      <w:pPr>
        <w:spacing w:after="0"/>
        <w:ind w:left="0"/>
        <w:jc w:val="both"/>
      </w:pPr>
      <w:r>
        <w:rPr>
          <w:rFonts w:ascii="Times New Roman"/>
          <w:b w:val="false"/>
          <w:i w:val="false"/>
          <w:color w:val="000000"/>
          <w:sz w:val="28"/>
        </w:rPr>
        <w:t>
      5) оценивать прослушанное и прочитанное, обобщать полученную информацию;</w:t>
      </w:r>
    </w:p>
    <w:bookmarkEnd w:id="869"/>
    <w:bookmarkStart w:name="z43" w:id="870"/>
    <w:p>
      <w:pPr>
        <w:spacing w:after="0"/>
        <w:ind w:left="0"/>
        <w:jc w:val="both"/>
      </w:pPr>
      <w:r>
        <w:rPr>
          <w:rFonts w:ascii="Times New Roman"/>
          <w:b w:val="false"/>
          <w:i w:val="false"/>
          <w:color w:val="000000"/>
          <w:sz w:val="28"/>
        </w:rPr>
        <w:t>
      6) фиксировать основное содержание сообщений, формулировать устно и письменно основную идею сообщения;</w:t>
      </w:r>
    </w:p>
    <w:bookmarkEnd w:id="870"/>
    <w:bookmarkStart w:name="z44" w:id="871"/>
    <w:p>
      <w:pPr>
        <w:spacing w:after="0"/>
        <w:ind w:left="0"/>
        <w:jc w:val="both"/>
      </w:pPr>
      <w:r>
        <w:rPr>
          <w:rFonts w:ascii="Times New Roman"/>
          <w:b w:val="false"/>
          <w:i w:val="false"/>
          <w:color w:val="000000"/>
          <w:sz w:val="28"/>
        </w:rPr>
        <w:t>
      7) составление текстов, связанных с различными сферами общения, использовать интенции, направленных на создание коммуникативного воздействия;</w:t>
      </w:r>
    </w:p>
    <w:bookmarkEnd w:id="871"/>
    <w:bookmarkStart w:name="z45" w:id="872"/>
    <w:p>
      <w:pPr>
        <w:spacing w:after="0"/>
        <w:ind w:left="0"/>
        <w:jc w:val="both"/>
      </w:pPr>
      <w:r>
        <w:rPr>
          <w:rFonts w:ascii="Times New Roman"/>
          <w:b w:val="false"/>
          <w:i w:val="false"/>
          <w:color w:val="000000"/>
          <w:sz w:val="28"/>
        </w:rPr>
        <w:t>
      8) ролевые игры и учебные дискуссии различных форматов;</w:t>
      </w:r>
    </w:p>
    <w:bookmarkEnd w:id="872"/>
    <w:bookmarkStart w:name="z46" w:id="873"/>
    <w:p>
      <w:pPr>
        <w:spacing w:after="0"/>
        <w:ind w:left="0"/>
        <w:jc w:val="both"/>
      </w:pPr>
      <w:r>
        <w:rPr>
          <w:rFonts w:ascii="Times New Roman"/>
          <w:b w:val="false"/>
          <w:i w:val="false"/>
          <w:color w:val="000000"/>
          <w:sz w:val="28"/>
        </w:rPr>
        <w:t>
      9) кейс-стади;</w:t>
      </w:r>
    </w:p>
    <w:bookmarkEnd w:id="873"/>
    <w:bookmarkStart w:name="z47" w:id="874"/>
    <w:p>
      <w:pPr>
        <w:spacing w:after="0"/>
        <w:ind w:left="0"/>
        <w:jc w:val="both"/>
      </w:pPr>
      <w:r>
        <w:rPr>
          <w:rFonts w:ascii="Times New Roman"/>
          <w:b w:val="false"/>
          <w:i w:val="false"/>
          <w:color w:val="000000"/>
          <w:sz w:val="28"/>
        </w:rPr>
        <w:t>
      10) метод проектирования.</w:t>
      </w:r>
    </w:p>
    <w:bookmarkEnd w:id="874"/>
    <w:bookmarkStart w:name="z48" w:id="875"/>
    <w:p>
      <w:pPr>
        <w:spacing w:after="0"/>
        <w:ind w:left="0"/>
        <w:jc w:val="both"/>
      </w:pPr>
      <w:r>
        <w:rPr>
          <w:rFonts w:ascii="Times New Roman"/>
          <w:b w:val="false"/>
          <w:i w:val="false"/>
          <w:color w:val="000000"/>
          <w:sz w:val="28"/>
        </w:rPr>
        <w:t>
      9. Пререквизиты и постреквизиты программы устанавливаются ОВПО самостоятельно.</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общеообразовательной дисциплины</w:t>
            </w:r>
            <w:r>
              <w:br/>
            </w:r>
            <w:r>
              <w:rPr>
                <w:rFonts w:ascii="Times New Roman"/>
                <w:b w:val="false"/>
                <w:i w:val="false"/>
                <w:color w:val="000000"/>
                <w:sz w:val="20"/>
              </w:rPr>
              <w:t>"Казахский язык"</w:t>
            </w:r>
            <w:r>
              <w:br/>
            </w:r>
            <w:r>
              <w:rPr>
                <w:rFonts w:ascii="Times New Roman"/>
                <w:b w:val="false"/>
                <w:i w:val="false"/>
                <w:color w:val="000000"/>
                <w:sz w:val="20"/>
              </w:rPr>
              <w:t>для организаций высшего</w:t>
            </w:r>
            <w:r>
              <w:br/>
            </w:r>
            <w:r>
              <w:rPr>
                <w:rFonts w:ascii="Times New Roman"/>
                <w:b w:val="false"/>
                <w:i w:val="false"/>
                <w:color w:val="000000"/>
                <w:sz w:val="20"/>
              </w:rPr>
              <w:t>и (или) послевузовского образования</w:t>
            </w:r>
          </w:p>
        </w:tc>
      </w:tr>
    </w:tbl>
    <w:bookmarkStart w:name="z50" w:id="876"/>
    <w:p>
      <w:pPr>
        <w:spacing w:after="0"/>
        <w:ind w:left="0"/>
        <w:jc w:val="left"/>
      </w:pPr>
      <w:r>
        <w:rPr>
          <w:rFonts w:ascii="Times New Roman"/>
          <w:b/>
          <w:i w:val="false"/>
          <w:color w:val="000000"/>
        </w:rPr>
        <w:t xml:space="preserve"> Содержание типовой учебной программы общеообразовательной дисциплины "Казахский язык" для организаций высшего и (или) послевузовского образования Элементарный уровень</w:t>
      </w:r>
      <w:r>
        <w:br/>
      </w:r>
      <w:r>
        <w:rPr>
          <w:rFonts w:ascii="Times New Roman"/>
          <w:b/>
          <w:i w:val="false"/>
          <w:color w:val="000000"/>
        </w:rPr>
        <w:t>(А1 – для иностранных обучающихся)</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самостоятельной работы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Өзі туралы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Буындап дыбыстау, төл дыбыстарды тыңдау.</w:t>
            </w:r>
          </w:p>
          <w:p>
            <w:pPr>
              <w:spacing w:after="20"/>
              <w:ind w:left="20"/>
              <w:jc w:val="both"/>
            </w:pPr>
            <w:r>
              <w:rPr>
                <w:rFonts w:ascii="Times New Roman"/>
                <w:b w:val="false"/>
                <w:i w:val="false"/>
                <w:color w:val="000000"/>
                <w:sz w:val="20"/>
              </w:rPr>
              <w:t>Сөздерді, фразаларды дыбыстау, танысып оқу, қайталап оқу.</w:t>
            </w:r>
          </w:p>
          <w:p>
            <w:pPr>
              <w:spacing w:after="20"/>
              <w:ind w:left="20"/>
              <w:jc w:val="both"/>
            </w:pPr>
            <w:r>
              <w:rPr>
                <w:rFonts w:ascii="Times New Roman"/>
                <w:b w:val="false"/>
                <w:i w:val="false"/>
                <w:color w:val="000000"/>
                <w:sz w:val="20"/>
              </w:rPr>
              <w:t>Буындап жазу, дыбыстарды ажыратып жазу.</w:t>
            </w:r>
          </w:p>
          <w:p>
            <w:pPr>
              <w:spacing w:after="20"/>
              <w:ind w:left="20"/>
              <w:jc w:val="both"/>
            </w:pPr>
            <w:r>
              <w:rPr>
                <w:rFonts w:ascii="Times New Roman"/>
                <w:b w:val="false"/>
                <w:i w:val="false"/>
                <w:color w:val="000000"/>
                <w:sz w:val="20"/>
              </w:rPr>
              <w:t>Өзі туралы ақпарат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Танысайық</w:t>
            </w:r>
          </w:p>
          <w:p>
            <w:pPr>
              <w:spacing w:after="20"/>
              <w:ind w:left="20"/>
              <w:jc w:val="both"/>
            </w:pPr>
            <w:r>
              <w:rPr>
                <w:rFonts w:ascii="Times New Roman"/>
                <w:b w:val="false"/>
                <w:i w:val="false"/>
                <w:color w:val="000000"/>
                <w:sz w:val="20"/>
              </w:rPr>
              <w:t>2. Қай елден келдіңіз?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мемлекеті, қаласы, тілі, туралы ақпарат жазу;</w:t>
            </w:r>
          </w:p>
          <w:p>
            <w:pPr>
              <w:spacing w:after="20"/>
              <w:ind w:left="20"/>
              <w:jc w:val="both"/>
            </w:pPr>
            <w:r>
              <w:rPr>
                <w:rFonts w:ascii="Times New Roman"/>
                <w:b w:val="false"/>
                <w:i w:val="false"/>
                <w:color w:val="000000"/>
                <w:sz w:val="20"/>
              </w:rPr>
              <w:t>өз мемлекеті туралы шағын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Дыбыстырды ажырата тыңдау, сурет арқылы ақпаратты анықтау.</w:t>
            </w:r>
          </w:p>
          <w:p>
            <w:pPr>
              <w:spacing w:after="20"/>
              <w:ind w:left="20"/>
              <w:jc w:val="both"/>
            </w:pPr>
            <w:r>
              <w:rPr>
                <w:rFonts w:ascii="Times New Roman"/>
                <w:b w:val="false"/>
                <w:i w:val="false"/>
                <w:color w:val="000000"/>
                <w:sz w:val="20"/>
              </w:rPr>
              <w:t>Танысып оқу, қайталап оқу.</w:t>
            </w:r>
          </w:p>
          <w:p>
            <w:pPr>
              <w:spacing w:after="20"/>
              <w:ind w:left="20"/>
              <w:jc w:val="both"/>
            </w:pPr>
            <w:r>
              <w:rPr>
                <w:rFonts w:ascii="Times New Roman"/>
                <w:b w:val="false"/>
                <w:i w:val="false"/>
                <w:color w:val="000000"/>
                <w:sz w:val="20"/>
              </w:rPr>
              <w:t>Тірек сөздерді дұрыс қолданып иллюстрацияларды сипаттау.</w:t>
            </w:r>
          </w:p>
          <w:p>
            <w:pPr>
              <w:spacing w:after="20"/>
              <w:ind w:left="20"/>
              <w:jc w:val="both"/>
            </w:pPr>
            <w:r>
              <w:rPr>
                <w:rFonts w:ascii="Times New Roman"/>
                <w:b w:val="false"/>
                <w:i w:val="false"/>
                <w:color w:val="000000"/>
                <w:sz w:val="20"/>
              </w:rPr>
              <w:t>Дауыссыз дыбыстардың ерекшеліктері.</w:t>
            </w:r>
          </w:p>
          <w:p>
            <w:pPr>
              <w:spacing w:after="20"/>
              <w:ind w:left="20"/>
              <w:jc w:val="both"/>
            </w:pPr>
            <w:r>
              <w:rPr>
                <w:rFonts w:ascii="Times New Roman"/>
                <w:b w:val="false"/>
                <w:i w:val="false"/>
                <w:color w:val="000000"/>
                <w:sz w:val="20"/>
              </w:rPr>
              <w:t>Грамматика: үндестік заңы, көптік жалғауы, сұраулық шылауларды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 кім?</w:t>
            </w:r>
          </w:p>
          <w:p>
            <w:pPr>
              <w:spacing w:after="20"/>
              <w:ind w:left="20"/>
              <w:jc w:val="both"/>
            </w:pPr>
            <w:r>
              <w:rPr>
                <w:rFonts w:ascii="Times New Roman"/>
                <w:b w:val="false"/>
                <w:i w:val="false"/>
                <w:color w:val="000000"/>
                <w:sz w:val="20"/>
              </w:rPr>
              <w:t>2. Бұл 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Бөлмесіндегі заттарды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арқылы ақпаратты анықтау, сипаттау.</w:t>
            </w:r>
          </w:p>
          <w:p>
            <w:pPr>
              <w:spacing w:after="20"/>
              <w:ind w:left="20"/>
              <w:jc w:val="both"/>
            </w:pPr>
            <w:r>
              <w:rPr>
                <w:rFonts w:ascii="Times New Roman"/>
                <w:b w:val="false"/>
                <w:i w:val="false"/>
                <w:color w:val="000000"/>
                <w:sz w:val="20"/>
              </w:rPr>
              <w:t>Мәтіннен негізгі ақпаратты табу.</w:t>
            </w:r>
          </w:p>
          <w:p>
            <w:pPr>
              <w:spacing w:after="20"/>
              <w:ind w:left="20"/>
              <w:jc w:val="both"/>
            </w:pPr>
            <w:r>
              <w:rPr>
                <w:rFonts w:ascii="Times New Roman"/>
                <w:b w:val="false"/>
                <w:i w:val="false"/>
                <w:color w:val="000000"/>
                <w:sz w:val="20"/>
              </w:rPr>
              <w:t>Тірек сөздерді, сөз тіркестерін жазу.</w:t>
            </w:r>
          </w:p>
          <w:p>
            <w:pPr>
              <w:spacing w:after="20"/>
              <w:ind w:left="20"/>
              <w:jc w:val="both"/>
            </w:pPr>
            <w:r>
              <w:rPr>
                <w:rFonts w:ascii="Times New Roman"/>
                <w:b w:val="false"/>
                <w:i w:val="false"/>
                <w:color w:val="000000"/>
                <w:sz w:val="20"/>
              </w:rPr>
              <w:t>Грамматика: жіктік жалғауы, тәуелдік жалғауы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отбасым</w:t>
            </w:r>
          </w:p>
          <w:p>
            <w:pPr>
              <w:spacing w:after="20"/>
              <w:ind w:left="20"/>
              <w:jc w:val="both"/>
            </w:pPr>
            <w:r>
              <w:rPr>
                <w:rFonts w:ascii="Times New Roman"/>
                <w:b w:val="false"/>
                <w:i w:val="false"/>
                <w:color w:val="000000"/>
                <w:sz w:val="20"/>
              </w:rPr>
              <w:t>2. Менің досым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досы туралы ақпарат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Уақыт және мезгіл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 мағынасын түсіну.</w:t>
            </w:r>
          </w:p>
          <w:p>
            <w:pPr>
              <w:spacing w:after="20"/>
              <w:ind w:left="20"/>
              <w:jc w:val="both"/>
            </w:pPr>
            <w:r>
              <w:rPr>
                <w:rFonts w:ascii="Times New Roman"/>
                <w:b w:val="false"/>
                <w:i w:val="false"/>
                <w:color w:val="000000"/>
                <w:sz w:val="20"/>
              </w:rPr>
              <w:t>Мәтіндегі негізгі ақпаратты анықтау.</w:t>
            </w:r>
          </w:p>
          <w:p>
            <w:pPr>
              <w:spacing w:after="20"/>
              <w:ind w:left="20"/>
              <w:jc w:val="both"/>
            </w:pPr>
            <w:r>
              <w:rPr>
                <w:rFonts w:ascii="Times New Roman"/>
                <w:b w:val="false"/>
                <w:i w:val="false"/>
                <w:color w:val="000000"/>
                <w:sz w:val="20"/>
              </w:rPr>
              <w:t>Жаңа сөздерді пайдаланып ақпарат сұрау.</w:t>
            </w:r>
          </w:p>
          <w:p>
            <w:pPr>
              <w:spacing w:after="20"/>
              <w:ind w:left="20"/>
              <w:jc w:val="both"/>
            </w:pPr>
            <w:r>
              <w:rPr>
                <w:rFonts w:ascii="Times New Roman"/>
                <w:b w:val="false"/>
                <w:i w:val="false"/>
                <w:color w:val="000000"/>
                <w:sz w:val="20"/>
              </w:rPr>
              <w:t>Тірек сөздерді пайдаланып жай сөйлем жазу.</w:t>
            </w:r>
          </w:p>
          <w:p>
            <w:pPr>
              <w:spacing w:after="20"/>
              <w:ind w:left="20"/>
              <w:jc w:val="both"/>
            </w:pPr>
            <w:r>
              <w:rPr>
                <w:rFonts w:ascii="Times New Roman"/>
                <w:b w:val="false"/>
                <w:i w:val="false"/>
                <w:color w:val="000000"/>
                <w:sz w:val="20"/>
              </w:rPr>
              <w:t>Грамматика: сұрау есімдіктері: кім? не? кімнің?ненің? қай? қашан? барыс септігінің жай түрі, ыңғайлас жалғаулық және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ай аттары</w:t>
            </w:r>
          </w:p>
          <w:p>
            <w:pPr>
              <w:spacing w:after="20"/>
              <w:ind w:left="20"/>
              <w:jc w:val="both"/>
            </w:pPr>
            <w:r>
              <w:rPr>
                <w:rFonts w:ascii="Times New Roman"/>
                <w:b w:val="false"/>
                <w:i w:val="false"/>
                <w:color w:val="000000"/>
                <w:sz w:val="20"/>
              </w:rPr>
              <w:t>2. Мейрамдар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аттарына сөздік жүргізу; бір мейрам туралы суреттер жинау, "Маған ұнайтын мейрам" тақырыбында шағын әңгіме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мағынасын ажырата түсіну.</w:t>
            </w:r>
          </w:p>
          <w:p>
            <w:pPr>
              <w:spacing w:after="20"/>
              <w:ind w:left="20"/>
              <w:jc w:val="both"/>
            </w:pPr>
            <w:r>
              <w:rPr>
                <w:rFonts w:ascii="Times New Roman"/>
                <w:b w:val="false"/>
                <w:i w:val="false"/>
                <w:color w:val="000000"/>
                <w:sz w:val="20"/>
              </w:rPr>
              <w:t>Тірек сөздерді дұрыс қолданып иллюстрацияларды сипаттау.</w:t>
            </w:r>
          </w:p>
          <w:p>
            <w:pPr>
              <w:spacing w:after="20"/>
              <w:ind w:left="20"/>
              <w:jc w:val="both"/>
            </w:pPr>
            <w:r>
              <w:rPr>
                <w:rFonts w:ascii="Times New Roman"/>
                <w:b w:val="false"/>
                <w:i w:val="false"/>
                <w:color w:val="000000"/>
                <w:sz w:val="20"/>
              </w:rPr>
              <w:t>Мәтіндегі негізгі тірек сөздерді анықтау.</w:t>
            </w:r>
          </w:p>
          <w:p>
            <w:pPr>
              <w:spacing w:after="20"/>
              <w:ind w:left="20"/>
              <w:jc w:val="both"/>
            </w:pPr>
            <w:r>
              <w:rPr>
                <w:rFonts w:ascii="Times New Roman"/>
                <w:b w:val="false"/>
                <w:i w:val="false"/>
                <w:color w:val="000000"/>
                <w:sz w:val="20"/>
              </w:rPr>
              <w:t>Сипаттау мәнді сөз тіркестерін жазу.</w:t>
            </w:r>
          </w:p>
          <w:p>
            <w:pPr>
              <w:spacing w:after="20"/>
              <w:ind w:left="20"/>
              <w:jc w:val="both"/>
            </w:pPr>
            <w:r>
              <w:rPr>
                <w:rFonts w:ascii="Times New Roman"/>
                <w:b w:val="false"/>
                <w:i w:val="false"/>
                <w:color w:val="000000"/>
                <w:sz w:val="20"/>
              </w:rPr>
              <w:t>Грамматика: сұрау есімдіктері: қайда? кімге? неге? Ауыспалы осы шақ, жекеше түрі, табыс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мезгілдері</w:t>
            </w:r>
          </w:p>
          <w:p>
            <w:pPr>
              <w:spacing w:after="20"/>
              <w:ind w:left="20"/>
              <w:jc w:val="both"/>
            </w:pPr>
            <w:r>
              <w:rPr>
                <w:rFonts w:ascii="Times New Roman"/>
                <w:b w:val="false"/>
                <w:i w:val="false"/>
                <w:color w:val="000000"/>
                <w:sz w:val="20"/>
              </w:rPr>
              <w:t>2. Ауа райы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мезгілдеріне коллаж жасау</w:t>
            </w:r>
          </w:p>
          <w:p>
            <w:pPr>
              <w:spacing w:after="20"/>
              <w:ind w:left="20"/>
              <w:jc w:val="both"/>
            </w:pPr>
            <w:r>
              <w:rPr>
                <w:rFonts w:ascii="Times New Roman"/>
                <w:b w:val="false"/>
                <w:i w:val="false"/>
                <w:color w:val="000000"/>
                <w:sz w:val="20"/>
              </w:rPr>
              <w:t>Әр жыл мезгілінің ауа райын сипаттайтын сөздік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ретін түсіну.</w:t>
            </w:r>
          </w:p>
          <w:p>
            <w:pPr>
              <w:spacing w:after="20"/>
              <w:ind w:left="20"/>
              <w:jc w:val="both"/>
            </w:pPr>
            <w:r>
              <w:rPr>
                <w:rFonts w:ascii="Times New Roman"/>
                <w:b w:val="false"/>
                <w:i w:val="false"/>
                <w:color w:val="000000"/>
                <w:sz w:val="20"/>
              </w:rPr>
              <w:t>Мәтіндегі сандарды тауып, түсіну.</w:t>
            </w:r>
          </w:p>
          <w:p>
            <w:pPr>
              <w:spacing w:after="20"/>
              <w:ind w:left="20"/>
              <w:jc w:val="both"/>
            </w:pPr>
            <w:r>
              <w:rPr>
                <w:rFonts w:ascii="Times New Roman"/>
                <w:b w:val="false"/>
                <w:i w:val="false"/>
                <w:color w:val="000000"/>
                <w:sz w:val="20"/>
              </w:rPr>
              <w:t>Ақпаратқа сұрақ-жауап.</w:t>
            </w:r>
          </w:p>
          <w:p>
            <w:pPr>
              <w:spacing w:after="20"/>
              <w:ind w:left="20"/>
              <w:jc w:val="both"/>
            </w:pPr>
            <w:r>
              <w:rPr>
                <w:rFonts w:ascii="Times New Roman"/>
                <w:b w:val="false"/>
                <w:i w:val="false"/>
                <w:color w:val="000000"/>
                <w:sz w:val="20"/>
              </w:rPr>
              <w:t>Сандарды орфографиялық нормаға сай жазу;</w:t>
            </w:r>
          </w:p>
          <w:p>
            <w:pPr>
              <w:spacing w:after="20"/>
              <w:ind w:left="20"/>
              <w:jc w:val="both"/>
            </w:pPr>
            <w:r>
              <w:rPr>
                <w:rFonts w:ascii="Times New Roman"/>
                <w:b w:val="false"/>
                <w:i w:val="false"/>
                <w:color w:val="000000"/>
                <w:sz w:val="20"/>
              </w:rPr>
              <w:t>Грамматика: септік, реттік сан есім,</w:t>
            </w:r>
          </w:p>
          <w:p>
            <w:pPr>
              <w:spacing w:after="20"/>
              <w:ind w:left="20"/>
              <w:jc w:val="both"/>
            </w:pPr>
            <w:r>
              <w:rPr>
                <w:rFonts w:ascii="Times New Roman"/>
                <w:b w:val="false"/>
                <w:i w:val="false"/>
                <w:color w:val="000000"/>
                <w:sz w:val="20"/>
              </w:rPr>
              <w:t>қанша? неше? сұраулық есімдер, жатыс септігінің жай түрі, шығыс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Сандар</w:t>
            </w:r>
          </w:p>
          <w:p>
            <w:pPr>
              <w:spacing w:after="20"/>
              <w:ind w:left="20"/>
              <w:jc w:val="both"/>
            </w:pPr>
            <w:r>
              <w:rPr>
                <w:rFonts w:ascii="Times New Roman"/>
                <w:b w:val="false"/>
                <w:i w:val="false"/>
                <w:color w:val="000000"/>
                <w:sz w:val="20"/>
              </w:rPr>
              <w:t>2. Сағат қанша болды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пайдаланып, бір күндік әрекеттерді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Оқу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Мәтіндердегі сөздердің мағынасын ажырата алу, оқығанын ауызша қайта мазмұндау;</w:t>
            </w:r>
          </w:p>
          <w:p>
            <w:pPr>
              <w:spacing w:after="20"/>
              <w:ind w:left="20"/>
              <w:jc w:val="both"/>
            </w:pPr>
            <w:r>
              <w:rPr>
                <w:rFonts w:ascii="Times New Roman"/>
                <w:b w:val="false"/>
                <w:i w:val="false"/>
                <w:color w:val="000000"/>
                <w:sz w:val="20"/>
              </w:rPr>
              <w:t>Берілген тірек сөздер бойынша сөздердің орын тәртібін сақтап жай сөйлем құру.</w:t>
            </w:r>
          </w:p>
          <w:p>
            <w:pPr>
              <w:spacing w:after="20"/>
              <w:ind w:left="20"/>
              <w:jc w:val="both"/>
            </w:pPr>
            <w:r>
              <w:rPr>
                <w:rFonts w:ascii="Times New Roman"/>
                <w:b w:val="false"/>
                <w:i w:val="false"/>
                <w:color w:val="000000"/>
                <w:sz w:val="20"/>
              </w:rPr>
              <w:t>Тірек сөздер арқылы тақырыпты анықтау.</w:t>
            </w:r>
          </w:p>
          <w:p>
            <w:pPr>
              <w:spacing w:after="20"/>
              <w:ind w:left="20"/>
              <w:jc w:val="both"/>
            </w:pPr>
            <w:r>
              <w:rPr>
                <w:rFonts w:ascii="Times New Roman"/>
                <w:b w:val="false"/>
                <w:i w:val="false"/>
                <w:color w:val="000000"/>
                <w:sz w:val="20"/>
              </w:rPr>
              <w:t>Тірек сөздер арқылы оқиғаны әңгімелеу</w:t>
            </w:r>
          </w:p>
          <w:p>
            <w:pPr>
              <w:spacing w:after="20"/>
              <w:ind w:left="20"/>
              <w:jc w:val="both"/>
            </w:pPr>
            <w:r>
              <w:rPr>
                <w:rFonts w:ascii="Times New Roman"/>
                <w:b w:val="false"/>
                <w:i w:val="false"/>
                <w:color w:val="000000"/>
                <w:sz w:val="20"/>
              </w:rPr>
              <w:t>Грамматика: көмекші есімдер: алды, арты, жаны, үсті, іші, асты, жатыс септігінің тәуелді түрі, ауыспалы осы шақтың көпше түрі, сұраулы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 жерде оқисың?</w:t>
            </w:r>
          </w:p>
          <w:p>
            <w:pPr>
              <w:spacing w:after="20"/>
              <w:ind w:left="20"/>
              <w:jc w:val="both"/>
            </w:pPr>
            <w:r>
              <w:rPr>
                <w:rFonts w:ascii="Times New Roman"/>
                <w:b w:val="false"/>
                <w:i w:val="false"/>
                <w:color w:val="000000"/>
                <w:sz w:val="20"/>
              </w:rPr>
              <w:t>2. Қазақ тілі сабағында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оқу орны туралы ақпарат жинау</w:t>
            </w:r>
          </w:p>
          <w:p>
            <w:pPr>
              <w:spacing w:after="20"/>
              <w:ind w:left="20"/>
              <w:jc w:val="both"/>
            </w:pPr>
            <w:r>
              <w:rPr>
                <w:rFonts w:ascii="Times New Roman"/>
                <w:b w:val="false"/>
                <w:i w:val="false"/>
                <w:color w:val="000000"/>
                <w:sz w:val="20"/>
              </w:rPr>
              <w:t>Ақпаратты пайдаланып, шағын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кітапхана туралы шағын монолог, сұхбат құру.</w:t>
            </w:r>
          </w:p>
          <w:p>
            <w:pPr>
              <w:spacing w:after="20"/>
              <w:ind w:left="20"/>
              <w:jc w:val="both"/>
            </w:pPr>
            <w:r>
              <w:rPr>
                <w:rFonts w:ascii="Times New Roman"/>
                <w:b w:val="false"/>
                <w:i w:val="false"/>
                <w:color w:val="000000"/>
                <w:sz w:val="20"/>
              </w:rPr>
              <w:t>Мәтіндегіақпаратты баяндау.</w:t>
            </w:r>
          </w:p>
          <w:p>
            <w:pPr>
              <w:spacing w:after="20"/>
              <w:ind w:left="20"/>
              <w:jc w:val="both"/>
            </w:pPr>
            <w:r>
              <w:rPr>
                <w:rFonts w:ascii="Times New Roman"/>
                <w:b w:val="false"/>
                <w:i w:val="false"/>
                <w:color w:val="000000"/>
                <w:sz w:val="20"/>
              </w:rPr>
              <w:t>Шағын мәтін құрап жазу.</w:t>
            </w:r>
          </w:p>
          <w:p>
            <w:pPr>
              <w:spacing w:after="20"/>
              <w:ind w:left="20"/>
              <w:jc w:val="both"/>
            </w:pPr>
            <w:r>
              <w:rPr>
                <w:rFonts w:ascii="Times New Roman"/>
                <w:b w:val="false"/>
                <w:i w:val="false"/>
                <w:color w:val="000000"/>
                <w:sz w:val="20"/>
              </w:rPr>
              <w:t>Ақпараттың шын, жалғандығын анықтау.</w:t>
            </w:r>
          </w:p>
          <w:p>
            <w:pPr>
              <w:spacing w:after="20"/>
              <w:ind w:left="20"/>
              <w:jc w:val="both"/>
            </w:pPr>
            <w:r>
              <w:rPr>
                <w:rFonts w:ascii="Times New Roman"/>
                <w:b w:val="false"/>
                <w:i w:val="false"/>
                <w:color w:val="000000"/>
                <w:sz w:val="20"/>
              </w:rPr>
              <w:t>Грамматика: етістік + у қажет/керек құрылымы, көмектес септігі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Кітапханада</w:t>
            </w:r>
          </w:p>
          <w:p>
            <w:pPr>
              <w:spacing w:after="20"/>
              <w:ind w:left="20"/>
              <w:jc w:val="both"/>
            </w:pPr>
            <w:r>
              <w:rPr>
                <w:rFonts w:ascii="Times New Roman"/>
                <w:b w:val="false"/>
                <w:i w:val="false"/>
                <w:color w:val="000000"/>
                <w:sz w:val="20"/>
              </w:rPr>
              <w:t>2. Сен сабаққа қалай дайындаласың?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қалай орындаймын?"</w:t>
            </w:r>
          </w:p>
          <w:p>
            <w:pPr>
              <w:spacing w:after="20"/>
              <w:ind w:left="20"/>
              <w:jc w:val="both"/>
            </w:pPr>
            <w:r>
              <w:rPr>
                <w:rFonts w:ascii="Times New Roman"/>
                <w:b w:val="false"/>
                <w:i w:val="false"/>
                <w:color w:val="000000"/>
                <w:sz w:val="20"/>
              </w:rPr>
              <w:t>ақпарат айту,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Мамандық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сұхбат құра алу.</w:t>
            </w:r>
          </w:p>
          <w:p>
            <w:pPr>
              <w:spacing w:after="20"/>
              <w:ind w:left="20"/>
              <w:jc w:val="both"/>
            </w:pPr>
            <w:r>
              <w:rPr>
                <w:rFonts w:ascii="Times New Roman"/>
                <w:b w:val="false"/>
                <w:i w:val="false"/>
                <w:color w:val="000000"/>
                <w:sz w:val="20"/>
              </w:rPr>
              <w:t>Көшіру, жатқа жазу, сұраққа жауап жаза алу.</w:t>
            </w:r>
          </w:p>
          <w:p>
            <w:pPr>
              <w:spacing w:after="20"/>
              <w:ind w:left="20"/>
              <w:jc w:val="both"/>
            </w:pPr>
            <w:r>
              <w:rPr>
                <w:rFonts w:ascii="Times New Roman"/>
                <w:b w:val="false"/>
                <w:i w:val="false"/>
                <w:color w:val="000000"/>
                <w:sz w:val="20"/>
              </w:rPr>
              <w:t>Негізгі ақпаратты анықтайтын, сипаттау мәнді сөздерді табу.</w:t>
            </w:r>
          </w:p>
          <w:p>
            <w:pPr>
              <w:spacing w:after="20"/>
              <w:ind w:left="20"/>
              <w:jc w:val="both"/>
            </w:pPr>
            <w:r>
              <w:rPr>
                <w:rFonts w:ascii="Times New Roman"/>
                <w:b w:val="false"/>
                <w:i w:val="false"/>
                <w:color w:val="000000"/>
                <w:sz w:val="20"/>
              </w:rPr>
              <w:t>Негізгі ақпаратты тірек сөздер арқылы табу.</w:t>
            </w:r>
          </w:p>
          <w:p>
            <w:pPr>
              <w:spacing w:after="20"/>
              <w:ind w:left="20"/>
              <w:jc w:val="both"/>
            </w:pPr>
            <w:r>
              <w:rPr>
                <w:rFonts w:ascii="Times New Roman"/>
                <w:b w:val="false"/>
                <w:i w:val="false"/>
                <w:color w:val="000000"/>
                <w:sz w:val="20"/>
              </w:rPr>
              <w:t>Грамматика: етістік + уға болады құрылымы^</w:t>
            </w:r>
          </w:p>
          <w:p>
            <w:pPr>
              <w:spacing w:after="20"/>
              <w:ind w:left="20"/>
              <w:jc w:val="both"/>
            </w:pPr>
            <w:r>
              <w:rPr>
                <w:rFonts w:ascii="Times New Roman"/>
                <w:b w:val="false"/>
                <w:i w:val="false"/>
                <w:color w:val="000000"/>
                <w:sz w:val="20"/>
              </w:rPr>
              <w:t>сын есім тудырушы жұрнақтар:-лы/лі;-ды/ді;-ты/ті, сын есімнің сөйлемдегі орын тәртібі, өйткені жалғаулығы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Сенің мамандығың қандай?</w:t>
            </w:r>
          </w:p>
          <w:p>
            <w:pPr>
              <w:spacing w:after="20"/>
              <w:ind w:left="20"/>
              <w:jc w:val="both"/>
            </w:pPr>
            <w:r>
              <w:rPr>
                <w:rFonts w:ascii="Times New Roman"/>
                <w:b w:val="false"/>
                <w:i w:val="false"/>
                <w:color w:val="000000"/>
                <w:sz w:val="20"/>
              </w:rPr>
              <w:t>2. Қандай мамандықтарды білесің?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туралы сөздік құру</w:t>
            </w:r>
          </w:p>
          <w:p>
            <w:pPr>
              <w:spacing w:after="20"/>
              <w:ind w:left="20"/>
              <w:jc w:val="both"/>
            </w:pPr>
            <w:r>
              <w:rPr>
                <w:rFonts w:ascii="Times New Roman"/>
                <w:b w:val="false"/>
                <w:i w:val="false"/>
                <w:color w:val="000000"/>
                <w:sz w:val="20"/>
              </w:rPr>
              <w:t>Мамандық туралы коллаж жасау</w:t>
            </w:r>
          </w:p>
          <w:p>
            <w:pPr>
              <w:spacing w:after="20"/>
              <w:ind w:left="20"/>
              <w:jc w:val="both"/>
            </w:pPr>
            <w:r>
              <w:rPr>
                <w:rFonts w:ascii="Times New Roman"/>
                <w:b w:val="false"/>
                <w:i w:val="false"/>
                <w:color w:val="000000"/>
                <w:sz w:val="20"/>
              </w:rPr>
              <w:t>"Менің болашақ мамандығым" тақырыбында коллажды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Жұмыс күні және бос уақыт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 тірек сөздер арқылы табу.</w:t>
            </w:r>
          </w:p>
          <w:p>
            <w:pPr>
              <w:spacing w:after="20"/>
              <w:ind w:left="20"/>
              <w:jc w:val="both"/>
            </w:pPr>
            <w:r>
              <w:rPr>
                <w:rFonts w:ascii="Times New Roman"/>
                <w:b w:val="false"/>
                <w:i w:val="false"/>
                <w:color w:val="000000"/>
                <w:sz w:val="20"/>
              </w:rPr>
              <w:t>Ақпаратты әңгімелеу, сұрақ-жауап.</w:t>
            </w:r>
          </w:p>
          <w:p>
            <w:pPr>
              <w:spacing w:after="20"/>
              <w:ind w:left="20"/>
              <w:jc w:val="both"/>
            </w:pPr>
            <w:r>
              <w:rPr>
                <w:rFonts w:ascii="Times New Roman"/>
                <w:b w:val="false"/>
                <w:i w:val="false"/>
                <w:color w:val="000000"/>
                <w:sz w:val="20"/>
              </w:rPr>
              <w:t>Әңгімелеу мәнді құрылымдар жазу, шағын мәтін құру.</w:t>
            </w:r>
          </w:p>
          <w:p>
            <w:pPr>
              <w:spacing w:after="20"/>
              <w:ind w:left="20"/>
              <w:jc w:val="both"/>
            </w:pPr>
            <w:r>
              <w:rPr>
                <w:rFonts w:ascii="Times New Roman"/>
                <w:b w:val="false"/>
                <w:i w:val="false"/>
                <w:color w:val="000000"/>
                <w:sz w:val="20"/>
              </w:rPr>
              <w:t>Грамматика: жедел өткен шақтың жекеше түрі, синонимдер, антонимдер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жұмыс күнім</w:t>
            </w:r>
          </w:p>
          <w:p>
            <w:pPr>
              <w:spacing w:after="20"/>
              <w:ind w:left="20"/>
              <w:jc w:val="both"/>
            </w:pPr>
            <w:r>
              <w:rPr>
                <w:rFonts w:ascii="Times New Roman"/>
                <w:b w:val="false"/>
                <w:i w:val="false"/>
                <w:color w:val="000000"/>
                <w:sz w:val="20"/>
              </w:rPr>
              <w:t>2. Демалыс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күніне байланысты әрекеттерді жазу</w:t>
            </w:r>
          </w:p>
          <w:p>
            <w:pPr>
              <w:spacing w:after="20"/>
              <w:ind w:left="20"/>
              <w:jc w:val="both"/>
            </w:pPr>
            <w:r>
              <w:rPr>
                <w:rFonts w:ascii="Times New Roman"/>
                <w:b w:val="false"/>
                <w:i w:val="false"/>
                <w:color w:val="000000"/>
                <w:sz w:val="20"/>
              </w:rPr>
              <w:t>Жұмыс күнін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877"/>
          <w:p>
            <w:pPr>
              <w:spacing w:after="20"/>
              <w:ind w:left="20"/>
              <w:jc w:val="both"/>
            </w:pPr>
            <w:r>
              <w:rPr>
                <w:rFonts w:ascii="Times New Roman"/>
                <w:b w:val="false"/>
                <w:i w:val="false"/>
                <w:color w:val="000000"/>
                <w:sz w:val="20"/>
              </w:rPr>
              <w:t>
Мәтіннен суреттеу, әңгімелеу мәнді сөздерді табу.</w:t>
            </w:r>
          </w:p>
          <w:bookmarkEnd w:id="877"/>
          <w:p>
            <w:pPr>
              <w:spacing w:after="20"/>
              <w:ind w:left="20"/>
              <w:jc w:val="both"/>
            </w:pPr>
            <w:r>
              <w:rPr>
                <w:rFonts w:ascii="Times New Roman"/>
                <w:b w:val="false"/>
                <w:i w:val="false"/>
                <w:color w:val="000000"/>
                <w:sz w:val="20"/>
              </w:rPr>
              <w:t>Тірек сөздермен сипаттау, әңгімелеу.</w:t>
            </w:r>
          </w:p>
          <w:p>
            <w:pPr>
              <w:spacing w:after="20"/>
              <w:ind w:left="20"/>
              <w:jc w:val="both"/>
            </w:pPr>
            <w:r>
              <w:rPr>
                <w:rFonts w:ascii="Times New Roman"/>
                <w:b w:val="false"/>
                <w:i w:val="false"/>
                <w:color w:val="000000"/>
                <w:sz w:val="20"/>
              </w:rPr>
              <w:t>Ақпараттың шынайылығын анықтау.</w:t>
            </w:r>
          </w:p>
          <w:p>
            <w:pPr>
              <w:spacing w:after="20"/>
              <w:ind w:left="20"/>
              <w:jc w:val="both"/>
            </w:pPr>
            <w:r>
              <w:rPr>
                <w:rFonts w:ascii="Times New Roman"/>
                <w:b w:val="false"/>
                <w:i w:val="false"/>
                <w:color w:val="000000"/>
                <w:sz w:val="20"/>
              </w:rPr>
              <w:t>Себеп-салдарды сөйлемдер жазу.</w:t>
            </w:r>
          </w:p>
          <w:p>
            <w:pPr>
              <w:spacing w:after="20"/>
              <w:ind w:left="20"/>
              <w:jc w:val="both"/>
            </w:pPr>
            <w:r>
              <w:rPr>
                <w:rFonts w:ascii="Times New Roman"/>
                <w:b w:val="false"/>
                <w:i w:val="false"/>
                <w:color w:val="000000"/>
                <w:sz w:val="20"/>
              </w:rPr>
              <w:t>
Грамматика: жедел өткен шақтың болымсыз түрі, сын есімнің салыстырмалы шырайы, өйткені, себебі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 уақытың бар ма?</w:t>
            </w:r>
          </w:p>
          <w:p>
            <w:pPr>
              <w:spacing w:after="20"/>
              <w:ind w:left="20"/>
              <w:jc w:val="both"/>
            </w:pPr>
            <w:r>
              <w:rPr>
                <w:rFonts w:ascii="Times New Roman"/>
                <w:b w:val="false"/>
                <w:i w:val="false"/>
                <w:color w:val="000000"/>
                <w:sz w:val="20"/>
              </w:rPr>
              <w:t>2. Бос уақытта немен айналысасың?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уақытта айналысатын ісі туралы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Монолог, диалог құру.</w:t>
            </w:r>
          </w:p>
          <w:p>
            <w:pPr>
              <w:spacing w:after="20"/>
              <w:ind w:left="20"/>
              <w:jc w:val="both"/>
            </w:pPr>
            <w:r>
              <w:rPr>
                <w:rFonts w:ascii="Times New Roman"/>
                <w:b w:val="false"/>
                <w:i w:val="false"/>
                <w:color w:val="000000"/>
                <w:sz w:val="20"/>
              </w:rPr>
              <w:t>Негізгі ақпаратты табу, тірек сөздерді табу.</w:t>
            </w:r>
          </w:p>
          <w:p>
            <w:pPr>
              <w:spacing w:after="20"/>
              <w:ind w:left="20"/>
              <w:jc w:val="both"/>
            </w:pPr>
            <w:r>
              <w:rPr>
                <w:rFonts w:ascii="Times New Roman"/>
                <w:b w:val="false"/>
                <w:i w:val="false"/>
                <w:color w:val="000000"/>
                <w:sz w:val="20"/>
              </w:rPr>
              <w:t>Шағын әңгіме жазу.</w:t>
            </w:r>
          </w:p>
          <w:p>
            <w:pPr>
              <w:spacing w:after="20"/>
              <w:ind w:left="20"/>
              <w:jc w:val="both"/>
            </w:pPr>
            <w:r>
              <w:rPr>
                <w:rFonts w:ascii="Times New Roman"/>
                <w:b w:val="false"/>
                <w:i w:val="false"/>
                <w:color w:val="000000"/>
                <w:sz w:val="20"/>
              </w:rPr>
              <w:t>Грамматика: неге? сұраулы есімдігі, үшін, туралы, сайын септеуліктері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сүйікті ісім</w:t>
            </w:r>
          </w:p>
          <w:p>
            <w:pPr>
              <w:spacing w:after="20"/>
              <w:ind w:left="20"/>
              <w:jc w:val="both"/>
            </w:pPr>
            <w:r>
              <w:rPr>
                <w:rFonts w:ascii="Times New Roman"/>
                <w:b w:val="false"/>
                <w:i w:val="false"/>
                <w:color w:val="000000"/>
                <w:sz w:val="20"/>
              </w:rPr>
              <w:t>2. Маған ұнамайтын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Сүйікті ісі туралы ақпарат жинау</w:t>
            </w:r>
          </w:p>
          <w:p>
            <w:pPr>
              <w:spacing w:after="20"/>
              <w:ind w:left="20"/>
              <w:jc w:val="both"/>
            </w:pPr>
            <w:r>
              <w:rPr>
                <w:rFonts w:ascii="Times New Roman"/>
                <w:b w:val="false"/>
                <w:i w:val="false"/>
                <w:color w:val="000000"/>
                <w:sz w:val="20"/>
              </w:rPr>
              <w:t>Сүйікті ісі туралы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Күнделікті өмір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анықтау.</w:t>
            </w:r>
          </w:p>
          <w:p>
            <w:pPr>
              <w:spacing w:after="20"/>
              <w:ind w:left="20"/>
              <w:jc w:val="both"/>
            </w:pPr>
            <w:r>
              <w:rPr>
                <w:rFonts w:ascii="Times New Roman"/>
                <w:b w:val="false"/>
                <w:i w:val="false"/>
                <w:color w:val="000000"/>
                <w:sz w:val="20"/>
              </w:rPr>
              <w:t>Рөлдік сұхбат құру.</w:t>
            </w:r>
          </w:p>
          <w:p>
            <w:pPr>
              <w:spacing w:after="20"/>
              <w:ind w:left="20"/>
              <w:jc w:val="both"/>
            </w:pPr>
            <w:r>
              <w:rPr>
                <w:rFonts w:ascii="Times New Roman"/>
                <w:b w:val="false"/>
                <w:i w:val="false"/>
                <w:color w:val="000000"/>
                <w:sz w:val="20"/>
              </w:rPr>
              <w:t>Негізгі ақпаратты анықтайтын тірек сөздерді табу.</w:t>
            </w:r>
          </w:p>
          <w:p>
            <w:pPr>
              <w:spacing w:after="20"/>
              <w:ind w:left="20"/>
              <w:jc w:val="both"/>
            </w:pPr>
            <w:r>
              <w:rPr>
                <w:rFonts w:ascii="Times New Roman"/>
                <w:b w:val="false"/>
                <w:i w:val="false"/>
                <w:color w:val="000000"/>
                <w:sz w:val="20"/>
              </w:rPr>
              <w:t>Шағын суреттеу жазылым жұмысы.</w:t>
            </w:r>
          </w:p>
          <w:p>
            <w:pPr>
              <w:spacing w:after="20"/>
              <w:ind w:left="20"/>
              <w:jc w:val="both"/>
            </w:pPr>
            <w:r>
              <w:rPr>
                <w:rFonts w:ascii="Times New Roman"/>
                <w:b w:val="false"/>
                <w:i w:val="false"/>
                <w:color w:val="000000"/>
                <w:sz w:val="20"/>
              </w:rPr>
              <w:t>Грамматика: мен, бен, пен шылауы, қанша? неше? сұраулы есімдіктері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дүкенінде</w:t>
            </w:r>
          </w:p>
          <w:p>
            <w:pPr>
              <w:spacing w:after="20"/>
              <w:ind w:left="20"/>
              <w:jc w:val="both"/>
            </w:pPr>
            <w:r>
              <w:rPr>
                <w:rFonts w:ascii="Times New Roman"/>
                <w:b w:val="false"/>
                <w:i w:val="false"/>
                <w:color w:val="000000"/>
                <w:sz w:val="20"/>
              </w:rPr>
              <w:t>2. Киім дүкенінде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пен жеміс-жидек атауларына қатысты коллаж жасау,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негізгі ақпаратты анықтайтын сөздерді табу.</w:t>
            </w:r>
          </w:p>
          <w:p>
            <w:pPr>
              <w:spacing w:after="20"/>
              <w:ind w:left="20"/>
              <w:jc w:val="both"/>
            </w:pPr>
            <w:r>
              <w:rPr>
                <w:rFonts w:ascii="Times New Roman"/>
                <w:b w:val="false"/>
                <w:i w:val="false"/>
                <w:color w:val="000000"/>
                <w:sz w:val="20"/>
              </w:rPr>
              <w:t>Негізгі ақпаратты тірек сөздер арқылы табу.</w:t>
            </w:r>
          </w:p>
          <w:p>
            <w:pPr>
              <w:spacing w:after="20"/>
              <w:ind w:left="20"/>
              <w:jc w:val="both"/>
            </w:pPr>
            <w:r>
              <w:rPr>
                <w:rFonts w:ascii="Times New Roman"/>
                <w:b w:val="false"/>
                <w:i w:val="false"/>
                <w:color w:val="000000"/>
                <w:sz w:val="20"/>
              </w:rPr>
              <w:t>Заттың сапасын сұрау.</w:t>
            </w:r>
          </w:p>
          <w:p>
            <w:pPr>
              <w:spacing w:after="20"/>
              <w:ind w:left="20"/>
              <w:jc w:val="both"/>
            </w:pPr>
            <w:r>
              <w:rPr>
                <w:rFonts w:ascii="Times New Roman"/>
                <w:b w:val="false"/>
                <w:i w:val="false"/>
                <w:color w:val="000000"/>
                <w:sz w:val="20"/>
              </w:rPr>
              <w:t>Заттарды сапасын көрсететін сипаттау мәтінін жазу.</w:t>
            </w:r>
          </w:p>
          <w:p>
            <w:pPr>
              <w:spacing w:after="20"/>
              <w:ind w:left="20"/>
              <w:jc w:val="both"/>
            </w:pPr>
            <w:r>
              <w:rPr>
                <w:rFonts w:ascii="Times New Roman"/>
                <w:b w:val="false"/>
                <w:i w:val="false"/>
                <w:color w:val="000000"/>
                <w:sz w:val="20"/>
              </w:rPr>
              <w:t>Грамматика: жедел өткен шақтың көпше түрі, сын есімнің асырмалы шырайы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Кеңсе тауарлары дүкенінде</w:t>
            </w:r>
          </w:p>
          <w:p>
            <w:pPr>
              <w:spacing w:after="20"/>
              <w:ind w:left="20"/>
              <w:jc w:val="both"/>
            </w:pPr>
            <w:r>
              <w:rPr>
                <w:rFonts w:ascii="Times New Roman"/>
                <w:b w:val="false"/>
                <w:i w:val="false"/>
                <w:color w:val="000000"/>
                <w:sz w:val="20"/>
              </w:rPr>
              <w:t>2. Ұсақ-түйек заттар дүкенінде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Рөлдік ойындар құру (кейстер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сипаттау, суреттеу мәнді сөздерді табу.</w:t>
            </w:r>
          </w:p>
          <w:p>
            <w:pPr>
              <w:spacing w:after="20"/>
              <w:ind w:left="20"/>
              <w:jc w:val="both"/>
            </w:pPr>
            <w:r>
              <w:rPr>
                <w:rFonts w:ascii="Times New Roman"/>
                <w:b w:val="false"/>
                <w:i w:val="false"/>
                <w:color w:val="000000"/>
                <w:sz w:val="20"/>
              </w:rPr>
              <w:t>Тірек сөздермен сипаттау.</w:t>
            </w:r>
          </w:p>
          <w:p>
            <w:pPr>
              <w:spacing w:after="20"/>
              <w:ind w:left="20"/>
              <w:jc w:val="both"/>
            </w:pPr>
            <w:r>
              <w:rPr>
                <w:rFonts w:ascii="Times New Roman"/>
                <w:b w:val="false"/>
                <w:i w:val="false"/>
                <w:color w:val="000000"/>
                <w:sz w:val="20"/>
              </w:rPr>
              <w:t>Ақпараттың шынайылығын анықтау.</w:t>
            </w:r>
          </w:p>
          <w:p>
            <w:pPr>
              <w:spacing w:after="20"/>
              <w:ind w:left="20"/>
              <w:jc w:val="both"/>
            </w:pPr>
            <w:r>
              <w:rPr>
                <w:rFonts w:ascii="Times New Roman"/>
                <w:b w:val="false"/>
                <w:i w:val="false"/>
                <w:color w:val="000000"/>
                <w:sz w:val="20"/>
              </w:rPr>
              <w:t>Грамматика: да/де, та/те жалғаулық шылаулары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Емханада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мен емделуші арасындағы рөлдік сұхбат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Барлығы: 5 академиялық кредит – 150 академиялық сағат</w:t>
            </w:r>
          </w:p>
        </w:tc>
      </w:tr>
    </w:tbl>
    <w:bookmarkStart w:name="z52" w:id="878"/>
    <w:p>
      <w:pPr>
        <w:spacing w:after="0"/>
        <w:ind w:left="0"/>
        <w:jc w:val="both"/>
      </w:pPr>
      <w:r>
        <w:rPr>
          <w:rFonts w:ascii="Times New Roman"/>
          <w:b w:val="false"/>
          <w:i w:val="false"/>
          <w:color w:val="000000"/>
          <w:sz w:val="28"/>
        </w:rPr>
        <w:t>
      Базовый уровень (А2)</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самостоятельной работы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Менің ортам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баяндау мәнді сөздерді табу.</w:t>
            </w:r>
          </w:p>
          <w:p>
            <w:pPr>
              <w:spacing w:after="20"/>
              <w:ind w:left="20"/>
              <w:jc w:val="both"/>
            </w:pPr>
            <w:r>
              <w:rPr>
                <w:rFonts w:ascii="Times New Roman"/>
                <w:b w:val="false"/>
                <w:i w:val="false"/>
                <w:color w:val="000000"/>
                <w:sz w:val="20"/>
              </w:rPr>
              <w:t>Ақпаратты баяндау.</w:t>
            </w:r>
          </w:p>
          <w:p>
            <w:pPr>
              <w:spacing w:after="20"/>
              <w:ind w:left="20"/>
              <w:jc w:val="both"/>
            </w:pPr>
            <w:r>
              <w:rPr>
                <w:rFonts w:ascii="Times New Roman"/>
                <w:b w:val="false"/>
                <w:i w:val="false"/>
                <w:color w:val="000000"/>
                <w:sz w:val="20"/>
              </w:rPr>
              <w:t>Негізгі ақпаратты түсіну.</w:t>
            </w:r>
          </w:p>
          <w:p>
            <w:pPr>
              <w:spacing w:after="20"/>
              <w:ind w:left="20"/>
              <w:jc w:val="both"/>
            </w:pPr>
            <w:r>
              <w:rPr>
                <w:rFonts w:ascii="Times New Roman"/>
                <w:b w:val="false"/>
                <w:i w:val="false"/>
                <w:color w:val="000000"/>
                <w:sz w:val="20"/>
              </w:rPr>
              <w:t>Грамматика: ауыспалы осы шақтың болымды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 және менің ортам</w:t>
            </w:r>
          </w:p>
          <w:p>
            <w:pPr>
              <w:spacing w:after="20"/>
              <w:ind w:left="20"/>
              <w:jc w:val="both"/>
            </w:pPr>
            <w:r>
              <w:rPr>
                <w:rFonts w:ascii="Times New Roman"/>
                <w:b w:val="false"/>
                <w:i w:val="false"/>
                <w:color w:val="000000"/>
                <w:sz w:val="20"/>
              </w:rPr>
              <w:t>2. Менің құрдастарым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таныстарым, құрдастарым" тақырыбында кластер құру,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Мәтіннің негізгі, қосымша ақпаратты табу.</w:t>
            </w:r>
          </w:p>
          <w:p>
            <w:pPr>
              <w:spacing w:after="20"/>
              <w:ind w:left="20"/>
              <w:jc w:val="both"/>
            </w:pPr>
            <w:r>
              <w:rPr>
                <w:rFonts w:ascii="Times New Roman"/>
                <w:b w:val="false"/>
                <w:i w:val="false"/>
                <w:color w:val="000000"/>
                <w:sz w:val="20"/>
              </w:rPr>
              <w:t>Ақпараттың шынайылығын анықтау.</w:t>
            </w:r>
          </w:p>
          <w:p>
            <w:pPr>
              <w:spacing w:after="20"/>
              <w:ind w:left="20"/>
              <w:jc w:val="both"/>
            </w:pPr>
            <w:r>
              <w:rPr>
                <w:rFonts w:ascii="Times New Roman"/>
                <w:b w:val="false"/>
                <w:i w:val="false"/>
                <w:color w:val="000000"/>
                <w:sz w:val="20"/>
              </w:rPr>
              <w:t>Адамды суреттеу, мінезін сипаттау.</w:t>
            </w:r>
          </w:p>
          <w:p>
            <w:pPr>
              <w:spacing w:after="20"/>
              <w:ind w:left="20"/>
              <w:jc w:val="both"/>
            </w:pPr>
            <w:r>
              <w:rPr>
                <w:rFonts w:ascii="Times New Roman"/>
                <w:b w:val="false"/>
                <w:i w:val="false"/>
                <w:color w:val="000000"/>
                <w:sz w:val="20"/>
              </w:rPr>
              <w:t>Грамматика: Ауыспалы осы шақтың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туған жерім</w:t>
            </w:r>
          </w:p>
          <w:p>
            <w:pPr>
              <w:spacing w:after="20"/>
              <w:ind w:left="20"/>
              <w:jc w:val="both"/>
            </w:pPr>
            <w:r>
              <w:rPr>
                <w:rFonts w:ascii="Times New Roman"/>
                <w:b w:val="false"/>
                <w:i w:val="false"/>
                <w:color w:val="000000"/>
                <w:sz w:val="20"/>
              </w:rPr>
              <w:t>2. Менің қалам, ауданым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туралы коллаж жасау</w:t>
            </w:r>
          </w:p>
          <w:p>
            <w:pPr>
              <w:spacing w:after="20"/>
              <w:ind w:left="20"/>
              <w:jc w:val="both"/>
            </w:pPr>
            <w:r>
              <w:rPr>
                <w:rFonts w:ascii="Times New Roman"/>
                <w:b w:val="false"/>
                <w:i w:val="false"/>
                <w:color w:val="000000"/>
                <w:sz w:val="20"/>
              </w:rPr>
              <w:t xml:space="preserve">Туған жері туралы презентация дайындау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тірек сөздерді табу, ұқсас заттарды салыстыра сипаттау.</w:t>
            </w:r>
          </w:p>
          <w:p>
            <w:pPr>
              <w:spacing w:after="20"/>
              <w:ind w:left="20"/>
              <w:jc w:val="both"/>
            </w:pPr>
            <w:r>
              <w:rPr>
                <w:rFonts w:ascii="Times New Roman"/>
                <w:b w:val="false"/>
                <w:i w:val="false"/>
                <w:color w:val="000000"/>
                <w:sz w:val="20"/>
              </w:rPr>
              <w:t>Қосымша ақпаратты табу.</w:t>
            </w:r>
          </w:p>
          <w:p>
            <w:pPr>
              <w:spacing w:after="20"/>
              <w:ind w:left="20"/>
              <w:jc w:val="both"/>
            </w:pPr>
            <w:r>
              <w:rPr>
                <w:rFonts w:ascii="Times New Roman"/>
                <w:b w:val="false"/>
                <w:i w:val="false"/>
                <w:color w:val="000000"/>
                <w:sz w:val="20"/>
              </w:rPr>
              <w:t>Диалог арқылы отбасын сипаттау.</w:t>
            </w:r>
          </w:p>
          <w:p>
            <w:pPr>
              <w:spacing w:after="20"/>
              <w:ind w:left="20"/>
              <w:jc w:val="both"/>
            </w:pPr>
            <w:r>
              <w:rPr>
                <w:rFonts w:ascii="Times New Roman"/>
                <w:b w:val="false"/>
                <w:i w:val="false"/>
                <w:color w:val="000000"/>
                <w:sz w:val="20"/>
              </w:rPr>
              <w:t>Грамматика: ауыспалы осы шақтың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Тату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"Отбасындағы сыйластық" кластер құру, дәлелдеу,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Уақыт менеджменті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сөздер арқылы негізгі ақпаратты табу. Негізгі лексиканы пайдаланып, баяндау.</w:t>
            </w:r>
          </w:p>
          <w:p>
            <w:pPr>
              <w:spacing w:after="20"/>
              <w:ind w:left="20"/>
              <w:jc w:val="both"/>
            </w:pPr>
            <w:r>
              <w:rPr>
                <w:rFonts w:ascii="Times New Roman"/>
                <w:b w:val="false"/>
                <w:i w:val="false"/>
                <w:color w:val="000000"/>
                <w:sz w:val="20"/>
              </w:rPr>
              <w:t>Негізгі, қосымша ақпаратты табу.</w:t>
            </w:r>
          </w:p>
          <w:p>
            <w:pPr>
              <w:spacing w:after="20"/>
              <w:ind w:left="20"/>
              <w:jc w:val="both"/>
            </w:pPr>
            <w:r>
              <w:rPr>
                <w:rFonts w:ascii="Times New Roman"/>
                <w:b w:val="false"/>
                <w:i w:val="false"/>
                <w:color w:val="000000"/>
                <w:sz w:val="20"/>
              </w:rPr>
              <w:t>Мәтінді байланыстырушы сөздерді қолданып, қысқа әңгіме жазу.</w:t>
            </w:r>
          </w:p>
          <w:p>
            <w:pPr>
              <w:spacing w:after="20"/>
              <w:ind w:left="20"/>
              <w:jc w:val="both"/>
            </w:pPr>
            <w:r>
              <w:rPr>
                <w:rFonts w:ascii="Times New Roman"/>
                <w:b w:val="false"/>
                <w:i w:val="false"/>
                <w:color w:val="000000"/>
                <w:sz w:val="20"/>
              </w:rPr>
              <w:t>Грамматика: етістік +уға тырысады, етістік +уды ұнатады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Уақыт қымбат</w:t>
            </w:r>
          </w:p>
          <w:p>
            <w:pPr>
              <w:spacing w:after="20"/>
              <w:ind w:left="20"/>
              <w:jc w:val="both"/>
            </w:pPr>
            <w:r>
              <w:rPr>
                <w:rFonts w:ascii="Times New Roman"/>
                <w:b w:val="false"/>
                <w:i w:val="false"/>
                <w:color w:val="000000"/>
                <w:sz w:val="20"/>
              </w:rPr>
              <w:t>2. Уақытты дұрыс пайдалану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уақытты қалай жоспарлайды?</w:t>
            </w:r>
          </w:p>
          <w:p>
            <w:pPr>
              <w:spacing w:after="20"/>
              <w:ind w:left="20"/>
              <w:jc w:val="both"/>
            </w:pPr>
            <w:r>
              <w:rPr>
                <w:rFonts w:ascii="Times New Roman"/>
                <w:b w:val="false"/>
                <w:i w:val="false"/>
                <w:color w:val="000000"/>
                <w:sz w:val="20"/>
              </w:rPr>
              <w:t>Сауалнама сұрақтарын құрастыру(3 сұрақ).</w:t>
            </w:r>
          </w:p>
          <w:p>
            <w:pPr>
              <w:spacing w:after="20"/>
              <w:ind w:left="20"/>
              <w:jc w:val="both"/>
            </w:pPr>
            <w:r>
              <w:rPr>
                <w:rFonts w:ascii="Times New Roman"/>
                <w:b w:val="false"/>
                <w:i w:val="false"/>
                <w:color w:val="000000"/>
                <w:sz w:val="20"/>
              </w:rPr>
              <w:t>Сұрақтарды 15 студентке қою, жауаптарға талдау жасау, сипаттау, қорытынды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сөздер арқылы негізгі ойды анықтау.</w:t>
            </w:r>
          </w:p>
          <w:p>
            <w:pPr>
              <w:spacing w:after="20"/>
              <w:ind w:left="20"/>
              <w:jc w:val="both"/>
            </w:pPr>
            <w:r>
              <w:rPr>
                <w:rFonts w:ascii="Times New Roman"/>
                <w:b w:val="false"/>
                <w:i w:val="false"/>
                <w:color w:val="000000"/>
                <w:sz w:val="20"/>
              </w:rPr>
              <w:t>Негізгі ақпаратты табу.</w:t>
            </w:r>
          </w:p>
          <w:p>
            <w:pPr>
              <w:spacing w:after="20"/>
              <w:ind w:left="20"/>
              <w:jc w:val="both"/>
            </w:pPr>
            <w:r>
              <w:rPr>
                <w:rFonts w:ascii="Times New Roman"/>
                <w:b w:val="false"/>
                <w:i w:val="false"/>
                <w:color w:val="000000"/>
                <w:sz w:val="20"/>
              </w:rPr>
              <w:t>Сөйлеу жағдаяты бойынша диалог жүргізу.</w:t>
            </w:r>
          </w:p>
          <w:p>
            <w:pPr>
              <w:spacing w:after="20"/>
              <w:ind w:left="20"/>
              <w:jc w:val="both"/>
            </w:pPr>
            <w:r>
              <w:rPr>
                <w:rFonts w:ascii="Times New Roman"/>
                <w:b w:val="false"/>
                <w:i w:val="false"/>
                <w:color w:val="000000"/>
                <w:sz w:val="20"/>
              </w:rPr>
              <w:t>Сипаттау мәнді сөз тіркестерін жазу.</w:t>
            </w:r>
          </w:p>
          <w:p>
            <w:pPr>
              <w:spacing w:after="20"/>
              <w:ind w:left="20"/>
              <w:jc w:val="both"/>
            </w:pPr>
            <w:r>
              <w:rPr>
                <w:rFonts w:ascii="Times New Roman"/>
                <w:b w:val="false"/>
                <w:i w:val="false"/>
                <w:color w:val="000000"/>
                <w:sz w:val="20"/>
              </w:rPr>
              <w:t>Мезгіл мәнді сөздерді қолданып, әңгіме құрастыру.</w:t>
            </w:r>
          </w:p>
          <w:p>
            <w:pPr>
              <w:spacing w:after="20"/>
              <w:ind w:left="20"/>
              <w:jc w:val="both"/>
            </w:pPr>
            <w:r>
              <w:rPr>
                <w:rFonts w:ascii="Times New Roman"/>
                <w:b w:val="false"/>
                <w:i w:val="false"/>
                <w:color w:val="000000"/>
                <w:sz w:val="20"/>
              </w:rPr>
              <w:t>Грамматика: етістік+уға ұмтылады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күнделікті жоспарым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Студенттерден сауалнама алу, сауалнаманы бейнетаспаға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тақырыпқа байланысты мәліметтерді табу.</w:t>
            </w:r>
          </w:p>
          <w:p>
            <w:pPr>
              <w:spacing w:after="20"/>
              <w:ind w:left="20"/>
              <w:jc w:val="both"/>
            </w:pPr>
            <w:r>
              <w:rPr>
                <w:rFonts w:ascii="Times New Roman"/>
                <w:b w:val="false"/>
                <w:i w:val="false"/>
                <w:color w:val="000000"/>
                <w:sz w:val="20"/>
              </w:rPr>
              <w:t>Жағдаят бойынша диалог жүргізу.</w:t>
            </w:r>
          </w:p>
          <w:p>
            <w:pPr>
              <w:spacing w:after="20"/>
              <w:ind w:left="20"/>
              <w:jc w:val="both"/>
            </w:pPr>
            <w:r>
              <w:rPr>
                <w:rFonts w:ascii="Times New Roman"/>
                <w:b w:val="false"/>
                <w:i w:val="false"/>
                <w:color w:val="000000"/>
                <w:sz w:val="20"/>
              </w:rPr>
              <w:t>Ақпараттың дұрыстығын анықтау.</w:t>
            </w:r>
          </w:p>
          <w:p>
            <w:pPr>
              <w:spacing w:after="20"/>
              <w:ind w:left="20"/>
              <w:jc w:val="both"/>
            </w:pPr>
            <w:r>
              <w:rPr>
                <w:rFonts w:ascii="Times New Roman"/>
                <w:b w:val="false"/>
                <w:i w:val="false"/>
                <w:color w:val="000000"/>
                <w:sz w:val="20"/>
              </w:rPr>
              <w:t>Оқиғаны әңгімелей отырып, күнделік жазу.</w:t>
            </w:r>
          </w:p>
          <w:p>
            <w:pPr>
              <w:spacing w:after="20"/>
              <w:ind w:left="20"/>
              <w:jc w:val="both"/>
            </w:pPr>
            <w:r>
              <w:rPr>
                <w:rFonts w:ascii="Times New Roman"/>
                <w:b w:val="false"/>
                <w:i w:val="false"/>
                <w:color w:val="000000"/>
                <w:sz w:val="20"/>
              </w:rPr>
              <w:t>Грамматика: етістік +ғы/гі/қы/кі +ы/і кел -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Уақытты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ұсыныстары баяндалған жазылым жұмысын А4 форматына</w:t>
            </w:r>
          </w:p>
          <w:p>
            <w:pPr>
              <w:spacing w:after="20"/>
              <w:ind w:left="20"/>
              <w:jc w:val="both"/>
            </w:pPr>
            <w:r>
              <w:rPr>
                <w:rFonts w:ascii="Times New Roman"/>
                <w:b w:val="false"/>
                <w:i w:val="false"/>
                <w:color w:val="000000"/>
                <w:sz w:val="20"/>
              </w:rPr>
              <w:t>жазып, топқа ұсыну, өзара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Студенттік өмір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сипаттау мәніндегі сөздерді анықтау.</w:t>
            </w:r>
          </w:p>
          <w:p>
            <w:pPr>
              <w:spacing w:after="20"/>
              <w:ind w:left="20"/>
              <w:jc w:val="both"/>
            </w:pPr>
            <w:r>
              <w:rPr>
                <w:rFonts w:ascii="Times New Roman"/>
                <w:b w:val="false"/>
                <w:i w:val="false"/>
                <w:color w:val="000000"/>
                <w:sz w:val="20"/>
              </w:rPr>
              <w:t>Ақпаратты хабарлау, сипаттау.</w:t>
            </w:r>
          </w:p>
          <w:p>
            <w:pPr>
              <w:spacing w:after="20"/>
              <w:ind w:left="20"/>
              <w:jc w:val="both"/>
            </w:pPr>
            <w:r>
              <w:rPr>
                <w:rFonts w:ascii="Times New Roman"/>
                <w:b w:val="false"/>
                <w:i w:val="false"/>
                <w:color w:val="000000"/>
                <w:sz w:val="20"/>
              </w:rPr>
              <w:t>Сипаттау, хабарлау монологы.</w:t>
            </w:r>
          </w:p>
          <w:p>
            <w:pPr>
              <w:spacing w:after="20"/>
              <w:ind w:left="20"/>
              <w:jc w:val="both"/>
            </w:pPr>
            <w:r>
              <w:rPr>
                <w:rFonts w:ascii="Times New Roman"/>
                <w:b w:val="false"/>
                <w:i w:val="false"/>
                <w:color w:val="000000"/>
                <w:sz w:val="20"/>
              </w:rPr>
              <w:t>Құрылым бойынша сипаттау.</w:t>
            </w:r>
          </w:p>
          <w:p>
            <w:pPr>
              <w:spacing w:after="20"/>
              <w:ind w:left="20"/>
              <w:jc w:val="both"/>
            </w:pPr>
            <w:r>
              <w:rPr>
                <w:rFonts w:ascii="Times New Roman"/>
                <w:b w:val="false"/>
                <w:i w:val="false"/>
                <w:color w:val="000000"/>
                <w:sz w:val="20"/>
              </w:rPr>
              <w:t>Грамматика: етістік+ғы/гі/қы/кі + тәуелдік жалғауы келмейді/келмеді -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Менің оқу орнымның ерекшелігі</w:t>
            </w:r>
          </w:p>
          <w:p>
            <w:pPr>
              <w:spacing w:after="20"/>
              <w:ind w:left="20"/>
              <w:jc w:val="both"/>
            </w:pPr>
            <w:r>
              <w:rPr>
                <w:rFonts w:ascii="Times New Roman"/>
                <w:b w:val="false"/>
                <w:i w:val="false"/>
                <w:color w:val="000000"/>
                <w:sz w:val="20"/>
              </w:rPr>
              <w:t>2. Менің топтастарым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университетім ұнайды"</w:t>
            </w:r>
          </w:p>
          <w:p>
            <w:pPr>
              <w:spacing w:after="20"/>
              <w:ind w:left="20"/>
              <w:jc w:val="both"/>
            </w:pPr>
            <w:r>
              <w:rPr>
                <w:rFonts w:ascii="Times New Roman"/>
                <w:b w:val="false"/>
                <w:i w:val="false"/>
                <w:color w:val="000000"/>
                <w:sz w:val="20"/>
              </w:rPr>
              <w:t>аргумент жазу жазылым жұмысын дайындау, топқа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 бойынша әңгімелеу.</w:t>
            </w:r>
          </w:p>
          <w:p>
            <w:pPr>
              <w:spacing w:after="20"/>
              <w:ind w:left="20"/>
              <w:jc w:val="both"/>
            </w:pPr>
            <w:r>
              <w:rPr>
                <w:rFonts w:ascii="Times New Roman"/>
                <w:b w:val="false"/>
                <w:i w:val="false"/>
                <w:color w:val="000000"/>
                <w:sz w:val="20"/>
              </w:rPr>
              <w:t>2. Мәтіннен әңгімелеудің ретін табу.</w:t>
            </w:r>
          </w:p>
          <w:p>
            <w:pPr>
              <w:spacing w:after="20"/>
              <w:ind w:left="20"/>
              <w:jc w:val="both"/>
            </w:pPr>
            <w:r>
              <w:rPr>
                <w:rFonts w:ascii="Times New Roman"/>
                <w:b w:val="false"/>
                <w:i w:val="false"/>
                <w:color w:val="000000"/>
                <w:sz w:val="20"/>
              </w:rPr>
              <w:t>3. Тірек сөздермен ақпаратты анықтау.</w:t>
            </w:r>
          </w:p>
          <w:p>
            <w:pPr>
              <w:spacing w:after="20"/>
              <w:ind w:left="20"/>
              <w:jc w:val="both"/>
            </w:pPr>
            <w:r>
              <w:rPr>
                <w:rFonts w:ascii="Times New Roman"/>
                <w:b w:val="false"/>
                <w:i w:val="false"/>
                <w:color w:val="000000"/>
                <w:sz w:val="20"/>
              </w:rPr>
              <w:t>Шағын оқиғаны әңгімелеп жазу.</w:t>
            </w:r>
          </w:p>
          <w:p>
            <w:pPr>
              <w:spacing w:after="20"/>
              <w:ind w:left="20"/>
              <w:jc w:val="both"/>
            </w:pPr>
            <w:r>
              <w:rPr>
                <w:rFonts w:ascii="Times New Roman"/>
                <w:b w:val="false"/>
                <w:i w:val="false"/>
                <w:color w:val="000000"/>
                <w:sz w:val="20"/>
              </w:rPr>
              <w:t>Грамматика: етістік +ғы/гі/қы/кі + тәуелдік жалғау кел құрылымының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Студенттік ұйымдар немен айналысады?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"Университетім ұнайды" мысалдар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 берілген айғақтарды табу.</w:t>
            </w:r>
          </w:p>
          <w:p>
            <w:pPr>
              <w:spacing w:after="20"/>
              <w:ind w:left="20"/>
              <w:jc w:val="both"/>
            </w:pPr>
            <w:r>
              <w:rPr>
                <w:rFonts w:ascii="Times New Roman"/>
                <w:b w:val="false"/>
                <w:i w:val="false"/>
                <w:color w:val="000000"/>
                <w:sz w:val="20"/>
              </w:rPr>
              <w:t>Өз ойын айту.</w:t>
            </w:r>
          </w:p>
          <w:p>
            <w:pPr>
              <w:spacing w:after="20"/>
              <w:ind w:left="20"/>
              <w:jc w:val="both"/>
            </w:pPr>
            <w:r>
              <w:rPr>
                <w:rFonts w:ascii="Times New Roman"/>
                <w:b w:val="false"/>
                <w:i w:val="false"/>
                <w:color w:val="000000"/>
                <w:sz w:val="20"/>
              </w:rPr>
              <w:t>Ақпараттың тақырыбын табу.</w:t>
            </w:r>
          </w:p>
          <w:p>
            <w:pPr>
              <w:spacing w:after="20"/>
              <w:ind w:left="20"/>
              <w:jc w:val="both"/>
            </w:pPr>
            <w:r>
              <w:rPr>
                <w:rFonts w:ascii="Times New Roman"/>
                <w:b w:val="false"/>
                <w:i w:val="false"/>
                <w:color w:val="000000"/>
                <w:sz w:val="20"/>
              </w:rPr>
              <w:t>Өз пікірін ұсыну, дәлел келтіру.</w:t>
            </w:r>
          </w:p>
          <w:p>
            <w:pPr>
              <w:spacing w:after="20"/>
              <w:ind w:left="20"/>
              <w:jc w:val="both"/>
            </w:pPr>
            <w:r>
              <w:rPr>
                <w:rFonts w:ascii="Times New Roman"/>
                <w:b w:val="false"/>
                <w:i w:val="false"/>
                <w:color w:val="000000"/>
                <w:sz w:val="20"/>
              </w:rPr>
              <w:t xml:space="preserve">Грамматика: болымсыздық есімдіктері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 болу оңай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"Университетім -мақтанышым" құрылым бойынша пікір білдіру жазылым жұмысы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Жұмыс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суреттеу мәнді сөздерді табу.</w:t>
            </w:r>
          </w:p>
          <w:p>
            <w:pPr>
              <w:spacing w:after="20"/>
              <w:ind w:left="20"/>
              <w:jc w:val="both"/>
            </w:pPr>
            <w:r>
              <w:rPr>
                <w:rFonts w:ascii="Times New Roman"/>
                <w:b w:val="false"/>
                <w:i w:val="false"/>
                <w:color w:val="000000"/>
                <w:sz w:val="20"/>
              </w:rPr>
              <w:t>Жұмыс орнын суреттеу, ресми танысу сұхбаты.</w:t>
            </w:r>
          </w:p>
          <w:p>
            <w:pPr>
              <w:spacing w:after="20"/>
              <w:ind w:left="20"/>
              <w:jc w:val="both"/>
            </w:pPr>
            <w:r>
              <w:rPr>
                <w:rFonts w:ascii="Times New Roman"/>
                <w:b w:val="false"/>
                <w:i w:val="false"/>
                <w:color w:val="000000"/>
                <w:sz w:val="20"/>
              </w:rPr>
              <w:t>Суреттеу мәнді ақпараттарды табу.</w:t>
            </w:r>
          </w:p>
          <w:p>
            <w:pPr>
              <w:spacing w:after="20"/>
              <w:ind w:left="20"/>
              <w:jc w:val="both"/>
            </w:pPr>
            <w:r>
              <w:rPr>
                <w:rFonts w:ascii="Times New Roman"/>
                <w:b w:val="false"/>
                <w:i w:val="false"/>
                <w:color w:val="000000"/>
                <w:sz w:val="20"/>
              </w:rPr>
              <w:t>Орынды суреттеу, электронды поштамен хат жазу.</w:t>
            </w:r>
          </w:p>
          <w:p>
            <w:pPr>
              <w:spacing w:after="20"/>
              <w:ind w:left="20"/>
              <w:jc w:val="both"/>
            </w:pPr>
            <w:r>
              <w:rPr>
                <w:rFonts w:ascii="Times New Roman"/>
                <w:b w:val="false"/>
                <w:i w:val="false"/>
                <w:color w:val="000000"/>
                <w:sz w:val="20"/>
              </w:rPr>
              <w:t>Грамматика: белгісіздік есімдіктері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мамандығы туралы ақпарат жинау, сауалнама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Мәтіннен суреттеу, әңгімелеу мәнді сөздерді табу.</w:t>
            </w:r>
          </w:p>
          <w:p>
            <w:pPr>
              <w:spacing w:after="20"/>
              <w:ind w:left="20"/>
              <w:jc w:val="both"/>
            </w:pPr>
            <w:r>
              <w:rPr>
                <w:rFonts w:ascii="Times New Roman"/>
                <w:b w:val="false"/>
                <w:i w:val="false"/>
                <w:color w:val="000000"/>
                <w:sz w:val="20"/>
              </w:rPr>
              <w:t>Тірек сөздермен сипаттау, әңгімелеу.</w:t>
            </w:r>
          </w:p>
          <w:p>
            <w:pPr>
              <w:spacing w:after="20"/>
              <w:ind w:left="20"/>
              <w:jc w:val="both"/>
            </w:pPr>
            <w:r>
              <w:rPr>
                <w:rFonts w:ascii="Times New Roman"/>
                <w:b w:val="false"/>
                <w:i w:val="false"/>
                <w:color w:val="000000"/>
                <w:sz w:val="20"/>
              </w:rPr>
              <w:t>Ақпараттың шынайылығын анықтау.</w:t>
            </w:r>
          </w:p>
          <w:p>
            <w:pPr>
              <w:spacing w:after="20"/>
              <w:ind w:left="20"/>
              <w:jc w:val="both"/>
            </w:pPr>
            <w:r>
              <w:rPr>
                <w:rFonts w:ascii="Times New Roman"/>
                <w:b w:val="false"/>
                <w:i w:val="false"/>
                <w:color w:val="000000"/>
                <w:sz w:val="20"/>
              </w:rPr>
              <w:t>Себеп-салдарлы сөйлемдер жазу.</w:t>
            </w:r>
          </w:p>
          <w:p>
            <w:pPr>
              <w:spacing w:after="20"/>
              <w:ind w:left="20"/>
              <w:jc w:val="both"/>
            </w:pPr>
            <w:r>
              <w:rPr>
                <w:rFonts w:ascii="Times New Roman"/>
                <w:b w:val="false"/>
                <w:i w:val="false"/>
                <w:color w:val="000000"/>
                <w:sz w:val="20"/>
              </w:rPr>
              <w:t>Грамматика: жедел өткен шақтың болымсыз түрі, сын есімнің салыстырмалы шырайы, өйткені, себебі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"Мамандығым-мақтанышым" презентация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Жастардың қызығушылықтары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тақырыбын, шынайылығын табу.</w:t>
            </w:r>
          </w:p>
          <w:p>
            <w:pPr>
              <w:spacing w:after="20"/>
              <w:ind w:left="20"/>
              <w:jc w:val="both"/>
            </w:pPr>
            <w:r>
              <w:rPr>
                <w:rFonts w:ascii="Times New Roman"/>
                <w:b w:val="false"/>
                <w:i w:val="false"/>
                <w:color w:val="000000"/>
                <w:sz w:val="20"/>
              </w:rPr>
              <w:t>Қосымша ақпаратты табу, сипаттау мәнді сөздерді табу.</w:t>
            </w:r>
          </w:p>
          <w:p>
            <w:pPr>
              <w:spacing w:after="20"/>
              <w:ind w:left="20"/>
              <w:jc w:val="both"/>
            </w:pPr>
            <w:r>
              <w:rPr>
                <w:rFonts w:ascii="Times New Roman"/>
                <w:b w:val="false"/>
                <w:i w:val="false"/>
                <w:color w:val="000000"/>
                <w:sz w:val="20"/>
              </w:rPr>
              <w:t>Ситуация бойынша баяндау, суреттеу.</w:t>
            </w:r>
          </w:p>
          <w:p>
            <w:pPr>
              <w:spacing w:after="20"/>
              <w:ind w:left="20"/>
              <w:jc w:val="both"/>
            </w:pPr>
            <w:r>
              <w:rPr>
                <w:rFonts w:ascii="Times New Roman"/>
                <w:b w:val="false"/>
                <w:i w:val="false"/>
                <w:color w:val="000000"/>
                <w:sz w:val="20"/>
              </w:rPr>
              <w:t>Құрылым бойынша әңгімелеу жұмысы.</w:t>
            </w:r>
          </w:p>
          <w:p>
            <w:pPr>
              <w:spacing w:after="20"/>
              <w:ind w:left="20"/>
              <w:jc w:val="both"/>
            </w:pPr>
            <w:r>
              <w:rPr>
                <w:rFonts w:ascii="Times New Roman"/>
                <w:b w:val="false"/>
                <w:i w:val="false"/>
                <w:color w:val="000000"/>
                <w:sz w:val="20"/>
              </w:rPr>
              <w:t>Грамматика: ауыспалы өткен шақ (-атын,-етін,-итін)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Маған ұнайтын спорт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хоббиім"</w:t>
            </w:r>
          </w:p>
          <w:p>
            <w:pPr>
              <w:spacing w:after="20"/>
              <w:ind w:left="20"/>
              <w:jc w:val="both"/>
            </w:pPr>
            <w:r>
              <w:rPr>
                <w:rFonts w:ascii="Times New Roman"/>
                <w:b w:val="false"/>
                <w:i w:val="false"/>
                <w:color w:val="000000"/>
                <w:sz w:val="20"/>
              </w:rPr>
              <w:t>өз қызығушылығы бойынша коллаж дайындау.</w:t>
            </w:r>
          </w:p>
          <w:p>
            <w:pPr>
              <w:spacing w:after="20"/>
              <w:ind w:left="20"/>
              <w:jc w:val="both"/>
            </w:pPr>
            <w:r>
              <w:rPr>
                <w:rFonts w:ascii="Times New Roman"/>
                <w:b w:val="false"/>
                <w:i w:val="false"/>
                <w:color w:val="000000"/>
                <w:sz w:val="20"/>
              </w:rPr>
              <w:t>Өз хоббиін баяндап, хат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мәнді сөздерді табу.</w:t>
            </w:r>
          </w:p>
          <w:p>
            <w:pPr>
              <w:spacing w:after="20"/>
              <w:ind w:left="20"/>
              <w:jc w:val="both"/>
            </w:pPr>
            <w:r>
              <w:rPr>
                <w:rFonts w:ascii="Times New Roman"/>
                <w:b w:val="false"/>
                <w:i w:val="false"/>
                <w:color w:val="000000"/>
                <w:sz w:val="20"/>
              </w:rPr>
              <w:t>Ақпараттың шынайылығын табу.</w:t>
            </w:r>
          </w:p>
          <w:p>
            <w:pPr>
              <w:spacing w:after="20"/>
              <w:ind w:left="20"/>
              <w:jc w:val="both"/>
            </w:pPr>
            <w:r>
              <w:rPr>
                <w:rFonts w:ascii="Times New Roman"/>
                <w:b w:val="false"/>
                <w:i w:val="false"/>
                <w:color w:val="000000"/>
                <w:sz w:val="20"/>
              </w:rPr>
              <w:t>Тақырып бойынша сұхбат алу.</w:t>
            </w:r>
          </w:p>
          <w:p>
            <w:pPr>
              <w:spacing w:after="20"/>
              <w:ind w:left="20"/>
              <w:jc w:val="both"/>
            </w:pPr>
            <w:r>
              <w:rPr>
                <w:rFonts w:ascii="Times New Roman"/>
                <w:b w:val="false"/>
                <w:i w:val="false"/>
                <w:color w:val="000000"/>
                <w:sz w:val="20"/>
              </w:rPr>
              <w:t>Әлеуметтік желі арқылы хат жазу.</w:t>
            </w:r>
          </w:p>
          <w:p>
            <w:pPr>
              <w:spacing w:after="20"/>
              <w:ind w:left="20"/>
              <w:jc w:val="both"/>
            </w:pPr>
            <w:r>
              <w:rPr>
                <w:rFonts w:ascii="Times New Roman"/>
                <w:b w:val="false"/>
                <w:i w:val="false"/>
                <w:color w:val="000000"/>
                <w:sz w:val="20"/>
              </w:rPr>
              <w:t>Грамматика: еді/ екен көмекші етістігі; ауыспалы өткен шақтың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желіде көп отырасыз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қызық әлеуметтік желі" тақырыбында әңгімелеу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Қоғамдық орындар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ретін табу, негізгі ақпаратты табу.</w:t>
            </w:r>
          </w:p>
          <w:p>
            <w:pPr>
              <w:spacing w:after="20"/>
              <w:ind w:left="20"/>
              <w:jc w:val="both"/>
            </w:pPr>
            <w:r>
              <w:rPr>
                <w:rFonts w:ascii="Times New Roman"/>
                <w:b w:val="false"/>
                <w:i w:val="false"/>
                <w:color w:val="000000"/>
                <w:sz w:val="20"/>
              </w:rPr>
              <w:t>Сұхбаттан негізгі, қосымша ақпаратты табу.</w:t>
            </w:r>
          </w:p>
          <w:p>
            <w:pPr>
              <w:spacing w:after="20"/>
              <w:ind w:left="20"/>
              <w:jc w:val="both"/>
            </w:pPr>
            <w:r>
              <w:rPr>
                <w:rFonts w:ascii="Times New Roman"/>
                <w:b w:val="false"/>
                <w:i w:val="false"/>
                <w:color w:val="000000"/>
                <w:sz w:val="20"/>
              </w:rPr>
              <w:t>Сұхбат құру.</w:t>
            </w:r>
          </w:p>
          <w:p>
            <w:pPr>
              <w:spacing w:after="20"/>
              <w:ind w:left="20"/>
              <w:jc w:val="both"/>
            </w:pPr>
            <w:r>
              <w:rPr>
                <w:rFonts w:ascii="Times New Roman"/>
                <w:b w:val="false"/>
                <w:i w:val="false"/>
                <w:color w:val="000000"/>
                <w:sz w:val="20"/>
              </w:rPr>
              <w:t>Құрылым бойынша шағын әңгіме жазу.</w:t>
            </w:r>
          </w:p>
          <w:p>
            <w:pPr>
              <w:spacing w:after="20"/>
              <w:ind w:left="20"/>
              <w:jc w:val="both"/>
            </w:pPr>
            <w:r>
              <w:rPr>
                <w:rFonts w:ascii="Times New Roman"/>
                <w:b w:val="false"/>
                <w:i w:val="false"/>
                <w:color w:val="000000"/>
                <w:sz w:val="20"/>
              </w:rPr>
              <w:t>Грамматика: етістік +а/е/й алу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Мейрамханада</w:t>
            </w:r>
          </w:p>
          <w:p>
            <w:pPr>
              <w:spacing w:after="20"/>
              <w:ind w:left="20"/>
              <w:jc w:val="both"/>
            </w:pPr>
            <w:r>
              <w:rPr>
                <w:rFonts w:ascii="Times New Roman"/>
                <w:b w:val="false"/>
                <w:i w:val="false"/>
                <w:color w:val="000000"/>
                <w:sz w:val="20"/>
              </w:rPr>
              <w:t>2. Мәдени орындарда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"Мейрамханада" рөлдік ойыны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сөздер арқылы негізгі ақпаратты табу.</w:t>
            </w:r>
          </w:p>
          <w:p>
            <w:pPr>
              <w:spacing w:after="20"/>
              <w:ind w:left="20"/>
              <w:jc w:val="both"/>
            </w:pPr>
            <w:r>
              <w:rPr>
                <w:rFonts w:ascii="Times New Roman"/>
                <w:b w:val="false"/>
                <w:i w:val="false"/>
                <w:color w:val="000000"/>
                <w:sz w:val="20"/>
              </w:rPr>
              <w:t>Негізгі лексиканы пайдаланып, баяндау.</w:t>
            </w:r>
          </w:p>
          <w:p>
            <w:pPr>
              <w:spacing w:after="20"/>
              <w:ind w:left="20"/>
              <w:jc w:val="both"/>
            </w:pPr>
            <w:r>
              <w:rPr>
                <w:rFonts w:ascii="Times New Roman"/>
                <w:b w:val="false"/>
                <w:i w:val="false"/>
                <w:color w:val="000000"/>
                <w:sz w:val="20"/>
              </w:rPr>
              <w:t>Грамматика: етістік +а/е/й алма құрылымы, етістік +а/е/й алма құрылымының көпше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Әуежайда</w:t>
            </w:r>
          </w:p>
          <w:p>
            <w:pPr>
              <w:spacing w:after="20"/>
              <w:ind w:left="20"/>
              <w:jc w:val="both"/>
            </w:pPr>
            <w:r>
              <w:rPr>
                <w:rFonts w:ascii="Times New Roman"/>
                <w:b w:val="false"/>
                <w:i w:val="false"/>
                <w:color w:val="000000"/>
                <w:sz w:val="20"/>
              </w:rPr>
              <w:t>2. Вокзалда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өзін ұстау әдебі рөлдік ойындары (кейстер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Барлығы: 5 академиялық кредит – 150 академиялық сағат</w:t>
            </w:r>
          </w:p>
        </w:tc>
      </w:tr>
    </w:tbl>
    <w:bookmarkStart w:name="z54" w:id="879"/>
    <w:p>
      <w:pPr>
        <w:spacing w:after="0"/>
        <w:ind w:left="0"/>
        <w:jc w:val="both"/>
      </w:pPr>
      <w:r>
        <w:rPr>
          <w:rFonts w:ascii="Times New Roman"/>
          <w:b w:val="false"/>
          <w:i w:val="false"/>
          <w:color w:val="000000"/>
          <w:sz w:val="28"/>
        </w:rPr>
        <w:t>
      Средний уровень (В1)</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самостоятельной работы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Әулет – ағайын-туысқан әлемі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Тақырыпқа сәйкес мәтінді тыңдап, өз пікірлерін қосу.</w:t>
            </w:r>
          </w:p>
          <w:p>
            <w:pPr>
              <w:spacing w:after="20"/>
              <w:ind w:left="20"/>
              <w:jc w:val="both"/>
            </w:pPr>
            <w:r>
              <w:rPr>
                <w:rFonts w:ascii="Times New Roman"/>
                <w:b w:val="false"/>
                <w:i w:val="false"/>
                <w:color w:val="000000"/>
                <w:sz w:val="20"/>
              </w:rPr>
              <w:t>Берілген тақырып бойынша қосымша білетін мәліметтерді баяндау.</w:t>
            </w:r>
          </w:p>
          <w:p>
            <w:pPr>
              <w:spacing w:after="20"/>
              <w:ind w:left="20"/>
              <w:jc w:val="both"/>
            </w:pPr>
            <w:r>
              <w:rPr>
                <w:rFonts w:ascii="Times New Roman"/>
                <w:b w:val="false"/>
                <w:i w:val="false"/>
                <w:color w:val="000000"/>
                <w:sz w:val="20"/>
              </w:rPr>
              <w:t>Мәтінді оқып, тірек сөздерді анықтау, негізгі ойды айқындау.</w:t>
            </w:r>
          </w:p>
          <w:p>
            <w:pPr>
              <w:spacing w:after="20"/>
              <w:ind w:left="20"/>
              <w:jc w:val="both"/>
            </w:pPr>
            <w:r>
              <w:rPr>
                <w:rFonts w:ascii="Times New Roman"/>
                <w:b w:val="false"/>
                <w:i w:val="false"/>
                <w:color w:val="000000"/>
                <w:sz w:val="20"/>
              </w:rPr>
              <w:t>Тақырып бойынша сөздік құрастыру.Тірек сөздермен сөйлемдер құру.</w:t>
            </w:r>
          </w:p>
          <w:p>
            <w:pPr>
              <w:spacing w:after="20"/>
              <w:ind w:left="20"/>
              <w:jc w:val="both"/>
            </w:pPr>
            <w:r>
              <w:rPr>
                <w:rFonts w:ascii="Times New Roman"/>
                <w:b w:val="false"/>
                <w:i w:val="false"/>
                <w:color w:val="000000"/>
                <w:sz w:val="20"/>
              </w:rPr>
              <w:t>Грамматика: бұрынғы өткен 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Әулет дәстүрі</w:t>
            </w:r>
          </w:p>
          <w:p>
            <w:pPr>
              <w:spacing w:after="20"/>
              <w:ind w:left="20"/>
              <w:jc w:val="both"/>
            </w:pPr>
            <w:r>
              <w:rPr>
                <w:rFonts w:ascii="Times New Roman"/>
                <w:b w:val="false"/>
                <w:i w:val="false"/>
                <w:color w:val="000000"/>
                <w:sz w:val="20"/>
              </w:rPr>
              <w:t>2. Отбасы құндылықтары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"Әулет дәстүрін сақтаудың маңызы" дөңгелек үстел.</w:t>
            </w:r>
          </w:p>
          <w:p>
            <w:pPr>
              <w:spacing w:after="20"/>
              <w:ind w:left="20"/>
              <w:jc w:val="both"/>
            </w:pPr>
            <w:r>
              <w:rPr>
                <w:rFonts w:ascii="Times New Roman"/>
                <w:b w:val="false"/>
                <w:i w:val="false"/>
                <w:color w:val="000000"/>
                <w:sz w:val="20"/>
              </w:rPr>
              <w:t>- әулеттің қалыптасқан жалпы дәстүрі туралы баяндау;</w:t>
            </w:r>
          </w:p>
          <w:p>
            <w:pPr>
              <w:spacing w:after="20"/>
              <w:ind w:left="20"/>
              <w:jc w:val="both"/>
            </w:pPr>
            <w:r>
              <w:rPr>
                <w:rFonts w:ascii="Times New Roman"/>
                <w:b w:val="false"/>
                <w:i w:val="false"/>
                <w:color w:val="000000"/>
                <w:sz w:val="20"/>
              </w:rPr>
              <w:t>- өз әулетінде қалыптасқан дәстүр қырлары;</w:t>
            </w:r>
          </w:p>
          <w:p>
            <w:pPr>
              <w:spacing w:after="20"/>
              <w:ind w:left="20"/>
              <w:jc w:val="both"/>
            </w:pPr>
            <w:r>
              <w:rPr>
                <w:rFonts w:ascii="Times New Roman"/>
                <w:b w:val="false"/>
                <w:i w:val="false"/>
                <w:color w:val="000000"/>
                <w:sz w:val="20"/>
              </w:rPr>
              <w:t>- дәстүрді сақтаудың маңызы мен пайдасын анықтап көрсету.</w:t>
            </w:r>
          </w:p>
          <w:p>
            <w:pPr>
              <w:spacing w:after="20"/>
              <w:ind w:left="20"/>
              <w:jc w:val="both"/>
            </w:pPr>
            <w:r>
              <w:rPr>
                <w:rFonts w:ascii="Times New Roman"/>
                <w:b w:val="false"/>
                <w:i w:val="false"/>
                <w:color w:val="000000"/>
                <w:sz w:val="20"/>
              </w:rPr>
              <w:t>2. Кластер құру: "Біздің әулет"</w:t>
            </w:r>
          </w:p>
          <w:p>
            <w:pPr>
              <w:spacing w:after="20"/>
              <w:ind w:left="20"/>
              <w:jc w:val="both"/>
            </w:pPr>
            <w:r>
              <w:rPr>
                <w:rFonts w:ascii="Times New Roman"/>
                <w:b w:val="false"/>
                <w:i w:val="false"/>
                <w:color w:val="000000"/>
                <w:sz w:val="20"/>
              </w:rPr>
              <w:t>-сызба бойынша баяндау.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тақырып бойыша өз пікірін білдіру, аргумент құру әдістерінің түрлерін қолдану.</w:t>
            </w:r>
          </w:p>
          <w:p>
            <w:pPr>
              <w:spacing w:after="20"/>
              <w:ind w:left="20"/>
              <w:jc w:val="both"/>
            </w:pPr>
            <w:r>
              <w:rPr>
                <w:rFonts w:ascii="Times New Roman"/>
                <w:b w:val="false"/>
                <w:i w:val="false"/>
                <w:color w:val="000000"/>
                <w:sz w:val="20"/>
              </w:rPr>
              <w:t>Сұхбатты тыңдап, пікірлерді салыстыру, қолдайтын пікірді дәлелдеу.</w:t>
            </w:r>
          </w:p>
          <w:p>
            <w:pPr>
              <w:spacing w:after="20"/>
              <w:ind w:left="20"/>
              <w:jc w:val="both"/>
            </w:pPr>
            <w:r>
              <w:rPr>
                <w:rFonts w:ascii="Times New Roman"/>
                <w:b w:val="false"/>
                <w:i w:val="false"/>
                <w:color w:val="000000"/>
                <w:sz w:val="20"/>
              </w:rPr>
              <w:t>Мәтінді оқып, негізгі ойды анықтау және логикалық жалғасын ұсыну.</w:t>
            </w:r>
          </w:p>
          <w:p>
            <w:pPr>
              <w:spacing w:after="20"/>
              <w:ind w:left="20"/>
              <w:jc w:val="both"/>
            </w:pPr>
            <w:r>
              <w:rPr>
                <w:rFonts w:ascii="Times New Roman"/>
                <w:b w:val="false"/>
                <w:i w:val="false"/>
                <w:color w:val="000000"/>
                <w:sz w:val="20"/>
              </w:rPr>
              <w:t>Пікір-эссе жазу: (кіріспесі мен негізгі бөлімнің 1 абзацы)</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есімшенің анықтауыштық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Өзара түсіністік пен сыйластық</w:t>
            </w:r>
          </w:p>
          <w:p>
            <w:pPr>
              <w:spacing w:after="20"/>
              <w:ind w:left="20"/>
              <w:jc w:val="both"/>
            </w:pPr>
            <w:r>
              <w:rPr>
                <w:rFonts w:ascii="Times New Roman"/>
                <w:b w:val="false"/>
                <w:i w:val="false"/>
                <w:color w:val="000000"/>
                <w:sz w:val="20"/>
              </w:rPr>
              <w:t>2. Қамқорлық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"Ата-ана – сенімді досымыз" пікірталасқа қатысу:</w:t>
            </w:r>
          </w:p>
          <w:p>
            <w:pPr>
              <w:spacing w:after="20"/>
              <w:ind w:left="20"/>
              <w:jc w:val="both"/>
            </w:pPr>
            <w:r>
              <w:rPr>
                <w:rFonts w:ascii="Times New Roman"/>
                <w:b w:val="false"/>
                <w:i w:val="false"/>
                <w:color w:val="000000"/>
                <w:sz w:val="20"/>
              </w:rPr>
              <w:t xml:space="preserve"> - ұсынылған пікірлермен танысу;</w:t>
            </w:r>
          </w:p>
          <w:p>
            <w:pPr>
              <w:spacing w:after="20"/>
              <w:ind w:left="20"/>
              <w:jc w:val="both"/>
            </w:pPr>
            <w:r>
              <w:rPr>
                <w:rFonts w:ascii="Times New Roman"/>
                <w:b w:val="false"/>
                <w:i w:val="false"/>
                <w:color w:val="000000"/>
                <w:sz w:val="20"/>
              </w:rPr>
              <w:t xml:space="preserve"> -тақырыпқа сәйкестігін анықтау;</w:t>
            </w:r>
          </w:p>
          <w:p>
            <w:pPr>
              <w:spacing w:after="20"/>
              <w:ind w:left="20"/>
              <w:jc w:val="both"/>
            </w:pPr>
            <w:r>
              <w:rPr>
                <w:rFonts w:ascii="Times New Roman"/>
                <w:b w:val="false"/>
                <w:i w:val="false"/>
                <w:color w:val="000000"/>
                <w:sz w:val="20"/>
              </w:rPr>
              <w:t xml:space="preserve"> - өз пікірін білдіру, қорғау, дәлелдеу.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негізгі айғақтар мен қосымша детальдарды анықтау.</w:t>
            </w:r>
          </w:p>
          <w:p>
            <w:pPr>
              <w:spacing w:after="20"/>
              <w:ind w:left="20"/>
              <w:jc w:val="both"/>
            </w:pPr>
            <w:r>
              <w:rPr>
                <w:rFonts w:ascii="Times New Roman"/>
                <w:b w:val="false"/>
                <w:i w:val="false"/>
                <w:color w:val="000000"/>
                <w:sz w:val="20"/>
              </w:rPr>
              <w:t>Басқалардың пікірін салыстыру, ұсынылған тұжырым бойыша пікір алмасу, анықтау. негізгі мәселені</w:t>
            </w:r>
          </w:p>
          <w:p>
            <w:pPr>
              <w:spacing w:after="20"/>
              <w:ind w:left="20"/>
              <w:jc w:val="both"/>
            </w:pPr>
            <w:r>
              <w:rPr>
                <w:rFonts w:ascii="Times New Roman"/>
                <w:b w:val="false"/>
                <w:i w:val="false"/>
                <w:color w:val="000000"/>
                <w:sz w:val="20"/>
              </w:rPr>
              <w:t>Тыңдалған мәтінді мазмұндау, өз ойымен толықтыру, берілген сұрақтарға жауап беру.</w:t>
            </w:r>
          </w:p>
          <w:p>
            <w:pPr>
              <w:spacing w:after="20"/>
              <w:ind w:left="20"/>
              <w:jc w:val="both"/>
            </w:pPr>
            <w:r>
              <w:rPr>
                <w:rFonts w:ascii="Times New Roman"/>
                <w:b w:val="false"/>
                <w:i w:val="false"/>
                <w:color w:val="000000"/>
                <w:sz w:val="20"/>
              </w:rPr>
              <w:t>Тақырып бойынша дәлелдеу-эссесінің бір абзацын жазу (аргументті).</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модаль сөздер:</w:t>
            </w:r>
          </w:p>
          <w:p>
            <w:pPr>
              <w:spacing w:after="20"/>
              <w:ind w:left="20"/>
              <w:jc w:val="both"/>
            </w:pPr>
            <w:r>
              <w:rPr>
                <w:rFonts w:ascii="Times New Roman"/>
                <w:b w:val="false"/>
                <w:i w:val="false"/>
                <w:color w:val="000000"/>
                <w:sz w:val="20"/>
              </w:rPr>
              <w:t>қажет, керек,сияқты сөздерінің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Неке дегеніміз не?</w:t>
            </w:r>
          </w:p>
          <w:p>
            <w:pPr>
              <w:spacing w:after="20"/>
              <w:ind w:left="20"/>
              <w:jc w:val="both"/>
            </w:pPr>
            <w:r>
              <w:rPr>
                <w:rFonts w:ascii="Times New Roman"/>
                <w:b w:val="false"/>
                <w:i w:val="false"/>
                <w:color w:val="000000"/>
                <w:sz w:val="20"/>
              </w:rPr>
              <w:t>2. Отбасын неше жаста құру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құру оңай ма?" дебат құру:</w:t>
            </w:r>
          </w:p>
          <w:p>
            <w:pPr>
              <w:spacing w:after="20"/>
              <w:ind w:left="20"/>
              <w:jc w:val="both"/>
            </w:pPr>
            <w:r>
              <w:rPr>
                <w:rFonts w:ascii="Times New Roman"/>
                <w:b w:val="false"/>
                <w:i w:val="false"/>
                <w:color w:val="000000"/>
                <w:sz w:val="20"/>
              </w:rPr>
              <w:t>- қарсы аргументтер келтіру, аргументтерді тыңдау, негізгі ойды анықтау;</w:t>
            </w:r>
          </w:p>
          <w:p>
            <w:pPr>
              <w:spacing w:after="20"/>
              <w:ind w:left="20"/>
              <w:jc w:val="both"/>
            </w:pPr>
            <w:r>
              <w:rPr>
                <w:rFonts w:ascii="Times New Roman"/>
                <w:b w:val="false"/>
                <w:i w:val="false"/>
                <w:color w:val="000000"/>
                <w:sz w:val="20"/>
              </w:rPr>
              <w:t>- аргументті құру, айғақтарды келтіру, сілтеме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Жеке тұлғаның дамуы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Әңгіменің қарапайым түрін жазу, оқиғаның желісін ретімен баяндау.</w:t>
            </w:r>
          </w:p>
          <w:p>
            <w:pPr>
              <w:spacing w:after="20"/>
              <w:ind w:left="20"/>
              <w:jc w:val="both"/>
            </w:pPr>
            <w:r>
              <w:rPr>
                <w:rFonts w:ascii="Times New Roman"/>
                <w:b w:val="false"/>
                <w:i w:val="false"/>
                <w:color w:val="000000"/>
                <w:sz w:val="20"/>
              </w:rPr>
              <w:t>Мәтінді оқып, маңызды ақпаратты анықтау, сыни талдау жасау.</w:t>
            </w:r>
          </w:p>
          <w:p>
            <w:pPr>
              <w:spacing w:after="20"/>
              <w:ind w:left="20"/>
              <w:jc w:val="both"/>
            </w:pPr>
            <w:r>
              <w:rPr>
                <w:rFonts w:ascii="Times New Roman"/>
                <w:b w:val="false"/>
                <w:i w:val="false"/>
                <w:color w:val="000000"/>
                <w:sz w:val="20"/>
              </w:rPr>
              <w:t>Тақырып бойынша негізгі мәліметтерді баяндау.</w:t>
            </w:r>
          </w:p>
          <w:p>
            <w:pPr>
              <w:spacing w:after="20"/>
              <w:ind w:left="20"/>
              <w:jc w:val="both"/>
            </w:pPr>
            <w:r>
              <w:rPr>
                <w:rFonts w:ascii="Times New Roman"/>
                <w:b w:val="false"/>
                <w:i w:val="false"/>
                <w:color w:val="000000"/>
                <w:sz w:val="20"/>
              </w:rPr>
              <w:t>Мәтінді тыңдап, қысқаша мазмұнын баяндау, берілген сұрақтарға жауап беру.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көмекші сөздер: байланысты, бойынша, шығар, екен сөздерінің қолданылуы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Адамгершілік әліппесі</w:t>
            </w:r>
          </w:p>
          <w:p>
            <w:pPr>
              <w:spacing w:after="20"/>
              <w:ind w:left="20"/>
              <w:jc w:val="both"/>
            </w:pPr>
            <w:r>
              <w:rPr>
                <w:rFonts w:ascii="Times New Roman"/>
                <w:b w:val="false"/>
                <w:i w:val="false"/>
                <w:color w:val="000000"/>
                <w:sz w:val="20"/>
              </w:rPr>
              <w:t>2. Мәдениет пен білімнің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адам деп кімді айтамыз?" тақырыбында эссе жазу</w:t>
            </w:r>
          </w:p>
          <w:p>
            <w:pPr>
              <w:spacing w:after="20"/>
              <w:ind w:left="20"/>
              <w:jc w:val="both"/>
            </w:pPr>
            <w:r>
              <w:rPr>
                <w:rFonts w:ascii="Times New Roman"/>
                <w:b w:val="false"/>
                <w:i w:val="false"/>
                <w:color w:val="000000"/>
                <w:sz w:val="20"/>
              </w:rPr>
              <w:t>- тақырып бойынша ақпарат жинау;</w:t>
            </w:r>
          </w:p>
          <w:p>
            <w:pPr>
              <w:spacing w:after="20"/>
              <w:ind w:left="20"/>
              <w:jc w:val="both"/>
            </w:pPr>
            <w:r>
              <w:rPr>
                <w:rFonts w:ascii="Times New Roman"/>
                <w:b w:val="false"/>
                <w:i w:val="false"/>
                <w:color w:val="000000"/>
                <w:sz w:val="20"/>
              </w:rPr>
              <w:t>- ақпараттарға талдау жасау;</w:t>
            </w:r>
          </w:p>
          <w:p>
            <w:pPr>
              <w:spacing w:after="20"/>
              <w:ind w:left="20"/>
              <w:jc w:val="both"/>
            </w:pPr>
            <w:r>
              <w:rPr>
                <w:rFonts w:ascii="Times New Roman"/>
                <w:b w:val="false"/>
                <w:i w:val="false"/>
                <w:color w:val="000000"/>
                <w:sz w:val="20"/>
              </w:rPr>
              <w:t>- негізгі ойды анықтау, тезис құрау</w:t>
            </w:r>
          </w:p>
          <w:p>
            <w:pPr>
              <w:spacing w:after="20"/>
              <w:ind w:left="20"/>
              <w:jc w:val="both"/>
            </w:pPr>
            <w:r>
              <w:rPr>
                <w:rFonts w:ascii="Times New Roman"/>
                <w:b w:val="false"/>
                <w:i w:val="false"/>
                <w:color w:val="000000"/>
                <w:sz w:val="20"/>
              </w:rPr>
              <w:t>- эссенің бастапқы нұсқасын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апта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тыңдап, интерпретация жасау.</w:t>
            </w:r>
          </w:p>
          <w:p>
            <w:pPr>
              <w:spacing w:after="20"/>
              <w:ind w:left="20"/>
              <w:jc w:val="both"/>
            </w:pPr>
            <w:r>
              <w:rPr>
                <w:rFonts w:ascii="Times New Roman"/>
                <w:b w:val="false"/>
                <w:i w:val="false"/>
                <w:color w:val="000000"/>
                <w:sz w:val="20"/>
              </w:rPr>
              <w:t>Әңгіменің күрделі түрін жазу (диалог беру, монолог-ойын баяндау).</w:t>
            </w:r>
          </w:p>
          <w:p>
            <w:pPr>
              <w:spacing w:after="20"/>
              <w:ind w:left="20"/>
              <w:jc w:val="both"/>
            </w:pPr>
            <w:r>
              <w:rPr>
                <w:rFonts w:ascii="Times New Roman"/>
                <w:b w:val="false"/>
                <w:i w:val="false"/>
                <w:color w:val="000000"/>
                <w:sz w:val="20"/>
              </w:rPr>
              <w:t>Мәтінді оқып, түйінді ой қорыту.</w:t>
            </w:r>
          </w:p>
          <w:p>
            <w:pPr>
              <w:spacing w:after="20"/>
              <w:ind w:left="20"/>
              <w:jc w:val="both"/>
            </w:pPr>
            <w:r>
              <w:rPr>
                <w:rFonts w:ascii="Times New Roman"/>
                <w:b w:val="false"/>
                <w:i w:val="false"/>
                <w:color w:val="000000"/>
                <w:sz w:val="20"/>
              </w:rPr>
              <w:t>Ұсынылған тақырып бойынша мақал-мәтел айтып, мағынасын түсіндіру, келісу/келіспеуін білдіру.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шарт мәнді құрылымдар:</w:t>
            </w:r>
          </w:p>
          <w:p>
            <w:pPr>
              <w:spacing w:after="20"/>
              <w:ind w:left="20"/>
              <w:jc w:val="both"/>
            </w:pPr>
            <w:r>
              <w:rPr>
                <w:rFonts w:ascii="Times New Roman"/>
                <w:b w:val="false"/>
                <w:i w:val="false"/>
                <w:color w:val="000000"/>
                <w:sz w:val="20"/>
              </w:rPr>
              <w:t>етістік+са/се+ жіктік жалғау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Ұрпақ арасындағы қайшылық</w:t>
            </w:r>
          </w:p>
          <w:p>
            <w:pPr>
              <w:spacing w:after="20"/>
              <w:ind w:left="20"/>
              <w:jc w:val="both"/>
            </w:pPr>
            <w:r>
              <w:rPr>
                <w:rFonts w:ascii="Times New Roman"/>
                <w:b w:val="false"/>
                <w:i w:val="false"/>
                <w:color w:val="000000"/>
                <w:sz w:val="20"/>
              </w:rPr>
              <w:t>2. Мүмкіндік пен қажеттілік арасындағы қайшылық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p>
            <w:pPr>
              <w:spacing w:after="20"/>
              <w:ind w:left="20"/>
              <w:jc w:val="both"/>
            </w:pPr>
            <w:r>
              <w:rPr>
                <w:rFonts w:ascii="Times New Roman"/>
                <w:b w:val="false"/>
                <w:i w:val="false"/>
                <w:color w:val="000000"/>
                <w:sz w:val="20"/>
              </w:rPr>
              <w:t>- эссенің жұмыс нұсқасын редакциялау</w:t>
            </w:r>
          </w:p>
          <w:p>
            <w:pPr>
              <w:spacing w:after="20"/>
              <w:ind w:left="20"/>
              <w:jc w:val="both"/>
            </w:pPr>
            <w:r>
              <w:rPr>
                <w:rFonts w:ascii="Times New Roman"/>
                <w:b w:val="false"/>
                <w:i w:val="false"/>
                <w:color w:val="000000"/>
                <w:sz w:val="20"/>
              </w:rPr>
              <w:t>- қайта қарау, толықтыру;</w:t>
            </w:r>
          </w:p>
          <w:p>
            <w:pPr>
              <w:spacing w:after="20"/>
              <w:ind w:left="20"/>
              <w:jc w:val="both"/>
            </w:pPr>
            <w:r>
              <w:rPr>
                <w:rFonts w:ascii="Times New Roman"/>
                <w:b w:val="false"/>
                <w:i w:val="false"/>
                <w:color w:val="000000"/>
                <w:sz w:val="20"/>
              </w:rPr>
              <w:t>- толық нұсқасын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Таңдау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дискуссивті эссе жазу.</w:t>
            </w:r>
          </w:p>
          <w:p>
            <w:pPr>
              <w:spacing w:after="20"/>
              <w:ind w:left="20"/>
              <w:jc w:val="both"/>
            </w:pPr>
            <w:r>
              <w:rPr>
                <w:rFonts w:ascii="Times New Roman"/>
                <w:b w:val="false"/>
                <w:i w:val="false"/>
                <w:color w:val="000000"/>
                <w:sz w:val="20"/>
              </w:rPr>
              <w:t>Мәтінді тыңдап, пікірлерді салыстыру, пікір қосу.</w:t>
            </w:r>
          </w:p>
          <w:p>
            <w:pPr>
              <w:spacing w:after="20"/>
              <w:ind w:left="20"/>
              <w:jc w:val="both"/>
            </w:pPr>
            <w:r>
              <w:rPr>
                <w:rFonts w:ascii="Times New Roman"/>
                <w:b w:val="false"/>
                <w:i w:val="false"/>
                <w:color w:val="000000"/>
                <w:sz w:val="20"/>
              </w:rPr>
              <w:t>Мәтінді оқып, негізгі ойды анықтау.</w:t>
            </w:r>
          </w:p>
          <w:p>
            <w:pPr>
              <w:spacing w:after="20"/>
              <w:ind w:left="20"/>
              <w:jc w:val="both"/>
            </w:pPr>
            <w:r>
              <w:rPr>
                <w:rFonts w:ascii="Times New Roman"/>
                <w:b w:val="false"/>
                <w:i w:val="false"/>
                <w:color w:val="000000"/>
                <w:sz w:val="20"/>
              </w:rPr>
              <w:t>Мәтін бойынша сұрақтар әзірлеу, пікір алмасу.</w:t>
            </w:r>
          </w:p>
          <w:p>
            <w:pPr>
              <w:spacing w:after="20"/>
              <w:ind w:left="20"/>
              <w:jc w:val="both"/>
            </w:pPr>
            <w:r>
              <w:rPr>
                <w:rFonts w:ascii="Times New Roman"/>
                <w:b w:val="false"/>
                <w:i w:val="false"/>
                <w:color w:val="000000"/>
                <w:sz w:val="20"/>
              </w:rPr>
              <w:t>сұхбат арқылы өз пікірін дәлелдеу.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мезгіл мәнді құрылым, -ғанда, -ған соң, кейін /уақытта/ шақта құрылымдары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Мамандықты дұрыс таңдадыңыз ба?</w:t>
            </w:r>
          </w:p>
          <w:p>
            <w:pPr>
              <w:spacing w:after="20"/>
              <w:ind w:left="20"/>
              <w:jc w:val="both"/>
            </w:pPr>
            <w:r>
              <w:rPr>
                <w:rFonts w:ascii="Times New Roman"/>
                <w:b w:val="false"/>
                <w:i w:val="false"/>
                <w:color w:val="000000"/>
                <w:sz w:val="20"/>
              </w:rPr>
              <w:t>2. Қабілет және мүмкіндік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 пен қажеттілікті ұштастырудың үлгілері" тақырыбында сұхбат жүргізу;</w:t>
            </w:r>
          </w:p>
          <w:p>
            <w:pPr>
              <w:spacing w:after="20"/>
              <w:ind w:left="20"/>
              <w:jc w:val="both"/>
            </w:pPr>
            <w:r>
              <w:rPr>
                <w:rFonts w:ascii="Times New Roman"/>
                <w:b w:val="false"/>
                <w:i w:val="false"/>
                <w:color w:val="000000"/>
                <w:sz w:val="20"/>
              </w:rPr>
              <w:t>- өмір тәжірибелерінен мысал келтіру,</w:t>
            </w:r>
          </w:p>
          <w:p>
            <w:pPr>
              <w:spacing w:after="20"/>
              <w:ind w:left="20"/>
              <w:jc w:val="both"/>
            </w:pPr>
            <w:r>
              <w:rPr>
                <w:rFonts w:ascii="Times New Roman"/>
                <w:b w:val="false"/>
                <w:i w:val="false"/>
                <w:color w:val="000000"/>
                <w:sz w:val="20"/>
              </w:rPr>
              <w:t>- әңгімелеу;</w:t>
            </w:r>
          </w:p>
          <w:p>
            <w:pPr>
              <w:spacing w:after="20"/>
              <w:ind w:left="20"/>
              <w:jc w:val="both"/>
            </w:pPr>
            <w:r>
              <w:rPr>
                <w:rFonts w:ascii="Times New Roman"/>
                <w:b w:val="false"/>
                <w:i w:val="false"/>
                <w:color w:val="000000"/>
                <w:sz w:val="20"/>
              </w:rPr>
              <w:t>-қорытындылау.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негізгі айғақтар мен детальдарды анықтау. 2. Пікір-эссе жазу (2 абзацын жазу).</w:t>
            </w:r>
          </w:p>
          <w:p>
            <w:pPr>
              <w:spacing w:after="20"/>
              <w:ind w:left="20"/>
              <w:jc w:val="both"/>
            </w:pPr>
            <w:r>
              <w:rPr>
                <w:rFonts w:ascii="Times New Roman"/>
                <w:b w:val="false"/>
                <w:i w:val="false"/>
                <w:color w:val="000000"/>
                <w:sz w:val="20"/>
              </w:rPr>
              <w:t>Сұхбатты тыңдап, пікірлерді негізгі идеялары бойынша салыстыру.</w:t>
            </w:r>
          </w:p>
          <w:p>
            <w:pPr>
              <w:spacing w:after="20"/>
              <w:ind w:left="20"/>
              <w:jc w:val="both"/>
            </w:pPr>
            <w:r>
              <w:rPr>
                <w:rFonts w:ascii="Times New Roman"/>
                <w:b w:val="false"/>
                <w:i w:val="false"/>
                <w:color w:val="000000"/>
                <w:sz w:val="20"/>
              </w:rPr>
              <w:t>Ұсынылған тұжырым бойынша өз пікірін білдіру, аргумент құру әдістерін қолдану.</w:t>
            </w:r>
          </w:p>
          <w:p>
            <w:pPr>
              <w:spacing w:after="20"/>
              <w:ind w:left="20"/>
              <w:jc w:val="both"/>
            </w:pPr>
            <w:r>
              <w:rPr>
                <w:rFonts w:ascii="Times New Roman"/>
                <w:b w:val="false"/>
                <w:i w:val="false"/>
                <w:color w:val="000000"/>
                <w:sz w:val="20"/>
              </w:rPr>
              <w:t>Грамматика: етіс формаларының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өнімділігі: сапа мен көлем</w:t>
            </w:r>
          </w:p>
          <w:p>
            <w:pPr>
              <w:spacing w:after="20"/>
              <w:ind w:left="20"/>
              <w:jc w:val="both"/>
            </w:pPr>
            <w:r>
              <w:rPr>
                <w:rFonts w:ascii="Times New Roman"/>
                <w:b w:val="false"/>
                <w:i w:val="false"/>
                <w:color w:val="000000"/>
                <w:sz w:val="20"/>
              </w:rPr>
              <w:t>2. Жұмыс түрі және еңбекақы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маман болудың негіздері"</w:t>
            </w:r>
          </w:p>
          <w:p>
            <w:pPr>
              <w:spacing w:after="20"/>
              <w:ind w:left="20"/>
              <w:jc w:val="both"/>
            </w:pPr>
            <w:r>
              <w:rPr>
                <w:rFonts w:ascii="Times New Roman"/>
                <w:b w:val="false"/>
                <w:i w:val="false"/>
                <w:color w:val="000000"/>
                <w:sz w:val="20"/>
              </w:rPr>
              <w:t>Ақпараттық-танымдық жоба жасау:</w:t>
            </w:r>
          </w:p>
          <w:p>
            <w:pPr>
              <w:spacing w:after="20"/>
              <w:ind w:left="20"/>
              <w:jc w:val="both"/>
            </w:pPr>
            <w:r>
              <w:rPr>
                <w:rFonts w:ascii="Times New Roman"/>
                <w:b w:val="false"/>
                <w:i w:val="false"/>
                <w:color w:val="000000"/>
                <w:sz w:val="20"/>
              </w:rPr>
              <w:t>- Жоба тақырыбын, мақсат, міндеттерін анықтау;</w:t>
            </w:r>
          </w:p>
          <w:p>
            <w:pPr>
              <w:spacing w:after="20"/>
              <w:ind w:left="20"/>
              <w:jc w:val="both"/>
            </w:pPr>
            <w:r>
              <w:rPr>
                <w:rFonts w:ascii="Times New Roman"/>
                <w:b w:val="false"/>
                <w:i w:val="false"/>
                <w:color w:val="000000"/>
                <w:sz w:val="20"/>
              </w:rPr>
              <w:t>-топқа бөлу, әрбір топ мүшесі алдындағы жұмысты анықтау;</w:t>
            </w:r>
          </w:p>
          <w:p>
            <w:pPr>
              <w:spacing w:after="20"/>
              <w:ind w:left="20"/>
              <w:jc w:val="both"/>
            </w:pPr>
            <w:r>
              <w:rPr>
                <w:rFonts w:ascii="Times New Roman"/>
                <w:b w:val="false"/>
                <w:i w:val="false"/>
                <w:color w:val="000000"/>
                <w:sz w:val="20"/>
              </w:rPr>
              <w:t>- зерттеу: ақпарат жинау,сұхбат, сауалнама жүргізу;</w:t>
            </w:r>
          </w:p>
          <w:p>
            <w:pPr>
              <w:spacing w:after="20"/>
              <w:ind w:left="20"/>
              <w:jc w:val="both"/>
            </w:pPr>
            <w:r>
              <w:rPr>
                <w:rFonts w:ascii="Times New Roman"/>
                <w:b w:val="false"/>
                <w:i w:val="false"/>
                <w:color w:val="000000"/>
                <w:sz w:val="20"/>
              </w:rPr>
              <w:t>- нәтиже шығару: талдау, жинақтау, қорытындылау;</w:t>
            </w:r>
          </w:p>
          <w:p>
            <w:pPr>
              <w:spacing w:after="20"/>
              <w:ind w:left="20"/>
              <w:jc w:val="both"/>
            </w:pPr>
            <w:r>
              <w:rPr>
                <w:rFonts w:ascii="Times New Roman"/>
                <w:b w:val="false"/>
                <w:i w:val="false"/>
                <w:color w:val="000000"/>
                <w:sz w:val="20"/>
              </w:rPr>
              <w:t>-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Табыс кілті - еңбекте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оқып, идеяны анықтау.</w:t>
            </w:r>
          </w:p>
          <w:p>
            <w:pPr>
              <w:spacing w:after="20"/>
              <w:ind w:left="20"/>
              <w:jc w:val="both"/>
            </w:pPr>
            <w:r>
              <w:rPr>
                <w:rFonts w:ascii="Times New Roman"/>
                <w:b w:val="false"/>
                <w:i w:val="false"/>
                <w:color w:val="000000"/>
                <w:sz w:val="20"/>
              </w:rPr>
              <w:t>Сұхбатты тыңдап, қолдау немесе қарсылық білдіру.</w:t>
            </w:r>
          </w:p>
          <w:p>
            <w:pPr>
              <w:spacing w:after="20"/>
              <w:ind w:left="20"/>
              <w:jc w:val="both"/>
            </w:pPr>
            <w:r>
              <w:rPr>
                <w:rFonts w:ascii="Times New Roman"/>
                <w:b w:val="false"/>
                <w:i w:val="false"/>
                <w:color w:val="000000"/>
                <w:sz w:val="20"/>
              </w:rPr>
              <w:t>Ұсынылған тұжырымға өз пікірін білдіру, аргумент құру әдістерін қолдану.</w:t>
            </w:r>
          </w:p>
          <w:p>
            <w:pPr>
              <w:spacing w:after="20"/>
              <w:ind w:left="20"/>
              <w:jc w:val="both"/>
            </w:pPr>
            <w:r>
              <w:rPr>
                <w:rFonts w:ascii="Times New Roman"/>
                <w:b w:val="false"/>
                <w:i w:val="false"/>
                <w:color w:val="000000"/>
                <w:sz w:val="20"/>
              </w:rPr>
              <w:t>Пікір-эссе жазу.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қалау мәнді құрылымдар:</w:t>
            </w:r>
          </w:p>
          <w:p>
            <w:pPr>
              <w:spacing w:after="20"/>
              <w:ind w:left="20"/>
              <w:jc w:val="both"/>
            </w:pPr>
            <w:r>
              <w:rPr>
                <w:rFonts w:ascii="Times New Roman"/>
                <w:b w:val="false"/>
                <w:i w:val="false"/>
                <w:color w:val="000000"/>
                <w:sz w:val="20"/>
              </w:rPr>
              <w:t>-са/-се деймін, ырықсыз етіс.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Табысты болғыңыз келе ме?</w:t>
            </w:r>
          </w:p>
          <w:p>
            <w:pPr>
              <w:spacing w:after="20"/>
              <w:ind w:left="20"/>
              <w:jc w:val="both"/>
            </w:pPr>
            <w:r>
              <w:rPr>
                <w:rFonts w:ascii="Times New Roman"/>
                <w:b w:val="false"/>
                <w:i w:val="false"/>
                <w:color w:val="000000"/>
                <w:sz w:val="20"/>
              </w:rPr>
              <w:t>2. Ақша және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адам өміріндегі рөлі" дебат</w:t>
            </w:r>
          </w:p>
          <w:p>
            <w:pPr>
              <w:spacing w:after="20"/>
              <w:ind w:left="20"/>
              <w:jc w:val="both"/>
            </w:pPr>
            <w:r>
              <w:rPr>
                <w:rFonts w:ascii="Times New Roman"/>
                <w:b w:val="false"/>
                <w:i w:val="false"/>
                <w:color w:val="000000"/>
                <w:sz w:val="20"/>
              </w:rPr>
              <w:t>- қарсы аргументтер ұсыну, аргументтерді қолдану;</w:t>
            </w:r>
          </w:p>
          <w:p>
            <w:pPr>
              <w:spacing w:after="20"/>
              <w:ind w:left="20"/>
              <w:jc w:val="both"/>
            </w:pPr>
            <w:r>
              <w:rPr>
                <w:rFonts w:ascii="Times New Roman"/>
                <w:b w:val="false"/>
                <w:i w:val="false"/>
                <w:color w:val="000000"/>
                <w:sz w:val="20"/>
              </w:rPr>
              <w:t>- өз пікірін дәлелдеу, сілтеме жасау;</w:t>
            </w:r>
          </w:p>
          <w:p>
            <w:pPr>
              <w:spacing w:after="20"/>
              <w:ind w:left="20"/>
              <w:jc w:val="both"/>
            </w:pPr>
            <w:r>
              <w:rPr>
                <w:rFonts w:ascii="Times New Roman"/>
                <w:b w:val="false"/>
                <w:i w:val="false"/>
                <w:color w:val="000000"/>
                <w:sz w:val="20"/>
              </w:rPr>
              <w:t>- шаршы топ алдында сөйлеу мәдениетін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толық түсіну, жаңа сөздерді анықтау, мәтінге сай ақпараттарды нақтылау.</w:t>
            </w:r>
          </w:p>
          <w:p>
            <w:pPr>
              <w:spacing w:after="20"/>
              <w:ind w:left="20"/>
              <w:jc w:val="both"/>
            </w:pPr>
            <w:r>
              <w:rPr>
                <w:rFonts w:ascii="Times New Roman"/>
                <w:b w:val="false"/>
                <w:i w:val="false"/>
                <w:color w:val="000000"/>
                <w:sz w:val="20"/>
              </w:rPr>
              <w:t>Өз пікірін дәлелдеу, пікір алмасу.</w:t>
            </w:r>
          </w:p>
          <w:p>
            <w:pPr>
              <w:spacing w:after="20"/>
              <w:ind w:left="20"/>
              <w:jc w:val="both"/>
            </w:pPr>
            <w:r>
              <w:rPr>
                <w:rFonts w:ascii="Times New Roman"/>
                <w:b w:val="false"/>
                <w:i w:val="false"/>
                <w:color w:val="000000"/>
                <w:sz w:val="20"/>
              </w:rPr>
              <w:t>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Сауалнама қорытындысы бойынша талдау жазу.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есімше формаларының септелуі;</w:t>
            </w:r>
          </w:p>
          <w:p>
            <w:pPr>
              <w:spacing w:after="20"/>
              <w:ind w:left="20"/>
              <w:jc w:val="both"/>
            </w:pPr>
            <w:r>
              <w:rPr>
                <w:rFonts w:ascii="Times New Roman"/>
                <w:b w:val="false"/>
                <w:i w:val="false"/>
                <w:color w:val="000000"/>
                <w:sz w:val="20"/>
              </w:rPr>
              <w:t>етістік +есімше жұрнақтары+табыс септік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 бюджеті</w:t>
            </w:r>
          </w:p>
          <w:p>
            <w:pPr>
              <w:spacing w:after="20"/>
              <w:ind w:left="20"/>
              <w:jc w:val="both"/>
            </w:pPr>
            <w:r>
              <w:rPr>
                <w:rFonts w:ascii="Times New Roman"/>
                <w:b w:val="false"/>
                <w:i w:val="false"/>
                <w:color w:val="000000"/>
                <w:sz w:val="20"/>
              </w:rPr>
              <w:t>2. Ақша жұмсай білесіз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"Үнемшілдік пен ысырапшылдық" постер әзірлеу:</w:t>
            </w:r>
          </w:p>
          <w:p>
            <w:pPr>
              <w:spacing w:after="20"/>
              <w:ind w:left="20"/>
              <w:jc w:val="both"/>
            </w:pPr>
            <w:r>
              <w:rPr>
                <w:rFonts w:ascii="Times New Roman"/>
                <w:b w:val="false"/>
                <w:i w:val="false"/>
                <w:color w:val="000000"/>
                <w:sz w:val="20"/>
              </w:rPr>
              <w:t>- ұсынылған пікірлермен танысу;</w:t>
            </w:r>
          </w:p>
          <w:p>
            <w:pPr>
              <w:spacing w:after="20"/>
              <w:ind w:left="20"/>
              <w:jc w:val="both"/>
            </w:pPr>
            <w:r>
              <w:rPr>
                <w:rFonts w:ascii="Times New Roman"/>
                <w:b w:val="false"/>
                <w:i w:val="false"/>
                <w:color w:val="000000"/>
                <w:sz w:val="20"/>
              </w:rPr>
              <w:t>- тақырыпқа сәйкестігін анықтау;</w:t>
            </w:r>
          </w:p>
          <w:p>
            <w:pPr>
              <w:spacing w:after="20"/>
              <w:ind w:left="20"/>
              <w:jc w:val="both"/>
            </w:pPr>
            <w:r>
              <w:rPr>
                <w:rFonts w:ascii="Times New Roman"/>
                <w:b w:val="false"/>
                <w:i w:val="false"/>
                <w:color w:val="000000"/>
                <w:sz w:val="20"/>
              </w:rPr>
              <w:t>- өз пікірін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Бос уақыт және саяхат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тұжырым бойыша өз пікірін білдіру, аргумент құру әдістерін қолдану.</w:t>
            </w:r>
          </w:p>
          <w:p>
            <w:pPr>
              <w:spacing w:after="20"/>
              <w:ind w:left="20"/>
              <w:jc w:val="both"/>
            </w:pPr>
            <w:r>
              <w:rPr>
                <w:rFonts w:ascii="Times New Roman"/>
                <w:b w:val="false"/>
                <w:i w:val="false"/>
                <w:color w:val="000000"/>
                <w:sz w:val="20"/>
              </w:rPr>
              <w:t>Мәтінді тыңдап, сұрақтарға жауап беру, маңызды ойға назар аудару.</w:t>
            </w:r>
          </w:p>
          <w:p>
            <w:pPr>
              <w:spacing w:after="20"/>
              <w:ind w:left="20"/>
              <w:jc w:val="both"/>
            </w:pPr>
            <w:r>
              <w:rPr>
                <w:rFonts w:ascii="Times New Roman"/>
                <w:b w:val="false"/>
                <w:i w:val="false"/>
                <w:color w:val="000000"/>
                <w:sz w:val="20"/>
              </w:rPr>
              <w:t>Мәтінді оқып, ақпараттарды топтастыру.</w:t>
            </w:r>
          </w:p>
          <w:p>
            <w:pPr>
              <w:spacing w:after="20"/>
              <w:ind w:left="20"/>
              <w:jc w:val="both"/>
            </w:pPr>
            <w:r>
              <w:rPr>
                <w:rFonts w:ascii="Times New Roman"/>
                <w:b w:val="false"/>
                <w:i w:val="false"/>
                <w:color w:val="000000"/>
                <w:sz w:val="20"/>
              </w:rPr>
              <w:t>Үзіндіге түсіндірме жазу.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есімше формаларының септелуі:</w:t>
            </w:r>
          </w:p>
          <w:p>
            <w:pPr>
              <w:spacing w:after="20"/>
              <w:ind w:left="20"/>
              <w:jc w:val="both"/>
            </w:pPr>
            <w:r>
              <w:rPr>
                <w:rFonts w:ascii="Times New Roman"/>
                <w:b w:val="false"/>
                <w:i w:val="false"/>
                <w:color w:val="000000"/>
                <w:sz w:val="20"/>
              </w:rPr>
              <w:t>етістік+есімше жұрнақтары+жатыс септік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 уақытты өткізу мәдениеті</w:t>
            </w:r>
          </w:p>
          <w:p>
            <w:pPr>
              <w:spacing w:after="20"/>
              <w:ind w:left="20"/>
              <w:jc w:val="both"/>
            </w:pPr>
            <w:r>
              <w:rPr>
                <w:rFonts w:ascii="Times New Roman"/>
                <w:b w:val="false"/>
                <w:i w:val="false"/>
                <w:color w:val="000000"/>
                <w:sz w:val="20"/>
              </w:rPr>
              <w:t>2. Есте қалған саяхат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p>
            <w:pPr>
              <w:spacing w:after="20"/>
              <w:ind w:left="20"/>
              <w:jc w:val="both"/>
            </w:pPr>
            <w:r>
              <w:rPr>
                <w:rFonts w:ascii="Times New Roman"/>
                <w:b w:val="false"/>
                <w:i w:val="false"/>
                <w:color w:val="000000"/>
                <w:sz w:val="20"/>
              </w:rPr>
              <w:t>"Бос уақытыңызды тиімді қолданасыз ба?"</w:t>
            </w:r>
          </w:p>
          <w:p>
            <w:pPr>
              <w:spacing w:after="20"/>
              <w:ind w:left="20"/>
              <w:jc w:val="both"/>
            </w:pPr>
            <w:r>
              <w:rPr>
                <w:rFonts w:ascii="Times New Roman"/>
                <w:b w:val="false"/>
                <w:i w:val="false"/>
                <w:color w:val="000000"/>
                <w:sz w:val="20"/>
              </w:rPr>
              <w:t>- бос уақытты өткізу мәдениеті туралы талдау жасау;</w:t>
            </w:r>
          </w:p>
          <w:p>
            <w:pPr>
              <w:spacing w:after="20"/>
              <w:ind w:left="20"/>
              <w:jc w:val="both"/>
            </w:pPr>
            <w:r>
              <w:rPr>
                <w:rFonts w:ascii="Times New Roman"/>
                <w:b w:val="false"/>
                <w:i w:val="false"/>
                <w:color w:val="000000"/>
                <w:sz w:val="20"/>
              </w:rPr>
              <w:t>- пікір алмасу сұрақтарын әзірлеу;</w:t>
            </w:r>
          </w:p>
          <w:p>
            <w:pPr>
              <w:spacing w:after="20"/>
              <w:ind w:left="20"/>
              <w:jc w:val="both"/>
            </w:pPr>
            <w:r>
              <w:rPr>
                <w:rFonts w:ascii="Times New Roman"/>
                <w:b w:val="false"/>
                <w:i w:val="false"/>
                <w:color w:val="000000"/>
                <w:sz w:val="20"/>
              </w:rPr>
              <w:t>- бос уақытты тиімді пайдалану жайлы пікір алмасу,</w:t>
            </w:r>
          </w:p>
          <w:p>
            <w:pPr>
              <w:spacing w:after="20"/>
              <w:ind w:left="20"/>
              <w:jc w:val="both"/>
            </w:pPr>
            <w:r>
              <w:rPr>
                <w:rFonts w:ascii="Times New Roman"/>
                <w:b w:val="false"/>
                <w:i w:val="false"/>
                <w:color w:val="000000"/>
                <w:sz w:val="20"/>
              </w:rPr>
              <w:t>- пікірлерді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шынайылығын нақтылау.</w:t>
            </w:r>
          </w:p>
          <w:p>
            <w:pPr>
              <w:spacing w:after="20"/>
              <w:ind w:left="20"/>
              <w:jc w:val="both"/>
            </w:pPr>
            <w:r>
              <w:rPr>
                <w:rFonts w:ascii="Times New Roman"/>
                <w:b w:val="false"/>
                <w:i w:val="false"/>
                <w:color w:val="000000"/>
                <w:sz w:val="20"/>
              </w:rPr>
              <w:t>Мәтінде берілген ақпаратқа сыни талдау жасау.</w:t>
            </w:r>
          </w:p>
          <w:p>
            <w:pPr>
              <w:spacing w:after="20"/>
              <w:ind w:left="20"/>
              <w:jc w:val="both"/>
            </w:pPr>
            <w:r>
              <w:rPr>
                <w:rFonts w:ascii="Times New Roman"/>
                <w:b w:val="false"/>
                <w:i w:val="false"/>
                <w:color w:val="000000"/>
                <w:sz w:val="20"/>
              </w:rPr>
              <w:t>Айтылған ойға көзқарасын білдіру.</w:t>
            </w:r>
          </w:p>
          <w:p>
            <w:pPr>
              <w:spacing w:after="20"/>
              <w:ind w:left="20"/>
              <w:jc w:val="both"/>
            </w:pPr>
            <w:r>
              <w:rPr>
                <w:rFonts w:ascii="Times New Roman"/>
                <w:b w:val="false"/>
                <w:i w:val="false"/>
                <w:color w:val="000000"/>
                <w:sz w:val="20"/>
              </w:rPr>
              <w:t>мәселені шешу эссесін жазу.</w:t>
            </w:r>
          </w:p>
          <w:p>
            <w:pPr>
              <w:spacing w:after="20"/>
              <w:ind w:left="20"/>
              <w:jc w:val="both"/>
            </w:pPr>
            <w:r>
              <w:rPr>
                <w:rFonts w:ascii="Times New Roman"/>
                <w:b w:val="false"/>
                <w:i w:val="false"/>
                <w:color w:val="000000"/>
                <w:sz w:val="20"/>
              </w:rPr>
              <w:t>Грамматика: сөз тудырушы жұрнақтардың қолданысы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саяхатшыларды білесіз бе?</w:t>
            </w:r>
          </w:p>
          <w:p>
            <w:pPr>
              <w:spacing w:after="20"/>
              <w:ind w:left="20"/>
              <w:jc w:val="both"/>
            </w:pPr>
            <w:r>
              <w:rPr>
                <w:rFonts w:ascii="Times New Roman"/>
                <w:b w:val="false"/>
                <w:i w:val="false"/>
                <w:color w:val="000000"/>
                <w:sz w:val="20"/>
              </w:rPr>
              <w:t>2. Қазақстан табиғаты жайлы шетелдіктердің көзқарасы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p>
            <w:pPr>
              <w:spacing w:after="20"/>
              <w:ind w:left="20"/>
              <w:jc w:val="both"/>
            </w:pPr>
            <w:r>
              <w:rPr>
                <w:rFonts w:ascii="Times New Roman"/>
                <w:b w:val="false"/>
                <w:i w:val="false"/>
                <w:color w:val="000000"/>
                <w:sz w:val="20"/>
              </w:rPr>
              <w:t>"Менің ең қызықты саяхатым"</w:t>
            </w:r>
          </w:p>
          <w:p>
            <w:pPr>
              <w:spacing w:after="20"/>
              <w:ind w:left="20"/>
              <w:jc w:val="both"/>
            </w:pPr>
            <w:r>
              <w:rPr>
                <w:rFonts w:ascii="Times New Roman"/>
                <w:b w:val="false"/>
                <w:i w:val="false"/>
                <w:color w:val="000000"/>
                <w:sz w:val="20"/>
              </w:rPr>
              <w:t>- ақпараттарды жинақтау;</w:t>
            </w:r>
          </w:p>
          <w:p>
            <w:pPr>
              <w:spacing w:after="20"/>
              <w:ind w:left="20"/>
              <w:jc w:val="both"/>
            </w:pPr>
            <w:r>
              <w:rPr>
                <w:rFonts w:ascii="Times New Roman"/>
                <w:b w:val="false"/>
                <w:i w:val="false"/>
                <w:color w:val="000000"/>
                <w:sz w:val="20"/>
              </w:rPr>
              <w:t>- ақпараттарға талдау жасау;</w:t>
            </w:r>
          </w:p>
          <w:p>
            <w:pPr>
              <w:spacing w:after="20"/>
              <w:ind w:left="20"/>
              <w:jc w:val="both"/>
            </w:pPr>
            <w:r>
              <w:rPr>
                <w:rFonts w:ascii="Times New Roman"/>
                <w:b w:val="false"/>
                <w:i w:val="false"/>
                <w:color w:val="000000"/>
                <w:sz w:val="20"/>
              </w:rPr>
              <w:t>- аргументтерді салыстыру, жинақтау;</w:t>
            </w:r>
          </w:p>
          <w:p>
            <w:pPr>
              <w:spacing w:after="20"/>
              <w:ind w:left="20"/>
              <w:jc w:val="both"/>
            </w:pPr>
            <w:r>
              <w:rPr>
                <w:rFonts w:ascii="Times New Roman"/>
                <w:b w:val="false"/>
                <w:i w:val="false"/>
                <w:color w:val="000000"/>
                <w:sz w:val="20"/>
              </w:rPr>
              <w:t>- эссенің бастапқы нұсқасын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шешу жолдарын ұсыну, пікір алмасу.</w:t>
            </w:r>
          </w:p>
          <w:p>
            <w:pPr>
              <w:spacing w:after="20"/>
              <w:ind w:left="20"/>
              <w:jc w:val="both"/>
            </w:pPr>
            <w:r>
              <w:rPr>
                <w:rFonts w:ascii="Times New Roman"/>
                <w:b w:val="false"/>
                <w:i w:val="false"/>
                <w:color w:val="000000"/>
                <w:sz w:val="20"/>
              </w:rPr>
              <w:t>Мәтінге сәйкес ақпараттарды нақтылау, ақпаратты толықтыру.</w:t>
            </w:r>
          </w:p>
          <w:p>
            <w:pPr>
              <w:spacing w:after="20"/>
              <w:ind w:left="20"/>
              <w:jc w:val="both"/>
            </w:pPr>
            <w:r>
              <w:rPr>
                <w:rFonts w:ascii="Times New Roman"/>
                <w:b w:val="false"/>
                <w:i w:val="false"/>
                <w:color w:val="000000"/>
                <w:sz w:val="20"/>
              </w:rPr>
              <w:t>Мәтінде берілген ақпаратқа сыни талдау жасау, өз көзқарасын білдіру.</w:t>
            </w:r>
          </w:p>
          <w:p>
            <w:pPr>
              <w:spacing w:after="20"/>
              <w:ind w:left="20"/>
              <w:jc w:val="both"/>
            </w:pPr>
            <w:r>
              <w:rPr>
                <w:rFonts w:ascii="Times New Roman"/>
                <w:b w:val="false"/>
                <w:i w:val="false"/>
                <w:color w:val="000000"/>
                <w:sz w:val="20"/>
              </w:rPr>
              <w:t>Мәселені шешу эссесін жазу.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салыстыру мәнді құрылымдар: онымен салыстарғанда, оған қарағанда, гөрі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Қазақстандықтар қайда демалады?</w:t>
            </w:r>
          </w:p>
          <w:p>
            <w:pPr>
              <w:spacing w:after="20"/>
              <w:ind w:left="20"/>
              <w:jc w:val="both"/>
            </w:pPr>
            <w:r>
              <w:rPr>
                <w:rFonts w:ascii="Times New Roman"/>
                <w:b w:val="false"/>
                <w:i w:val="false"/>
                <w:color w:val="000000"/>
                <w:sz w:val="20"/>
              </w:rPr>
              <w:t>2. Еліміздегі туризмнің даму деңгейі қандай?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p>
            <w:pPr>
              <w:spacing w:after="20"/>
              <w:ind w:left="20"/>
              <w:jc w:val="both"/>
            </w:pPr>
            <w:r>
              <w:rPr>
                <w:rFonts w:ascii="Times New Roman"/>
                <w:b w:val="false"/>
                <w:i w:val="false"/>
                <w:color w:val="000000"/>
                <w:sz w:val="20"/>
              </w:rPr>
              <w:t>- эссенің бастапқы нұсқасын редакциялау</w:t>
            </w:r>
          </w:p>
          <w:p>
            <w:pPr>
              <w:spacing w:after="20"/>
              <w:ind w:left="20"/>
              <w:jc w:val="both"/>
            </w:pPr>
            <w:r>
              <w:rPr>
                <w:rFonts w:ascii="Times New Roman"/>
                <w:b w:val="false"/>
                <w:i w:val="false"/>
                <w:color w:val="000000"/>
                <w:sz w:val="20"/>
              </w:rPr>
              <w:t>- қайта қарау, толықтыру;</w:t>
            </w:r>
          </w:p>
          <w:p>
            <w:pPr>
              <w:spacing w:after="20"/>
              <w:ind w:left="20"/>
              <w:jc w:val="both"/>
            </w:pPr>
            <w:r>
              <w:rPr>
                <w:rFonts w:ascii="Times New Roman"/>
                <w:b w:val="false"/>
                <w:i w:val="false"/>
                <w:color w:val="000000"/>
                <w:sz w:val="20"/>
              </w:rPr>
              <w:t>- толық нұсқасын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Жаңалықтар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пікірін дәлелді беру, пікір алмасу.</w:t>
            </w:r>
          </w:p>
          <w:p>
            <w:pPr>
              <w:spacing w:after="20"/>
              <w:ind w:left="20"/>
              <w:jc w:val="both"/>
            </w:pPr>
            <w:r>
              <w:rPr>
                <w:rFonts w:ascii="Times New Roman"/>
                <w:b w:val="false"/>
                <w:i w:val="false"/>
                <w:color w:val="000000"/>
                <w:sz w:val="20"/>
              </w:rPr>
              <w:t>мәтінді толық түсіну,</w:t>
            </w:r>
          </w:p>
          <w:p>
            <w:pPr>
              <w:spacing w:after="20"/>
              <w:ind w:left="20"/>
              <w:jc w:val="both"/>
            </w:pPr>
            <w:r>
              <w:rPr>
                <w:rFonts w:ascii="Times New Roman"/>
                <w:b w:val="false"/>
                <w:i w:val="false"/>
                <w:color w:val="000000"/>
                <w:sz w:val="20"/>
              </w:rPr>
              <w:t>Жаңа сөздерді анықтау, сұрақтарға жауап жазу.</w:t>
            </w:r>
          </w:p>
          <w:p>
            <w:pPr>
              <w:spacing w:after="20"/>
              <w:ind w:left="20"/>
              <w:jc w:val="both"/>
            </w:pPr>
            <w:r>
              <w:rPr>
                <w:rFonts w:ascii="Times New Roman"/>
                <w:b w:val="false"/>
                <w:i w:val="false"/>
                <w:color w:val="000000"/>
                <w:sz w:val="20"/>
              </w:rPr>
              <w:t>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Суреттеу эссесін жазу.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болжам мәнді құрылымдар:</w:t>
            </w:r>
          </w:p>
          <w:p>
            <w:pPr>
              <w:spacing w:after="20"/>
              <w:ind w:left="20"/>
              <w:jc w:val="both"/>
            </w:pPr>
            <w:r>
              <w:rPr>
                <w:rFonts w:ascii="Times New Roman"/>
                <w:b w:val="false"/>
                <w:i w:val="false"/>
                <w:color w:val="000000"/>
                <w:sz w:val="20"/>
              </w:rPr>
              <w:t>- уы мүмкін; -уы ықтимал;</w:t>
            </w:r>
          </w:p>
          <w:p>
            <w:pPr>
              <w:spacing w:after="20"/>
              <w:ind w:left="20"/>
              <w:jc w:val="both"/>
            </w:pPr>
            <w:r>
              <w:rPr>
                <w:rFonts w:ascii="Times New Roman"/>
                <w:b w:val="false"/>
                <w:i w:val="false"/>
                <w:color w:val="000000"/>
                <w:sz w:val="20"/>
              </w:rPr>
              <w:t>- атын/-етін шығар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Жаңалықтарды қайдан білесіз?</w:t>
            </w:r>
          </w:p>
          <w:p>
            <w:pPr>
              <w:spacing w:after="20"/>
              <w:ind w:left="20"/>
              <w:jc w:val="both"/>
            </w:pPr>
            <w:r>
              <w:rPr>
                <w:rFonts w:ascii="Times New Roman"/>
                <w:b w:val="false"/>
                <w:i w:val="false"/>
                <w:color w:val="000000"/>
                <w:sz w:val="20"/>
              </w:rPr>
              <w:t>2. Ауа райының өзгеруі жайлы жаңалықтар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Ақпараттық-танымдық жоба жасау:</w:t>
            </w:r>
          </w:p>
          <w:p>
            <w:pPr>
              <w:spacing w:after="20"/>
              <w:ind w:left="20"/>
              <w:jc w:val="both"/>
            </w:pPr>
            <w:r>
              <w:rPr>
                <w:rFonts w:ascii="Times New Roman"/>
                <w:b w:val="false"/>
                <w:i w:val="false"/>
                <w:color w:val="000000"/>
                <w:sz w:val="20"/>
              </w:rPr>
              <w:t>"Мені таңғалдырған жаңалық"</w:t>
            </w:r>
          </w:p>
          <w:p>
            <w:pPr>
              <w:spacing w:after="20"/>
              <w:ind w:left="20"/>
              <w:jc w:val="both"/>
            </w:pPr>
            <w:r>
              <w:rPr>
                <w:rFonts w:ascii="Times New Roman"/>
                <w:b w:val="false"/>
                <w:i w:val="false"/>
                <w:color w:val="000000"/>
                <w:sz w:val="20"/>
              </w:rPr>
              <w:t>- жоба мақсат, міндеттерін анықтау;</w:t>
            </w:r>
          </w:p>
          <w:p>
            <w:pPr>
              <w:spacing w:after="20"/>
              <w:ind w:left="20"/>
              <w:jc w:val="both"/>
            </w:pPr>
            <w:r>
              <w:rPr>
                <w:rFonts w:ascii="Times New Roman"/>
                <w:b w:val="false"/>
                <w:i w:val="false"/>
                <w:color w:val="000000"/>
                <w:sz w:val="20"/>
              </w:rPr>
              <w:t>-топқа бөліну, әрбір топ мүшесі алдындағы жұмысты анықтау;</w:t>
            </w:r>
          </w:p>
          <w:p>
            <w:pPr>
              <w:spacing w:after="20"/>
              <w:ind w:left="20"/>
              <w:jc w:val="both"/>
            </w:pPr>
            <w:r>
              <w:rPr>
                <w:rFonts w:ascii="Times New Roman"/>
                <w:b w:val="false"/>
                <w:i w:val="false"/>
                <w:color w:val="000000"/>
                <w:sz w:val="20"/>
              </w:rPr>
              <w:t>- зерттеу: ақпарат жинау,сұхбат, сауалнама жүргізу;</w:t>
            </w:r>
          </w:p>
          <w:p>
            <w:pPr>
              <w:spacing w:after="20"/>
              <w:ind w:left="20"/>
              <w:jc w:val="both"/>
            </w:pPr>
            <w:r>
              <w:rPr>
                <w:rFonts w:ascii="Times New Roman"/>
                <w:b w:val="false"/>
                <w:i w:val="false"/>
                <w:color w:val="000000"/>
                <w:sz w:val="20"/>
              </w:rPr>
              <w:t>- нәтиже шығару: талдау, жинақтау, қорытындылау;</w:t>
            </w:r>
          </w:p>
          <w:p>
            <w:pPr>
              <w:spacing w:after="20"/>
              <w:ind w:left="20"/>
              <w:jc w:val="both"/>
            </w:pPr>
            <w:r>
              <w:rPr>
                <w:rFonts w:ascii="Times New Roman"/>
                <w:b w:val="false"/>
                <w:i w:val="false"/>
                <w:color w:val="000000"/>
                <w:sz w:val="20"/>
              </w:rPr>
              <w:t>-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жаңалыққа байланысты өз көзқарасын жазу.</w:t>
            </w:r>
          </w:p>
          <w:p>
            <w:pPr>
              <w:spacing w:after="20"/>
              <w:ind w:left="20"/>
              <w:jc w:val="both"/>
            </w:pPr>
            <w:r>
              <w:rPr>
                <w:rFonts w:ascii="Times New Roman"/>
                <w:b w:val="false"/>
                <w:i w:val="false"/>
                <w:color w:val="000000"/>
                <w:sz w:val="20"/>
              </w:rPr>
              <w:t>Өз пікірін дәлелдеу, пікір алмасу.</w:t>
            </w:r>
          </w:p>
          <w:p>
            <w:pPr>
              <w:spacing w:after="20"/>
              <w:ind w:left="20"/>
              <w:jc w:val="both"/>
            </w:pPr>
            <w:r>
              <w:rPr>
                <w:rFonts w:ascii="Times New Roman"/>
                <w:b w:val="false"/>
                <w:i w:val="false"/>
                <w:color w:val="000000"/>
                <w:sz w:val="20"/>
              </w:rPr>
              <w:t>Мәтінді толық түсіну, жаңа сөздерді анықтау, ақпараттарды топтастыру.</w:t>
            </w:r>
          </w:p>
          <w:p>
            <w:pPr>
              <w:spacing w:after="20"/>
              <w:ind w:left="20"/>
              <w:jc w:val="both"/>
            </w:pPr>
            <w:r>
              <w:rPr>
                <w:rFonts w:ascii="Times New Roman"/>
                <w:b w:val="false"/>
                <w:i w:val="false"/>
                <w:color w:val="000000"/>
                <w:sz w:val="20"/>
              </w:rPr>
              <w:t>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көсемшенің қимыл-сын пысықтауыштық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 жаңалықтар</w:t>
            </w:r>
          </w:p>
          <w:p>
            <w:pPr>
              <w:spacing w:after="20"/>
              <w:ind w:left="20"/>
              <w:jc w:val="both"/>
            </w:pPr>
            <w:r>
              <w:rPr>
                <w:rFonts w:ascii="Times New Roman"/>
                <w:b w:val="false"/>
                <w:i w:val="false"/>
                <w:color w:val="000000"/>
                <w:sz w:val="20"/>
              </w:rPr>
              <w:t>2. Спорт жаңалықтары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жеңістер"</w:t>
            </w:r>
          </w:p>
          <w:p>
            <w:pPr>
              <w:spacing w:after="20"/>
              <w:ind w:left="20"/>
              <w:jc w:val="both"/>
            </w:pPr>
            <w:r>
              <w:rPr>
                <w:rFonts w:ascii="Times New Roman"/>
                <w:b w:val="false"/>
                <w:i w:val="false"/>
                <w:color w:val="000000"/>
                <w:sz w:val="20"/>
              </w:rPr>
              <w:t>түсіндірме (комментарий) жасау</w:t>
            </w:r>
          </w:p>
          <w:p>
            <w:pPr>
              <w:spacing w:after="20"/>
              <w:ind w:left="20"/>
              <w:jc w:val="both"/>
            </w:pPr>
            <w:r>
              <w:rPr>
                <w:rFonts w:ascii="Times New Roman"/>
                <w:b w:val="false"/>
                <w:i w:val="false"/>
                <w:color w:val="000000"/>
                <w:sz w:val="20"/>
              </w:rPr>
              <w:t>- ақпаратты таңдау;</w:t>
            </w:r>
          </w:p>
          <w:p>
            <w:pPr>
              <w:spacing w:after="20"/>
              <w:ind w:left="20"/>
              <w:jc w:val="both"/>
            </w:pPr>
            <w:r>
              <w:rPr>
                <w:rFonts w:ascii="Times New Roman"/>
                <w:b w:val="false"/>
                <w:i w:val="false"/>
                <w:color w:val="000000"/>
                <w:sz w:val="20"/>
              </w:rPr>
              <w:t>- таңдау себебін көрсету;</w:t>
            </w:r>
          </w:p>
          <w:p>
            <w:pPr>
              <w:spacing w:after="20"/>
              <w:ind w:left="20"/>
              <w:jc w:val="both"/>
            </w:pPr>
            <w:r>
              <w:rPr>
                <w:rFonts w:ascii="Times New Roman"/>
                <w:b w:val="false"/>
                <w:i w:val="false"/>
                <w:color w:val="000000"/>
                <w:sz w:val="20"/>
              </w:rPr>
              <w:t>- көзқарасын білдіру;</w:t>
            </w:r>
          </w:p>
          <w:p>
            <w:pPr>
              <w:spacing w:after="20"/>
              <w:ind w:left="20"/>
              <w:jc w:val="both"/>
            </w:pPr>
            <w:r>
              <w:rPr>
                <w:rFonts w:ascii="Times New Roman"/>
                <w:b w:val="false"/>
                <w:i w:val="false"/>
                <w:color w:val="000000"/>
                <w:sz w:val="20"/>
              </w:rPr>
              <w:t>- қорытындылау.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Естіген жаңалықтарға түсіндірме (комментарий) жазу.</w:t>
            </w:r>
          </w:p>
          <w:p>
            <w:pPr>
              <w:spacing w:after="20"/>
              <w:ind w:left="20"/>
              <w:jc w:val="both"/>
            </w:pPr>
            <w:r>
              <w:rPr>
                <w:rFonts w:ascii="Times New Roman"/>
                <w:b w:val="false"/>
                <w:i w:val="false"/>
                <w:color w:val="000000"/>
                <w:sz w:val="20"/>
              </w:rPr>
              <w:t>Өз пікірін дәлелді беру, пікір алмасу.</w:t>
            </w:r>
          </w:p>
          <w:p>
            <w:pPr>
              <w:spacing w:after="20"/>
              <w:ind w:left="20"/>
              <w:jc w:val="both"/>
            </w:pPr>
            <w:r>
              <w:rPr>
                <w:rFonts w:ascii="Times New Roman"/>
                <w:b w:val="false"/>
                <w:i w:val="false"/>
                <w:color w:val="000000"/>
                <w:sz w:val="20"/>
              </w:rPr>
              <w:t>мәтінді толық түсіну;</w:t>
            </w:r>
          </w:p>
          <w:p>
            <w:pPr>
              <w:spacing w:after="20"/>
              <w:ind w:left="20"/>
              <w:jc w:val="both"/>
            </w:pPr>
            <w:r>
              <w:rPr>
                <w:rFonts w:ascii="Times New Roman"/>
                <w:b w:val="false"/>
                <w:i w:val="false"/>
                <w:color w:val="000000"/>
                <w:sz w:val="20"/>
              </w:rPr>
              <w:t>Жаңа сөздерді анықтау, сұрақтарға жауап беру.</w:t>
            </w:r>
          </w:p>
          <w:p>
            <w:pPr>
              <w:spacing w:after="20"/>
              <w:ind w:left="20"/>
              <w:jc w:val="both"/>
            </w:pPr>
            <w:r>
              <w:rPr>
                <w:rFonts w:ascii="Times New Roman"/>
                <w:b w:val="false"/>
                <w:i w:val="false"/>
                <w:color w:val="000000"/>
                <w:sz w:val="20"/>
              </w:rPr>
              <w:t>Бірнеше дереккөзден алынған мәліметтерді оқып, қорытынды жасау.</w:t>
            </w:r>
          </w:p>
          <w:p>
            <w:pPr>
              <w:spacing w:after="20"/>
              <w:ind w:left="20"/>
              <w:jc w:val="both"/>
            </w:pPr>
            <w:r>
              <w:rPr>
                <w:rFonts w:ascii="Times New Roman"/>
                <w:b w:val="false"/>
                <w:i w:val="false"/>
                <w:color w:val="000000"/>
                <w:sz w:val="20"/>
              </w:rPr>
              <w:t>Грамматика:</w:t>
            </w:r>
          </w:p>
          <w:p>
            <w:pPr>
              <w:spacing w:after="20"/>
              <w:ind w:left="20"/>
              <w:jc w:val="both"/>
            </w:pPr>
            <w:r>
              <w:rPr>
                <w:rFonts w:ascii="Times New Roman"/>
                <w:b w:val="false"/>
                <w:i w:val="false"/>
                <w:color w:val="000000"/>
                <w:sz w:val="20"/>
              </w:rPr>
              <w:t>қимылдың өту сипаты:</w:t>
            </w:r>
          </w:p>
          <w:p>
            <w:pPr>
              <w:spacing w:after="20"/>
              <w:ind w:left="20"/>
              <w:jc w:val="both"/>
            </w:pPr>
            <w:r>
              <w:rPr>
                <w:rFonts w:ascii="Times New Roman"/>
                <w:b w:val="false"/>
                <w:i w:val="false"/>
                <w:color w:val="000000"/>
                <w:sz w:val="20"/>
              </w:rPr>
              <w:t>іс-әрекеттің басталуын білдіру, басталуға жақын тұрғандығын білдіру (жаза бастады, басталғалы жатыр)</w:t>
            </w:r>
          </w:p>
          <w:p>
            <w:pPr>
              <w:spacing w:after="20"/>
              <w:ind w:left="20"/>
              <w:jc w:val="both"/>
            </w:pPr>
            <w:r>
              <w:rPr>
                <w:rFonts w:ascii="Times New Roman"/>
                <w:b w:val="false"/>
                <w:i w:val="false"/>
                <w:color w:val="000000"/>
                <w:sz w:val="20"/>
              </w:rPr>
              <w:t>іс-әрекеттің толық аяқталу мағынасының берілуі: -п шық, -п бітір, -п қой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 және өндіріс жаңалықтары</w:t>
            </w:r>
          </w:p>
          <w:p>
            <w:pPr>
              <w:spacing w:after="20"/>
              <w:ind w:left="20"/>
              <w:jc w:val="both"/>
            </w:pPr>
            <w:r>
              <w:rPr>
                <w:rFonts w:ascii="Times New Roman"/>
                <w:b w:val="false"/>
                <w:i w:val="false"/>
                <w:color w:val="000000"/>
                <w:sz w:val="20"/>
              </w:rPr>
              <w:t xml:space="preserve">2. Қоғамдық саяси жаңалықтар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 жүргізу:</w:t>
            </w:r>
          </w:p>
          <w:p>
            <w:pPr>
              <w:spacing w:after="20"/>
              <w:ind w:left="20"/>
              <w:jc w:val="both"/>
            </w:pPr>
            <w:r>
              <w:rPr>
                <w:rFonts w:ascii="Times New Roman"/>
                <w:b w:val="false"/>
                <w:i w:val="false"/>
                <w:color w:val="000000"/>
                <w:sz w:val="20"/>
              </w:rPr>
              <w:t xml:space="preserve"> "Табиғи таза өнімдер"</w:t>
            </w:r>
          </w:p>
          <w:p>
            <w:pPr>
              <w:spacing w:after="20"/>
              <w:ind w:left="20"/>
              <w:jc w:val="both"/>
            </w:pPr>
            <w:r>
              <w:rPr>
                <w:rFonts w:ascii="Times New Roman"/>
                <w:b w:val="false"/>
                <w:i w:val="false"/>
                <w:color w:val="000000"/>
                <w:sz w:val="20"/>
              </w:rPr>
              <w:t>- интервьюдің мақсатын анықтау;</w:t>
            </w:r>
          </w:p>
          <w:p>
            <w:pPr>
              <w:spacing w:after="20"/>
              <w:ind w:left="20"/>
              <w:jc w:val="both"/>
            </w:pPr>
            <w:r>
              <w:rPr>
                <w:rFonts w:ascii="Times New Roman"/>
                <w:b w:val="false"/>
                <w:i w:val="false"/>
                <w:color w:val="000000"/>
                <w:sz w:val="20"/>
              </w:rPr>
              <w:t>- интервью нысанына сәйкес сұрақтар әзірлеу;</w:t>
            </w:r>
          </w:p>
          <w:p>
            <w:pPr>
              <w:spacing w:after="20"/>
              <w:ind w:left="20"/>
              <w:jc w:val="both"/>
            </w:pPr>
            <w:r>
              <w:rPr>
                <w:rFonts w:ascii="Times New Roman"/>
                <w:b w:val="false"/>
                <w:i w:val="false"/>
                <w:color w:val="000000"/>
                <w:sz w:val="20"/>
              </w:rPr>
              <w:t>- интервью берушіні анықтау және келісу;</w:t>
            </w:r>
          </w:p>
          <w:p>
            <w:pPr>
              <w:spacing w:after="20"/>
              <w:ind w:left="20"/>
              <w:jc w:val="both"/>
            </w:pPr>
            <w:r>
              <w:rPr>
                <w:rFonts w:ascii="Times New Roman"/>
                <w:b w:val="false"/>
                <w:i w:val="false"/>
                <w:color w:val="000000"/>
                <w:sz w:val="20"/>
              </w:rPr>
              <w:t>- интервью жүргізу;</w:t>
            </w:r>
          </w:p>
          <w:p>
            <w:pPr>
              <w:spacing w:after="20"/>
              <w:ind w:left="20"/>
              <w:jc w:val="both"/>
            </w:pPr>
            <w:r>
              <w:rPr>
                <w:rFonts w:ascii="Times New Roman"/>
                <w:b w:val="false"/>
                <w:i w:val="false"/>
                <w:color w:val="000000"/>
                <w:sz w:val="20"/>
              </w:rPr>
              <w:t>- бейнематериалдар әзірлеу;</w:t>
            </w:r>
          </w:p>
          <w:p>
            <w:pPr>
              <w:spacing w:after="20"/>
              <w:ind w:left="20"/>
              <w:jc w:val="both"/>
            </w:pPr>
            <w:r>
              <w:rPr>
                <w:rFonts w:ascii="Times New Roman"/>
                <w:b w:val="false"/>
                <w:i w:val="false"/>
                <w:color w:val="000000"/>
                <w:sz w:val="20"/>
              </w:rPr>
              <w:t>- интервью бойынша түйіндеме жасау;</w:t>
            </w:r>
          </w:p>
          <w:p>
            <w:pPr>
              <w:spacing w:after="20"/>
              <w:ind w:left="20"/>
              <w:jc w:val="both"/>
            </w:pPr>
            <w:r>
              <w:rPr>
                <w:rFonts w:ascii="Times New Roman"/>
                <w:b w:val="false"/>
                <w:i w:val="false"/>
                <w:color w:val="000000"/>
                <w:sz w:val="20"/>
              </w:rPr>
              <w:t>- қорғауға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Барлығы: 300 академиялық сағат</w:t>
            </w:r>
          </w:p>
        </w:tc>
      </w:tr>
    </w:tbl>
    <w:bookmarkStart w:name="z57" w:id="880"/>
    <w:p>
      <w:pPr>
        <w:spacing w:after="0"/>
        <w:ind w:left="0"/>
        <w:jc w:val="both"/>
      </w:pPr>
      <w:r>
        <w:rPr>
          <w:rFonts w:ascii="Times New Roman"/>
          <w:b w:val="false"/>
          <w:i w:val="false"/>
          <w:color w:val="000000"/>
          <w:sz w:val="28"/>
        </w:rPr>
        <w:t>
      Уровень выше среднего (В2-1)</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самостоятельной работы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Отбасы – шағын мемлекет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сұрақтарға жауап беру, сөйлемді толықтыру; ақпаратты (кесте/сызба арқылы) сипаттау. Мәтіндегі негізгі ойды анықтау; мәтін ақпаратына сыни талдау жасау.</w:t>
            </w:r>
          </w:p>
          <w:p>
            <w:pPr>
              <w:spacing w:after="20"/>
              <w:ind w:left="20"/>
              <w:jc w:val="both"/>
            </w:pPr>
            <w:r>
              <w:rPr>
                <w:rFonts w:ascii="Times New Roman"/>
                <w:b w:val="false"/>
                <w:i w:val="false"/>
                <w:color w:val="000000"/>
                <w:sz w:val="20"/>
              </w:rPr>
              <w:t>"Әкеге қарап ұл өсер, анаға қарап қыз өсер" - эссе жазу.</w:t>
            </w:r>
          </w:p>
          <w:p>
            <w:pPr>
              <w:spacing w:after="20"/>
              <w:ind w:left="20"/>
              <w:jc w:val="both"/>
            </w:pPr>
            <w:r>
              <w:rPr>
                <w:rFonts w:ascii="Times New Roman"/>
                <w:b w:val="false"/>
                <w:i w:val="false"/>
                <w:color w:val="000000"/>
                <w:sz w:val="20"/>
              </w:rPr>
              <w:t>Грамматика: зат есім тудырушы -лық, -шы, -гер жұрнақтары, болып келеді, деп саналады құрылымдары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Отбасындағы қарым-қатынас</w:t>
            </w:r>
          </w:p>
          <w:p>
            <w:pPr>
              <w:spacing w:after="20"/>
              <w:ind w:left="20"/>
              <w:jc w:val="both"/>
            </w:pPr>
            <w:r>
              <w:rPr>
                <w:rFonts w:ascii="Times New Roman"/>
                <w:b w:val="false"/>
                <w:i w:val="false"/>
                <w:color w:val="000000"/>
                <w:sz w:val="20"/>
              </w:rPr>
              <w:t>2. Отбасындағы әкенің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қонақты қалай күтеміз?" пікір алысу.</w:t>
            </w:r>
          </w:p>
          <w:p>
            <w:pPr>
              <w:spacing w:after="20"/>
              <w:ind w:left="20"/>
              <w:jc w:val="both"/>
            </w:pPr>
            <w:r>
              <w:rPr>
                <w:rFonts w:ascii="Times New Roman"/>
                <w:b w:val="false"/>
                <w:i w:val="false"/>
                <w:color w:val="000000"/>
                <w:sz w:val="20"/>
              </w:rPr>
              <w:t>Әр халықтың қонақ күту дәстүрі" тақырыбына мәлімет жинау,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оқу, түйінді ой қорыту, баға беру.</w:t>
            </w:r>
          </w:p>
          <w:p>
            <w:pPr>
              <w:spacing w:after="20"/>
              <w:ind w:left="20"/>
              <w:jc w:val="both"/>
            </w:pPr>
            <w:r>
              <w:rPr>
                <w:rFonts w:ascii="Times New Roman"/>
                <w:b w:val="false"/>
                <w:i w:val="false"/>
                <w:color w:val="000000"/>
                <w:sz w:val="20"/>
              </w:rPr>
              <w:t>Мәтін бойынша өз көзқарасын білдіру, пікірлерді салыстыру, дәлелдеу және қорытындылау.</w:t>
            </w:r>
          </w:p>
          <w:p>
            <w:pPr>
              <w:spacing w:after="20"/>
              <w:ind w:left="20"/>
              <w:jc w:val="both"/>
            </w:pPr>
            <w:r>
              <w:rPr>
                <w:rFonts w:ascii="Times New Roman"/>
                <w:b w:val="false"/>
                <w:i w:val="false"/>
                <w:color w:val="000000"/>
                <w:sz w:val="20"/>
              </w:rPr>
              <w:t>Суреттеу эссесін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танымдағы қара шаңырақ туралы түсінік</w:t>
            </w:r>
          </w:p>
          <w:p>
            <w:pPr>
              <w:spacing w:after="20"/>
              <w:ind w:left="20"/>
              <w:jc w:val="both"/>
            </w:pPr>
            <w:r>
              <w:rPr>
                <w:rFonts w:ascii="Times New Roman"/>
                <w:b w:val="false"/>
                <w:i w:val="false"/>
                <w:color w:val="000000"/>
                <w:sz w:val="20"/>
              </w:rPr>
              <w:t>2. Қандай отбасын құрғыңыз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"Үйлену оңай, үй болу қиын" - монолог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пікір білдіру, мазмұндау. Ақпараттың шынайылығын нақтылау.</w:t>
            </w:r>
          </w:p>
          <w:p>
            <w:pPr>
              <w:spacing w:after="20"/>
              <w:ind w:left="20"/>
              <w:jc w:val="both"/>
            </w:pPr>
            <w:r>
              <w:rPr>
                <w:rFonts w:ascii="Times New Roman"/>
                <w:b w:val="false"/>
                <w:i w:val="false"/>
                <w:color w:val="000000"/>
                <w:sz w:val="20"/>
              </w:rPr>
              <w:t>Мәтінді оқып, түйінді ой қорыту, басқалардың пікіріне баға беру; өз пікірін білдіру, дәлелдеу, пікір алмасу.</w:t>
            </w:r>
          </w:p>
          <w:p>
            <w:pPr>
              <w:spacing w:after="20"/>
              <w:ind w:left="20"/>
              <w:jc w:val="both"/>
            </w:pPr>
            <w:r>
              <w:rPr>
                <w:rFonts w:ascii="Times New Roman"/>
                <w:b w:val="false"/>
                <w:i w:val="false"/>
                <w:color w:val="000000"/>
                <w:sz w:val="20"/>
              </w:rPr>
              <w:t>Дискуссивті(мәселені шешу жолдары) эссе жазу.</w:t>
            </w:r>
          </w:p>
          <w:p>
            <w:pPr>
              <w:spacing w:after="20"/>
              <w:ind w:left="20"/>
              <w:jc w:val="both"/>
            </w:pPr>
            <w:r>
              <w:rPr>
                <w:rFonts w:ascii="Times New Roman"/>
                <w:b w:val="false"/>
                <w:i w:val="false"/>
                <w:color w:val="000000"/>
                <w:sz w:val="20"/>
              </w:rPr>
              <w:t>Грамматика: себеп-салдар мәнді құрылым, сондықтан, сол себепті, өйткені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Студенттік отбасы</w:t>
            </w:r>
          </w:p>
          <w:p>
            <w:pPr>
              <w:spacing w:after="20"/>
              <w:ind w:left="20"/>
              <w:jc w:val="both"/>
            </w:pPr>
            <w:r>
              <w:rPr>
                <w:rFonts w:ascii="Times New Roman"/>
                <w:b w:val="false"/>
                <w:i w:val="false"/>
                <w:color w:val="000000"/>
                <w:sz w:val="20"/>
              </w:rPr>
              <w:t>2. Жас отбасының келіспеушілігі: себептері мен алдын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отбасыларға қандай көмек көрсетілуде?" пікір алысу.</w:t>
            </w:r>
          </w:p>
          <w:p>
            <w:pPr>
              <w:spacing w:after="20"/>
              <w:ind w:left="20"/>
              <w:jc w:val="both"/>
            </w:pPr>
            <w:r>
              <w:rPr>
                <w:rFonts w:ascii="Times New Roman"/>
                <w:b w:val="false"/>
                <w:i w:val="false"/>
                <w:color w:val="000000"/>
                <w:sz w:val="20"/>
              </w:rPr>
              <w:t>- тақырып бойынша зерттеу жүргізу;</w:t>
            </w:r>
          </w:p>
          <w:p>
            <w:pPr>
              <w:spacing w:after="20"/>
              <w:ind w:left="20"/>
              <w:jc w:val="both"/>
            </w:pPr>
            <w:r>
              <w:rPr>
                <w:rFonts w:ascii="Times New Roman"/>
                <w:b w:val="false"/>
                <w:i w:val="false"/>
                <w:color w:val="000000"/>
                <w:sz w:val="20"/>
              </w:rPr>
              <w:t>- зерттеу қорытындысын статистикалық дәлелдемелермен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Табысқа барар жол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материалдан қажетті ақпаратты іріктеп алу, мәтіндегі ақпараттың өзектілігін анықтау.</w:t>
            </w:r>
          </w:p>
          <w:p>
            <w:pPr>
              <w:spacing w:after="20"/>
              <w:ind w:left="20"/>
              <w:jc w:val="both"/>
            </w:pPr>
            <w:r>
              <w:rPr>
                <w:rFonts w:ascii="Times New Roman"/>
                <w:b w:val="false"/>
                <w:i w:val="false"/>
                <w:color w:val="000000"/>
                <w:sz w:val="20"/>
              </w:rPr>
              <w:t>Тақырып бойынша ақпаратты анықтау, болжам жасау, өз ойын айтып, сараптама жасау.</w:t>
            </w:r>
          </w:p>
          <w:p>
            <w:pPr>
              <w:spacing w:after="20"/>
              <w:ind w:left="20"/>
              <w:jc w:val="both"/>
            </w:pPr>
            <w:r>
              <w:rPr>
                <w:rFonts w:ascii="Times New Roman"/>
                <w:b w:val="false"/>
                <w:i w:val="false"/>
                <w:color w:val="000000"/>
                <w:sz w:val="20"/>
              </w:rPr>
              <w:t>Мәтінді оқып шығып, сыни тұрғыда баға беру; мәтін бойынша проблемалық эссе жазу.</w:t>
            </w:r>
          </w:p>
          <w:p>
            <w:pPr>
              <w:spacing w:after="20"/>
              <w:ind w:left="20"/>
              <w:jc w:val="both"/>
            </w:pPr>
            <w:r>
              <w:rPr>
                <w:rFonts w:ascii="Times New Roman"/>
                <w:b w:val="false"/>
                <w:i w:val="false"/>
                <w:color w:val="000000"/>
                <w:sz w:val="20"/>
              </w:rPr>
              <w:t>Грамматика: болжалды сан есім+ға/ге жуық, сан есім +(-даған, -дап); етістік+уға тура кел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нарығы дегеніміз не?</w:t>
            </w:r>
          </w:p>
          <w:p>
            <w:pPr>
              <w:spacing w:after="20"/>
              <w:ind w:left="20"/>
              <w:jc w:val="both"/>
            </w:pPr>
            <w:r>
              <w:rPr>
                <w:rFonts w:ascii="Times New Roman"/>
                <w:b w:val="false"/>
                <w:i w:val="false"/>
                <w:color w:val="000000"/>
                <w:sz w:val="20"/>
              </w:rPr>
              <w:t>2. Сұранысқа ие мамандықтар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түлектеріміз қайда жұмыс істеп жүр?"</w:t>
            </w:r>
          </w:p>
          <w:p>
            <w:pPr>
              <w:spacing w:after="20"/>
              <w:ind w:left="20"/>
              <w:jc w:val="both"/>
            </w:pPr>
            <w:r>
              <w:rPr>
                <w:rFonts w:ascii="Times New Roman"/>
                <w:b w:val="false"/>
                <w:i w:val="false"/>
                <w:color w:val="000000"/>
                <w:sz w:val="20"/>
              </w:rPr>
              <w:t>"Жоғары білім беру жүйесіне реформа жүргізу керек пе?"</w:t>
            </w:r>
          </w:p>
          <w:p>
            <w:pPr>
              <w:spacing w:after="20"/>
              <w:ind w:left="20"/>
              <w:jc w:val="both"/>
            </w:pPr>
            <w:r>
              <w:rPr>
                <w:rFonts w:ascii="Times New Roman"/>
                <w:b w:val="false"/>
                <w:i w:val="false"/>
                <w:color w:val="000000"/>
                <w:sz w:val="20"/>
              </w:rPr>
              <w:t>тақырыптарына дөңгелек үстел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жоспар құру, мәтіннің бір бөлімін тыңдап, болжау жасау, ақпаратты анықтау; 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Мәтінге ауызша шолу жасау; ақпараттың/объектінің кемшілік тұстарын салыстыра отырып, өз ойын дәлелдеп жазу.</w:t>
            </w:r>
          </w:p>
          <w:p>
            <w:pPr>
              <w:spacing w:after="20"/>
              <w:ind w:left="20"/>
              <w:jc w:val="both"/>
            </w:pPr>
            <w:r>
              <w:rPr>
                <w:rFonts w:ascii="Times New Roman"/>
                <w:b w:val="false"/>
                <w:i w:val="false"/>
                <w:color w:val="000000"/>
                <w:sz w:val="20"/>
              </w:rPr>
              <w:t>Грамматика: үстеу тудырушы -лай, -лей, -ша, -ше жұрнақтары, мақсат үстеулері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 талаптары</w:t>
            </w:r>
          </w:p>
          <w:p>
            <w:pPr>
              <w:spacing w:after="20"/>
              <w:ind w:left="20"/>
              <w:jc w:val="both"/>
            </w:pPr>
            <w:r>
              <w:rPr>
                <w:rFonts w:ascii="Times New Roman"/>
                <w:b w:val="false"/>
                <w:i w:val="false"/>
                <w:color w:val="000000"/>
                <w:sz w:val="20"/>
              </w:rPr>
              <w:t>2. Бәскеге қабілеттілік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адамдар туралы ақпарат жинау, табыс формуласын саралап шығару:</w:t>
            </w:r>
          </w:p>
          <w:p>
            <w:pPr>
              <w:spacing w:after="20"/>
              <w:ind w:left="20"/>
              <w:jc w:val="both"/>
            </w:pPr>
            <w:r>
              <w:rPr>
                <w:rFonts w:ascii="Times New Roman"/>
                <w:b w:val="false"/>
                <w:i w:val="false"/>
                <w:color w:val="000000"/>
                <w:sz w:val="20"/>
              </w:rPr>
              <w:t>портфолио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материалындағы негізгі ойды түсіну, ақпаратты анықтау және оған өз көзқарасын білдіру, сыни тұрғыдан бағалай білу.</w:t>
            </w:r>
          </w:p>
          <w:p>
            <w:pPr>
              <w:spacing w:after="20"/>
              <w:ind w:left="20"/>
              <w:jc w:val="both"/>
            </w:pPr>
            <w:r>
              <w:rPr>
                <w:rFonts w:ascii="Times New Roman"/>
                <w:b w:val="false"/>
                <w:i w:val="false"/>
                <w:color w:val="000000"/>
                <w:sz w:val="20"/>
              </w:rPr>
              <w:t>Мәтінді оқып, дұрыс, бұрыс жауаптардың тұсына белгісін қою, астарлы ойды анықтау; ақпаратты өңдеп, пікірге қатысты үндеу хат жазу.</w:t>
            </w:r>
          </w:p>
          <w:p>
            <w:pPr>
              <w:spacing w:after="20"/>
              <w:ind w:left="20"/>
              <w:jc w:val="both"/>
            </w:pPr>
            <w:r>
              <w:rPr>
                <w:rFonts w:ascii="Times New Roman"/>
                <w:b w:val="false"/>
                <w:i w:val="false"/>
                <w:color w:val="000000"/>
                <w:sz w:val="20"/>
              </w:rPr>
              <w:t>Грамматика: етістік+атын болу, етістік+пай қоймау құрылымы, туынды етістік жасаушы жұрнақтар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Жұмыссыздық және жастар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ұрпақ –болашағымыз" тақырыбына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Жастар мәселесі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мәтін мазмұны бойынша сұрақтарға жауап беру, кесте толтыру; өзекті мәселелер бойынша өз пікірін білдіру, дәлелдеу және қорытындылау.</w:t>
            </w:r>
          </w:p>
          <w:p>
            <w:pPr>
              <w:spacing w:after="20"/>
              <w:ind w:left="20"/>
              <w:jc w:val="both"/>
            </w:pPr>
            <w:r>
              <w:rPr>
                <w:rFonts w:ascii="Times New Roman"/>
                <w:b w:val="false"/>
                <w:i w:val="false"/>
                <w:color w:val="000000"/>
                <w:sz w:val="20"/>
              </w:rPr>
              <w:t>Мәтінді оқып, негізгі ойды анықтау, автордың келтірген дәлелдерін жүйелеу.</w:t>
            </w:r>
          </w:p>
          <w:p>
            <w:pPr>
              <w:spacing w:after="20"/>
              <w:ind w:left="20"/>
              <w:jc w:val="both"/>
            </w:pPr>
            <w:r>
              <w:rPr>
                <w:rFonts w:ascii="Times New Roman"/>
                <w:b w:val="false"/>
                <w:i w:val="false"/>
                <w:color w:val="000000"/>
                <w:sz w:val="20"/>
              </w:rPr>
              <w:t>Мәтін ақпаратына сыни талдау жасау; пікір-эссе жазу.</w:t>
            </w:r>
          </w:p>
          <w:p>
            <w:pPr>
              <w:spacing w:after="20"/>
              <w:ind w:left="20"/>
              <w:jc w:val="both"/>
            </w:pPr>
            <w:r>
              <w:rPr>
                <w:rFonts w:ascii="Times New Roman"/>
                <w:b w:val="false"/>
                <w:i w:val="false"/>
                <w:color w:val="000000"/>
                <w:sz w:val="20"/>
              </w:rPr>
              <w:t>Грамматика: деп біледі, деп атап өтті құрылымдары, себеп үстеулері, табыс септігіндегі есімше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әлемдегі жастар келбеті</w:t>
            </w:r>
          </w:p>
          <w:p>
            <w:pPr>
              <w:spacing w:after="20"/>
              <w:ind w:left="20"/>
              <w:jc w:val="both"/>
            </w:pPr>
            <w:r>
              <w:rPr>
                <w:rFonts w:ascii="Times New Roman"/>
                <w:b w:val="false"/>
                <w:i w:val="false"/>
                <w:color w:val="000000"/>
                <w:sz w:val="20"/>
              </w:rPr>
              <w:t>2. Ұлтқа қызмет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жастарға сенемін" (М.Жұмабаев)</w:t>
            </w:r>
          </w:p>
          <w:p>
            <w:pPr>
              <w:spacing w:after="20"/>
              <w:ind w:left="20"/>
              <w:jc w:val="both"/>
            </w:pPr>
            <w:r>
              <w:rPr>
                <w:rFonts w:ascii="Times New Roman"/>
                <w:b w:val="false"/>
                <w:i w:val="false"/>
                <w:color w:val="000000"/>
                <w:sz w:val="20"/>
              </w:rPr>
              <w:t>- өлеңді мәнерлеп оқу, жаттап алу;</w:t>
            </w:r>
          </w:p>
          <w:p>
            <w:pPr>
              <w:spacing w:after="20"/>
              <w:ind w:left="20"/>
              <w:jc w:val="both"/>
            </w:pPr>
            <w:r>
              <w:rPr>
                <w:rFonts w:ascii="Times New Roman"/>
                <w:b w:val="false"/>
                <w:i w:val="false"/>
                <w:color w:val="000000"/>
                <w:sz w:val="20"/>
              </w:rPr>
              <w:t>- өлең мазмұнындағы фразеологизмдердің мағынасын ашу;</w:t>
            </w:r>
          </w:p>
          <w:p>
            <w:pPr>
              <w:spacing w:after="20"/>
              <w:ind w:left="20"/>
              <w:jc w:val="both"/>
            </w:pPr>
            <w:r>
              <w:rPr>
                <w:rFonts w:ascii="Times New Roman"/>
                <w:b w:val="false"/>
                <w:i w:val="false"/>
                <w:color w:val="000000"/>
                <w:sz w:val="20"/>
              </w:rPr>
              <w:t>- "Жас болу оңай ма?" тақырыбына пікірталасқа дайындалу,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сюжет бойынша өз пікірін білдіру. Ақпараттың шынайылығын нақтылау.</w:t>
            </w:r>
          </w:p>
          <w:p>
            <w:pPr>
              <w:spacing w:after="20"/>
              <w:ind w:left="20"/>
              <w:jc w:val="both"/>
            </w:pPr>
            <w:r>
              <w:rPr>
                <w:rFonts w:ascii="Times New Roman"/>
                <w:b w:val="false"/>
                <w:i w:val="false"/>
                <w:color w:val="000000"/>
                <w:sz w:val="20"/>
              </w:rPr>
              <w:t>Мәтін мазмұны бойынша түйінді ой қорыту, басқалардың пікірі мен көзқарасына салыстырмалы баға беру; ақпаратты (кесте/ сызба арқылы) сипаттау.</w:t>
            </w:r>
          </w:p>
          <w:p>
            <w:pPr>
              <w:spacing w:after="20"/>
              <w:ind w:left="20"/>
              <w:jc w:val="both"/>
            </w:pPr>
            <w:r>
              <w:rPr>
                <w:rFonts w:ascii="Times New Roman"/>
                <w:b w:val="false"/>
                <w:i w:val="false"/>
                <w:color w:val="000000"/>
                <w:sz w:val="20"/>
              </w:rPr>
              <w:t>Бейнекөрініс материалдарын қолдана отырып, автор көзқарасына сыни пікір жазу.</w:t>
            </w:r>
          </w:p>
          <w:p>
            <w:pPr>
              <w:spacing w:after="20"/>
              <w:ind w:left="20"/>
              <w:jc w:val="both"/>
            </w:pPr>
            <w:r>
              <w:rPr>
                <w:rFonts w:ascii="Times New Roman"/>
                <w:b w:val="false"/>
                <w:i w:val="false"/>
                <w:color w:val="000000"/>
                <w:sz w:val="20"/>
              </w:rPr>
              <w:t>Грамматика: қарсылықты мәнді құрылым, бірақ, дегенмен, әйтсе де, сөйтсе де, алайда жалғаулықтары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Жастар арасындағы девианттық мінез-құлық</w:t>
            </w:r>
          </w:p>
          <w:p>
            <w:pPr>
              <w:spacing w:after="20"/>
              <w:ind w:left="20"/>
              <w:jc w:val="both"/>
            </w:pPr>
            <w:r>
              <w:rPr>
                <w:rFonts w:ascii="Times New Roman"/>
                <w:b w:val="false"/>
                <w:i w:val="false"/>
                <w:color w:val="000000"/>
                <w:sz w:val="20"/>
              </w:rPr>
              <w:t>2. Жастарға идеал керек пе?</w:t>
            </w:r>
          </w:p>
          <w:p>
            <w:pPr>
              <w:spacing w:after="20"/>
              <w:ind w:left="20"/>
              <w:jc w:val="both"/>
            </w:pPr>
            <w:r>
              <w:rPr>
                <w:rFonts w:ascii="Times New Roman"/>
                <w:b w:val="false"/>
                <w:i w:val="false"/>
                <w:color w:val="000000"/>
                <w:sz w:val="20"/>
              </w:rPr>
              <w:t>3. Жастардың байлық туралы көзақарасы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"Ұлтқа қызмет етудің жарқын үлгілері" тақырыбына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Білім – болашақ баспалдағы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 бойынша сұрақтарға жауап беру және пікір білдіру; сұхбат барысында пікірлерді салыстыра отырып, ойын жүйелі жеткізу.</w:t>
            </w:r>
          </w:p>
          <w:p>
            <w:pPr>
              <w:spacing w:after="20"/>
              <w:ind w:left="20"/>
              <w:jc w:val="both"/>
            </w:pPr>
            <w:r>
              <w:rPr>
                <w:rFonts w:ascii="Times New Roman"/>
                <w:b w:val="false"/>
                <w:i w:val="false"/>
                <w:color w:val="000000"/>
                <w:sz w:val="20"/>
              </w:rPr>
              <w:t>Мәтінді оқып, негізгі айғақтар мен детальдарды анықтау.</w:t>
            </w:r>
          </w:p>
          <w:p>
            <w:pPr>
              <w:spacing w:after="20"/>
              <w:ind w:left="20"/>
              <w:jc w:val="both"/>
            </w:pPr>
            <w:r>
              <w:rPr>
                <w:rFonts w:ascii="Times New Roman"/>
                <w:b w:val="false"/>
                <w:i w:val="false"/>
                <w:color w:val="000000"/>
                <w:sz w:val="20"/>
              </w:rPr>
              <w:t>Ұсынылған тақырып бойынша деректер жинақтай отырып, графиктік мәтін (кесте, сызба түрінде) құрастыру.</w:t>
            </w:r>
          </w:p>
          <w:p>
            <w:pPr>
              <w:spacing w:after="20"/>
              <w:ind w:left="20"/>
              <w:jc w:val="both"/>
            </w:pPr>
            <w:r>
              <w:rPr>
                <w:rFonts w:ascii="Times New Roman"/>
                <w:b w:val="false"/>
                <w:i w:val="false"/>
                <w:color w:val="000000"/>
                <w:sz w:val="20"/>
              </w:rPr>
              <w:t>Грамматика: ашық рай+дейді моделі, барыс септігіндегі есімше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Білімді жастар – болашақтың тірегі</w:t>
            </w:r>
          </w:p>
          <w:p>
            <w:pPr>
              <w:spacing w:after="20"/>
              <w:ind w:left="20"/>
              <w:jc w:val="both"/>
            </w:pPr>
            <w:r>
              <w:rPr>
                <w:rFonts w:ascii="Times New Roman"/>
                <w:b w:val="false"/>
                <w:i w:val="false"/>
                <w:color w:val="000000"/>
                <w:sz w:val="20"/>
              </w:rPr>
              <w:t>2. Білім және бәсеке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білу – заман талабы".</w:t>
            </w:r>
          </w:p>
          <w:p>
            <w:pPr>
              <w:spacing w:after="20"/>
              <w:ind w:left="20"/>
              <w:jc w:val="both"/>
            </w:pPr>
            <w:r>
              <w:rPr>
                <w:rFonts w:ascii="Times New Roman"/>
                <w:b w:val="false"/>
                <w:i w:val="false"/>
                <w:color w:val="000000"/>
                <w:sz w:val="20"/>
              </w:rPr>
              <w:t>Берілген тақырып бойынша БАҚ мәліметтеріне шолу жасау,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әлеуметтік өзекті мәселелерді талдау, шешімін табу, болжау; нақты ақпараттарды анықтауға бағытталған сұрақтар құрастыру.</w:t>
            </w:r>
          </w:p>
          <w:p>
            <w:pPr>
              <w:spacing w:after="20"/>
              <w:ind w:left="20"/>
              <w:jc w:val="both"/>
            </w:pPr>
            <w:r>
              <w:rPr>
                <w:rFonts w:ascii="Times New Roman"/>
                <w:b w:val="false"/>
                <w:i w:val="false"/>
                <w:color w:val="000000"/>
                <w:sz w:val="20"/>
              </w:rPr>
              <w:t>Сұхбаттың мазмұнын түсіну, сұхбат барысында өз пікірін басқа пікірлермен салыстыра отырып, ойын жүйелі жеткізу. Аргументативті эссе жазу</w:t>
            </w:r>
          </w:p>
          <w:p>
            <w:pPr>
              <w:spacing w:after="20"/>
              <w:ind w:left="20"/>
              <w:jc w:val="both"/>
            </w:pPr>
            <w:r>
              <w:rPr>
                <w:rFonts w:ascii="Times New Roman"/>
                <w:b w:val="false"/>
                <w:i w:val="false"/>
                <w:color w:val="000000"/>
                <w:sz w:val="20"/>
              </w:rPr>
              <w:t>Грамматика: ашық рай +дейсің құрылымы, шығыс септігіндегі есімше, етістік+қысы бар/келген ойы/ниеті/тілегі бар - фразеологиялық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Шетелдерде оқып жүр талай қазақ баласы</w:t>
            </w:r>
          </w:p>
          <w:p>
            <w:pPr>
              <w:spacing w:after="20"/>
              <w:ind w:left="20"/>
              <w:jc w:val="both"/>
            </w:pPr>
            <w:r>
              <w:rPr>
                <w:rFonts w:ascii="Times New Roman"/>
                <w:b w:val="false"/>
                <w:i w:val="false"/>
                <w:color w:val="000000"/>
                <w:sz w:val="20"/>
              </w:rPr>
              <w:t>2. "Болашақ" бағдарламасының түлегімен сұхбат</w:t>
            </w:r>
          </w:p>
          <w:p>
            <w:pPr>
              <w:spacing w:after="20"/>
              <w:ind w:left="20"/>
              <w:jc w:val="both"/>
            </w:pPr>
            <w:r>
              <w:rPr>
                <w:rFonts w:ascii="Times New Roman"/>
                <w:b w:val="false"/>
                <w:i w:val="false"/>
                <w:color w:val="000000"/>
                <w:sz w:val="20"/>
              </w:rPr>
              <w:t xml:space="preserve">3. Білім адам өмірін жақсартуы керек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жастары неге шетелден білім алуға құштар?"</w:t>
            </w:r>
          </w:p>
          <w:p>
            <w:pPr>
              <w:spacing w:after="20"/>
              <w:ind w:left="20"/>
              <w:jc w:val="both"/>
            </w:pPr>
            <w:r>
              <w:rPr>
                <w:rFonts w:ascii="Times New Roman"/>
                <w:b w:val="false"/>
                <w:i w:val="false"/>
                <w:color w:val="000000"/>
                <w:sz w:val="20"/>
              </w:rPr>
              <w:t>-- студенттер арасында сауалнама жүргізу;</w:t>
            </w:r>
          </w:p>
          <w:p>
            <w:pPr>
              <w:spacing w:after="20"/>
              <w:ind w:left="20"/>
              <w:jc w:val="both"/>
            </w:pPr>
            <w:r>
              <w:rPr>
                <w:rFonts w:ascii="Times New Roman"/>
                <w:b w:val="false"/>
                <w:i w:val="false"/>
                <w:color w:val="000000"/>
                <w:sz w:val="20"/>
              </w:rPr>
              <w:t>-- тақырып бойынша зерттеу жасау;</w:t>
            </w:r>
          </w:p>
          <w:p>
            <w:pPr>
              <w:spacing w:after="20"/>
              <w:ind w:left="20"/>
              <w:jc w:val="both"/>
            </w:pPr>
            <w:r>
              <w:rPr>
                <w:rFonts w:ascii="Times New Roman"/>
                <w:b w:val="false"/>
                <w:i w:val="false"/>
                <w:color w:val="000000"/>
                <w:sz w:val="20"/>
              </w:rPr>
              <w:t>-- зерттеу қорытындысын статистикалық дәлелдемелермен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Дүниетаным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белгілі бір бөлігін өз сөзімен айтып беру, негізгі ойды анықтау; көтерілген мәселені талқылау, сыни пікір айту, өз көзқарасын дәлелдеу.</w:t>
            </w:r>
          </w:p>
          <w:p>
            <w:pPr>
              <w:spacing w:after="20"/>
              <w:ind w:left="20"/>
              <w:jc w:val="both"/>
            </w:pPr>
            <w:r>
              <w:rPr>
                <w:rFonts w:ascii="Times New Roman"/>
                <w:b w:val="false"/>
                <w:i w:val="false"/>
                <w:color w:val="000000"/>
                <w:sz w:val="20"/>
              </w:rPr>
              <w:t>Нақты ақпараттарды табу.</w:t>
            </w:r>
          </w:p>
          <w:p>
            <w:pPr>
              <w:spacing w:after="20"/>
              <w:ind w:left="20"/>
              <w:jc w:val="both"/>
            </w:pPr>
            <w:r>
              <w:rPr>
                <w:rFonts w:ascii="Times New Roman"/>
                <w:b w:val="false"/>
                <w:i w:val="false"/>
                <w:color w:val="000000"/>
                <w:sz w:val="20"/>
              </w:rPr>
              <w:t>Дәлелді мәтіндер жазу.</w:t>
            </w:r>
          </w:p>
          <w:p>
            <w:pPr>
              <w:spacing w:after="20"/>
              <w:ind w:left="20"/>
              <w:jc w:val="both"/>
            </w:pPr>
            <w:r>
              <w:rPr>
                <w:rFonts w:ascii="Times New Roman"/>
                <w:b w:val="false"/>
                <w:i w:val="false"/>
                <w:color w:val="000000"/>
                <w:sz w:val="20"/>
              </w:rPr>
              <w:t>Грамматика: жатыс септігіндегі есімше, зат есім жасаушы күрделі жұрнақтар; етістік+а ал мүмкіндік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Әлемге түркілік көзқарас</w:t>
            </w:r>
          </w:p>
          <w:p>
            <w:pPr>
              <w:spacing w:after="20"/>
              <w:ind w:left="20"/>
              <w:jc w:val="both"/>
            </w:pPr>
            <w:r>
              <w:rPr>
                <w:rFonts w:ascii="Times New Roman"/>
                <w:b w:val="false"/>
                <w:i w:val="false"/>
                <w:color w:val="000000"/>
                <w:sz w:val="20"/>
              </w:rPr>
              <w:t>2. Ұлттық ділге тән тұрақтылық пен өзгермелілік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кереметінің құпиясы неде?"</w:t>
            </w:r>
          </w:p>
          <w:p>
            <w:pPr>
              <w:spacing w:after="20"/>
              <w:ind w:left="20"/>
              <w:jc w:val="both"/>
            </w:pPr>
            <w:r>
              <w:rPr>
                <w:rFonts w:ascii="Times New Roman"/>
                <w:b w:val="false"/>
                <w:i w:val="false"/>
                <w:color w:val="000000"/>
                <w:sz w:val="20"/>
              </w:rPr>
              <w:t>Оңтүстік-шығыс Азия, Жапония, Оңтүстік Корея мемлекеттерінің дамуындағы ұлттық ділдің қызметі.</w:t>
            </w:r>
          </w:p>
          <w:p>
            <w:pPr>
              <w:spacing w:after="20"/>
              <w:ind w:left="20"/>
              <w:jc w:val="both"/>
            </w:pPr>
            <w:r>
              <w:rPr>
                <w:rFonts w:ascii="Times New Roman"/>
                <w:b w:val="false"/>
                <w:i w:val="false"/>
                <w:color w:val="000000"/>
                <w:sz w:val="20"/>
              </w:rPr>
              <w:t>Топтық жұмыс, ақпараттық-ғылыми сараптамалық талдау жасау, қорытынды тұжырымдарды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өз қиялымен өзгертіп аяқтау; ойын тұжырымдап, нақты жеткізу; астарлы ойды анықтау, шығарма кейіпкерлерін салыстыра білу.</w:t>
            </w:r>
          </w:p>
          <w:p>
            <w:pPr>
              <w:spacing w:after="20"/>
              <w:ind w:left="20"/>
              <w:jc w:val="both"/>
            </w:pPr>
            <w:r>
              <w:rPr>
                <w:rFonts w:ascii="Times New Roman"/>
                <w:b w:val="false"/>
                <w:i w:val="false"/>
                <w:color w:val="000000"/>
                <w:sz w:val="20"/>
              </w:rPr>
              <w:t>Мәтін мазмұнын түсінуге, нақты ақпараттарды анықтауға бағытталған сұрақтар құрастыру.</w:t>
            </w:r>
          </w:p>
          <w:p>
            <w:pPr>
              <w:spacing w:after="20"/>
              <w:ind w:left="20"/>
              <w:jc w:val="both"/>
            </w:pPr>
            <w:r>
              <w:rPr>
                <w:rFonts w:ascii="Times New Roman"/>
                <w:b w:val="false"/>
                <w:i w:val="false"/>
                <w:color w:val="000000"/>
                <w:sz w:val="20"/>
              </w:rPr>
              <w:t>Грамматика: ауыспалы өткен шақ, сұраулық шылау, есімшенің болымсыз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 мәдениеті</w:t>
            </w:r>
          </w:p>
          <w:p>
            <w:pPr>
              <w:spacing w:after="20"/>
              <w:ind w:left="20"/>
              <w:jc w:val="both"/>
            </w:pPr>
            <w:r>
              <w:rPr>
                <w:rFonts w:ascii="Times New Roman"/>
                <w:b w:val="false"/>
                <w:i w:val="false"/>
                <w:color w:val="000000"/>
                <w:sz w:val="20"/>
              </w:rPr>
              <w:t>2. Қазіргі қазақ киноиндустриясы деңгейі</w:t>
            </w:r>
          </w:p>
          <w:p>
            <w:pPr>
              <w:spacing w:after="20"/>
              <w:ind w:left="20"/>
              <w:jc w:val="both"/>
            </w:pPr>
            <w:r>
              <w:rPr>
                <w:rFonts w:ascii="Times New Roman"/>
                <w:b w:val="false"/>
                <w:i w:val="false"/>
                <w:color w:val="000000"/>
                <w:sz w:val="20"/>
              </w:rPr>
              <w:t>3. Нағыз өнер туындылары уақыт талғамайды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болашағы бар/ жоқ", "Актер болу дарындылық па, әлде ақша табудың оңай жолы ма?"</w:t>
            </w:r>
          </w:p>
          <w:p>
            <w:pPr>
              <w:spacing w:after="20"/>
              <w:ind w:left="20"/>
              <w:jc w:val="both"/>
            </w:pPr>
            <w:r>
              <w:rPr>
                <w:rFonts w:ascii="Times New Roman"/>
                <w:b w:val="false"/>
                <w:i w:val="false"/>
                <w:color w:val="000000"/>
                <w:sz w:val="20"/>
              </w:rPr>
              <w:t>американдық форматтағы (АПФ) дебатқа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Цифрлық Қазақстан: ақпарат және технология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оқиғаларды, іс-әрекеттерді салыстыра талдай алу; шешім шығару, қорытынды пікір жасау.</w:t>
            </w:r>
          </w:p>
          <w:p>
            <w:pPr>
              <w:spacing w:after="20"/>
              <w:ind w:left="20"/>
              <w:jc w:val="both"/>
            </w:pPr>
            <w:r>
              <w:rPr>
                <w:rFonts w:ascii="Times New Roman"/>
                <w:b w:val="false"/>
                <w:i w:val="false"/>
                <w:color w:val="000000"/>
                <w:sz w:val="20"/>
              </w:rPr>
              <w:t>Ақпаратты өз қажетіне қарай нақтылау; өз ойын сыни тұрғыда дәлелдеу.</w:t>
            </w:r>
          </w:p>
          <w:p>
            <w:pPr>
              <w:spacing w:after="20"/>
              <w:ind w:left="20"/>
              <w:jc w:val="both"/>
            </w:pPr>
            <w:r>
              <w:rPr>
                <w:rFonts w:ascii="Times New Roman"/>
                <w:b w:val="false"/>
                <w:i w:val="false"/>
                <w:color w:val="000000"/>
                <w:sz w:val="20"/>
              </w:rPr>
              <w:t>Грамматика: етістік+ып біт, таста құрылымы, қимыл-сын үстеуі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Ақпараттар кеңістігі</w:t>
            </w:r>
          </w:p>
          <w:p>
            <w:pPr>
              <w:spacing w:after="20"/>
              <w:ind w:left="20"/>
              <w:jc w:val="both"/>
            </w:pPr>
            <w:r>
              <w:rPr>
                <w:rFonts w:ascii="Times New Roman"/>
                <w:b w:val="false"/>
                <w:i w:val="false"/>
                <w:color w:val="000000"/>
                <w:sz w:val="20"/>
              </w:rPr>
              <w:t>2. Ақпараттық мәдениет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блогермін",</w:t>
            </w:r>
          </w:p>
          <w:p>
            <w:pPr>
              <w:spacing w:after="20"/>
              <w:ind w:left="20"/>
              <w:jc w:val="both"/>
            </w:pPr>
            <w:r>
              <w:rPr>
                <w:rFonts w:ascii="Times New Roman"/>
                <w:b w:val="false"/>
                <w:i w:val="false"/>
                <w:color w:val="000000"/>
                <w:sz w:val="20"/>
              </w:rPr>
              <w:t>"Қазақша интернет контентті байытудың жолдары", "Жастар арасындағы танымал блогерлер", "Вайнер: жастарға не берді?"тақырыптарының бірін таңдау, ақпараттық сараптамалық талдау мақаласын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Белгілі бір тақырыпқа қатысты ойын білдіру, дәлелмен сөйлей білу.</w:t>
            </w:r>
          </w:p>
          <w:p>
            <w:pPr>
              <w:spacing w:after="20"/>
              <w:ind w:left="20"/>
              <w:jc w:val="both"/>
            </w:pPr>
            <w:r>
              <w:rPr>
                <w:rFonts w:ascii="Times New Roman"/>
                <w:b w:val="false"/>
                <w:i w:val="false"/>
                <w:color w:val="000000"/>
                <w:sz w:val="20"/>
              </w:rPr>
              <w:t>Мәтіндегі мағлұматтар арқылы мәтіннің жалпы мағынасын түсіну; қорытынды шешім шығару, тақырыпты аша білу, өз көзқарасын дәлелдеу.</w:t>
            </w:r>
          </w:p>
          <w:p>
            <w:pPr>
              <w:spacing w:after="20"/>
              <w:ind w:left="20"/>
              <w:jc w:val="both"/>
            </w:pPr>
            <w:r>
              <w:rPr>
                <w:rFonts w:ascii="Times New Roman"/>
                <w:b w:val="false"/>
                <w:i w:val="false"/>
                <w:color w:val="000000"/>
                <w:sz w:val="20"/>
              </w:rPr>
              <w:t>Грамматика: етістік+а/е/-й келеді, бер, жүр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Цифрлық технология – заман талабы</w:t>
            </w:r>
          </w:p>
          <w:p>
            <w:pPr>
              <w:spacing w:after="20"/>
              <w:ind w:left="20"/>
              <w:jc w:val="both"/>
            </w:pPr>
            <w:r>
              <w:rPr>
                <w:rFonts w:ascii="Times New Roman"/>
                <w:b w:val="false"/>
                <w:i w:val="false"/>
                <w:color w:val="000000"/>
                <w:sz w:val="20"/>
              </w:rPr>
              <w:t>2. Цифрлық технология -халықтың өмір сүру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сауда",</w:t>
            </w:r>
          </w:p>
          <w:p>
            <w:pPr>
              <w:spacing w:after="20"/>
              <w:ind w:left="20"/>
              <w:jc w:val="both"/>
            </w:pPr>
            <w:r>
              <w:rPr>
                <w:rFonts w:ascii="Times New Roman"/>
                <w:b w:val="false"/>
                <w:i w:val="false"/>
                <w:color w:val="000000"/>
                <w:sz w:val="20"/>
              </w:rPr>
              <w:t>"Электронды қызмет көрсету порталдары" тақырыптарында ақпарат жинау, талдау жасау</w:t>
            </w:r>
          </w:p>
          <w:p>
            <w:pPr>
              <w:spacing w:after="20"/>
              <w:ind w:left="20"/>
              <w:jc w:val="both"/>
            </w:pPr>
            <w:r>
              <w:rPr>
                <w:rFonts w:ascii="Times New Roman"/>
                <w:b w:val="false"/>
                <w:i w:val="false"/>
                <w:color w:val="000000"/>
                <w:sz w:val="20"/>
              </w:rPr>
              <w:t>қоғамның сұранысын бағалау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Тыңдаған мәтін бойынша сұрақтар қою; салыстырмалы талдау жасау, мазмұндау.</w:t>
            </w:r>
          </w:p>
          <w:p>
            <w:pPr>
              <w:spacing w:after="20"/>
              <w:ind w:left="20"/>
              <w:jc w:val="both"/>
            </w:pPr>
            <w:r>
              <w:rPr>
                <w:rFonts w:ascii="Times New Roman"/>
                <w:b w:val="false"/>
                <w:i w:val="false"/>
                <w:color w:val="000000"/>
                <w:sz w:val="20"/>
              </w:rPr>
              <w:t>Мәтіндегі негізгі және қосымша ақпаратты ажырата білу, зерттеп оқу; кестеге берілген мәтін үзінділерінің ретін жазу.</w:t>
            </w:r>
          </w:p>
          <w:p>
            <w:pPr>
              <w:spacing w:after="20"/>
              <w:ind w:left="20"/>
              <w:jc w:val="both"/>
            </w:pPr>
            <w:r>
              <w:rPr>
                <w:rFonts w:ascii="Times New Roman"/>
                <w:b w:val="false"/>
                <w:i w:val="false"/>
                <w:color w:val="000000"/>
                <w:sz w:val="20"/>
              </w:rPr>
              <w:t>Грамматика: салыстырмалы мәнді құрылым қандай/сондай, қалай/ солай, секілді, сияқты, формаларының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Smart оқыту - білім берудің жаңа парадигмасы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технологиялардың мүмкіндіктері" тақырыбына ақпараттық презентация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Барлығы: 300 академиялық сағат</w:t>
            </w:r>
          </w:p>
        </w:tc>
      </w:tr>
    </w:tbl>
    <w:bookmarkStart w:name="z59" w:id="881"/>
    <w:p>
      <w:pPr>
        <w:spacing w:after="0"/>
        <w:ind w:left="0"/>
        <w:jc w:val="both"/>
      </w:pPr>
      <w:r>
        <w:rPr>
          <w:rFonts w:ascii="Times New Roman"/>
          <w:b w:val="false"/>
          <w:i w:val="false"/>
          <w:color w:val="000000"/>
          <w:sz w:val="28"/>
        </w:rPr>
        <w:t>
      Высокий уровень (В2-2)</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самостоятельной работы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Ұлттық мүдде және нарық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апта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дәйексөздердің мағынасын аша білу, тақырып бойынша көтерілген мәселені талқылау, болжау, пікір айту.</w:t>
            </w:r>
          </w:p>
          <w:p>
            <w:pPr>
              <w:spacing w:after="20"/>
              <w:ind w:left="20"/>
              <w:jc w:val="both"/>
            </w:pPr>
            <w:r>
              <w:rPr>
                <w:rFonts w:ascii="Times New Roman"/>
                <w:b w:val="false"/>
                <w:i w:val="false"/>
                <w:color w:val="000000"/>
                <w:sz w:val="20"/>
              </w:rPr>
              <w:t>Берілген тақырыпқа сай сөздерді орынды қолдана отырып, мақсатты аудиторияға арналған ауызша мазмұнды мәтіндер құрастыру.</w:t>
            </w:r>
          </w:p>
          <w:p>
            <w:pPr>
              <w:spacing w:after="20"/>
              <w:ind w:left="20"/>
              <w:jc w:val="both"/>
            </w:pPr>
            <w:r>
              <w:rPr>
                <w:rFonts w:ascii="Times New Roman"/>
                <w:b w:val="false"/>
                <w:i w:val="false"/>
                <w:color w:val="000000"/>
                <w:sz w:val="20"/>
              </w:rPr>
              <w:t>Мәтіндегі ақпараттың өзектілігін анықтау, қорытынды жасау.</w:t>
            </w:r>
          </w:p>
          <w:p>
            <w:pPr>
              <w:spacing w:after="20"/>
              <w:ind w:left="20"/>
              <w:jc w:val="both"/>
            </w:pPr>
            <w:r>
              <w:rPr>
                <w:rFonts w:ascii="Times New Roman"/>
                <w:b w:val="false"/>
                <w:i w:val="false"/>
                <w:color w:val="000000"/>
                <w:sz w:val="20"/>
              </w:rPr>
              <w:t>Мәтіндердің жанрлық және стильдік ерекшелігін сақтап, шағын мақала, аннотация, шолу, нұсқаулық жазу.</w:t>
            </w:r>
          </w:p>
          <w:p>
            <w:pPr>
              <w:spacing w:after="20"/>
              <w:ind w:left="20"/>
              <w:jc w:val="both"/>
            </w:pPr>
            <w:r>
              <w:rPr>
                <w:rFonts w:ascii="Times New Roman"/>
                <w:b w:val="false"/>
                <w:i w:val="false"/>
                <w:color w:val="000000"/>
                <w:sz w:val="20"/>
              </w:rPr>
              <w:t>Грамматика: ыңғайлас, себеп-салдар, қарсылықты салалас құрмалас сөйлемдер (қайталау)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бренд</w:t>
            </w:r>
          </w:p>
          <w:p>
            <w:pPr>
              <w:spacing w:after="20"/>
              <w:ind w:left="20"/>
              <w:jc w:val="both"/>
            </w:pPr>
            <w:r>
              <w:rPr>
                <w:rFonts w:ascii="Times New Roman"/>
                <w:b w:val="false"/>
                <w:i w:val="false"/>
                <w:color w:val="000000"/>
                <w:sz w:val="20"/>
              </w:rPr>
              <w:t>2. Әлемдегі экономикалық кереметтер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имиджін қалыптастыратын ұлттық бренд деп қандай өнім/қызмет түрін атай аласыз?"</w:t>
            </w:r>
          </w:p>
          <w:p>
            <w:pPr>
              <w:spacing w:after="20"/>
              <w:ind w:left="20"/>
              <w:jc w:val="both"/>
            </w:pPr>
            <w:r>
              <w:rPr>
                <w:rFonts w:ascii="Times New Roman"/>
                <w:b w:val="false"/>
                <w:i w:val="false"/>
                <w:color w:val="000000"/>
                <w:sz w:val="20"/>
              </w:rPr>
              <w:t>БАҚ материалдарын жинау, әлеуметтік, экономикалық негіздерін анықтау, аналитикалық шолу жасау (бейнебаяндар, суреттік көріністер, трек кестелер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Грамматика: түсіндірмелі салалас құрмаластың жасалуын білу: қандай/сондай,қалай/солай, соншалық/соншама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сапасын анықтайтын халықаралық стандарт талаптары</w:t>
            </w:r>
          </w:p>
          <w:p>
            <w:pPr>
              <w:spacing w:after="20"/>
              <w:ind w:left="20"/>
              <w:jc w:val="both"/>
            </w:pPr>
            <w:r>
              <w:rPr>
                <w:rFonts w:ascii="Times New Roman"/>
                <w:b w:val="false"/>
                <w:i w:val="false"/>
                <w:color w:val="000000"/>
                <w:sz w:val="20"/>
              </w:rPr>
              <w:t>2. Сұраныс пен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кәсіпкер ретінде тұтынушылар сұранысын қалай арттырар едіңіз?"</w:t>
            </w:r>
          </w:p>
          <w:p>
            <w:pPr>
              <w:spacing w:after="20"/>
              <w:ind w:left="20"/>
              <w:jc w:val="both"/>
            </w:pPr>
            <w:r>
              <w:rPr>
                <w:rFonts w:ascii="Times New Roman"/>
                <w:b w:val="false"/>
                <w:i w:val="false"/>
                <w:color w:val="000000"/>
                <w:sz w:val="20"/>
              </w:rPr>
              <w:t>тақырып бойынша термин сөздерді қолдана отырып, сауалнама жүргізу.</w:t>
            </w:r>
          </w:p>
          <w:p>
            <w:pPr>
              <w:spacing w:after="20"/>
              <w:ind w:left="20"/>
              <w:jc w:val="both"/>
            </w:pPr>
            <w:r>
              <w:rPr>
                <w:rFonts w:ascii="Times New Roman"/>
                <w:b w:val="false"/>
                <w:i w:val="false"/>
                <w:color w:val="000000"/>
                <w:sz w:val="20"/>
              </w:rPr>
              <w:t>Нәтижесін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Заң және заман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Сараптамалық талдау мақалаларымен танысу, талдау.</w:t>
            </w:r>
          </w:p>
          <w:p>
            <w:pPr>
              <w:spacing w:after="20"/>
              <w:ind w:left="20"/>
              <w:jc w:val="both"/>
            </w:pPr>
            <w:r>
              <w:rPr>
                <w:rFonts w:ascii="Times New Roman"/>
                <w:b w:val="false"/>
                <w:i w:val="false"/>
                <w:color w:val="000000"/>
                <w:sz w:val="20"/>
              </w:rPr>
              <w:t>Жазба жұмыстарында афоризмдерді тиімді қолданып жазу.</w:t>
            </w:r>
          </w:p>
          <w:p>
            <w:pPr>
              <w:spacing w:after="20"/>
              <w:ind w:left="20"/>
              <w:jc w:val="both"/>
            </w:pPr>
            <w:r>
              <w:rPr>
                <w:rFonts w:ascii="Times New Roman"/>
                <w:b w:val="false"/>
                <w:i w:val="false"/>
                <w:color w:val="000000"/>
                <w:sz w:val="20"/>
              </w:rPr>
              <w:t>Грамматика: ыңғайластық қатынасты білдіретін және қарсылықтық қатынасты білдіретін жалғаулықтардың қызметін білу, ауызша және жазба жұмыстарында орынды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 заң – еліміздің тірегі, тәуелсіздігіміздің тұғыры</w:t>
            </w:r>
          </w:p>
          <w:p>
            <w:pPr>
              <w:spacing w:after="20"/>
              <w:ind w:left="20"/>
              <w:jc w:val="both"/>
            </w:pPr>
            <w:r>
              <w:rPr>
                <w:rFonts w:ascii="Times New Roman"/>
                <w:b w:val="false"/>
                <w:i w:val="false"/>
                <w:color w:val="000000"/>
                <w:sz w:val="20"/>
              </w:rPr>
              <w:t>2. Мен заңды қаншалықты жақсы білемін?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жарғы" қазақ халқының дәстүрлі әдеп-ғұрып заңдарының жинағымен танысып, оны қазіргі Ата заңымызға сәйкестігін салыстыру, саралау, тұжырым жасау, дөңгелек үстел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Көтерілген (тұрмыстық, әлеуметтік, қоғамдық) мәселені анықтап, өз пікірін білдіру.</w:t>
            </w:r>
          </w:p>
          <w:p>
            <w:pPr>
              <w:spacing w:after="20"/>
              <w:ind w:left="20"/>
              <w:jc w:val="both"/>
            </w:pPr>
            <w:r>
              <w:rPr>
                <w:rFonts w:ascii="Times New Roman"/>
                <w:b w:val="false"/>
                <w:i w:val="false"/>
                <w:color w:val="000000"/>
                <w:sz w:val="20"/>
              </w:rPr>
              <w:t>Шығарманың идеясы мен мазмұнына байланысты "автордың ойын" бағалау.</w:t>
            </w:r>
          </w:p>
          <w:p>
            <w:pPr>
              <w:spacing w:after="20"/>
              <w:ind w:left="20"/>
              <w:jc w:val="both"/>
            </w:pPr>
            <w:r>
              <w:rPr>
                <w:rFonts w:ascii="Times New Roman"/>
                <w:b w:val="false"/>
                <w:i w:val="false"/>
                <w:color w:val="000000"/>
                <w:sz w:val="20"/>
              </w:rPr>
              <w:t>Мәтіндердің стилін, жанрлық ерекшеліктерін салыстырып, талдау жасау.</w:t>
            </w:r>
          </w:p>
          <w:p>
            <w:pPr>
              <w:spacing w:after="20"/>
              <w:ind w:left="20"/>
              <w:jc w:val="both"/>
            </w:pPr>
            <w:r>
              <w:rPr>
                <w:rFonts w:ascii="Times New Roman"/>
                <w:b w:val="false"/>
                <w:i w:val="false"/>
                <w:color w:val="000000"/>
                <w:sz w:val="20"/>
              </w:rPr>
              <w:t>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Грамматика: шартты, қарсылықты бағыныңқы сабақтас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Адамның және азаматтың конституциялық мәртебесі (азаматтың және адамның бостандықтары мен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құқықтары сақтала ма?" тақырыбы бойынша сараптамалық-танымдық талдау жасау, пікір алмасу, сауалнама жауаптарын ортаға салып, пікірталас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Басқару (менеджмент)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Мәтіннің мақсатты аудиториясын, автордың негізгі ойы мен көзқарасын анықтау.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Тақырып бойынша бас әріппен жазылатын күрделі, құрама атауларды дұрыс жазу; сөйлем ішінде қойылатын тыныс белгілерді орынды қолдану.</w:t>
            </w:r>
          </w:p>
          <w:p>
            <w:pPr>
              <w:spacing w:after="20"/>
              <w:ind w:left="20"/>
              <w:jc w:val="both"/>
            </w:pPr>
            <w:r>
              <w:rPr>
                <w:rFonts w:ascii="Times New Roman"/>
                <w:b w:val="false"/>
                <w:i w:val="false"/>
                <w:color w:val="000000"/>
                <w:sz w:val="20"/>
              </w:rPr>
              <w:t>Грамматика: себеп-салдар, мезгіл бағыныңқы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Менеджменттің негізгі бағыттары мен Қазақстандағы менеджмент</w:t>
            </w:r>
          </w:p>
          <w:p>
            <w:pPr>
              <w:spacing w:after="20"/>
              <w:ind w:left="20"/>
              <w:jc w:val="both"/>
            </w:pPr>
            <w:r>
              <w:rPr>
                <w:rFonts w:ascii="Times New Roman"/>
                <w:b w:val="false"/>
                <w:i w:val="false"/>
                <w:color w:val="000000"/>
                <w:sz w:val="20"/>
              </w:rPr>
              <w:t>2. Тиімді менеджмент – табыс кепілі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саясатының аясында іске асатын - "Менеджмент жобасы", "Болашақ басқарушылар" атты негізгі бағдарламалармен таныса отырып, өз жобасын құрастырып, презентация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Тақырып бойынша бас әріппен жазылатын күрделі, құрама атауларды дұрыс жазу. Сөйлем ішінде қойылатын тыныс белгілерді орынды қолдану.</w:t>
            </w:r>
          </w:p>
          <w:p>
            <w:pPr>
              <w:spacing w:after="20"/>
              <w:ind w:left="20"/>
              <w:jc w:val="both"/>
            </w:pPr>
            <w:r>
              <w:rPr>
                <w:rFonts w:ascii="Times New Roman"/>
                <w:b w:val="false"/>
                <w:i w:val="false"/>
                <w:color w:val="000000"/>
                <w:sz w:val="20"/>
              </w:rPr>
              <w:t>Грамматика: мақсат бағыныңқы құрмалас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 жасау және көшбасшылық</w:t>
            </w:r>
          </w:p>
          <w:p>
            <w:pPr>
              <w:spacing w:after="20"/>
              <w:ind w:left="20"/>
              <w:jc w:val="both"/>
            </w:pPr>
            <w:r>
              <w:rPr>
                <w:rFonts w:ascii="Times New Roman"/>
                <w:b w:val="false"/>
                <w:i w:val="false"/>
                <w:color w:val="000000"/>
                <w:sz w:val="20"/>
              </w:rPr>
              <w:t>2. Жастар арасындағы көшбасшылық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көшбасшылық" тақырыбында мәтін желісіндегі сөздік қорды пайдалана отырып, жоспар құрып пікір-эссе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Экотуризм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Мәтіндердің жанрлық және стильдік ерекшелігін сақтап, шағын мақала, аннотация, тезис жазу; 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 xml:space="preserve">Грамматика: мәтіндердің стиль, жанрлық белгілері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Экологиялық мәдениет</w:t>
            </w:r>
          </w:p>
          <w:p>
            <w:pPr>
              <w:spacing w:after="20"/>
              <w:ind w:left="20"/>
              <w:jc w:val="both"/>
            </w:pPr>
            <w:r>
              <w:rPr>
                <w:rFonts w:ascii="Times New Roman"/>
                <w:b w:val="false"/>
                <w:i w:val="false"/>
                <w:color w:val="000000"/>
                <w:sz w:val="20"/>
              </w:rPr>
              <w:t>2. Қазақстандағы экотуризмнің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қамқорлық күтеді" тақырыбы бойынша студенттер арасында, интернет форумдарында көтерілгенэкологиялық мәселелерді атау, шешу жолдарын ұсыну.</w:t>
            </w:r>
          </w:p>
          <w:p>
            <w:pPr>
              <w:spacing w:after="20"/>
              <w:ind w:left="20"/>
              <w:jc w:val="both"/>
            </w:pPr>
            <w:r>
              <w:rPr>
                <w:rFonts w:ascii="Times New Roman"/>
                <w:b w:val="false"/>
                <w:i w:val="false"/>
                <w:color w:val="000000"/>
                <w:sz w:val="20"/>
              </w:rPr>
              <w:t>Рөлдік дөңгелек үстел өткізу (климатолог, эколог, дәрігер, тілшілер, министрлер).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Тыңдалатын мәтіндегі фразалар мен дәйексөздерді талқылай отырып, тақырып пен көтерілетін мәселені болжау;</w:t>
            </w:r>
          </w:p>
          <w:p>
            <w:pPr>
              <w:spacing w:after="20"/>
              <w:ind w:left="20"/>
              <w:jc w:val="both"/>
            </w:pPr>
            <w:r>
              <w:rPr>
                <w:rFonts w:ascii="Times New Roman"/>
                <w:b w:val="false"/>
                <w:i w:val="false"/>
                <w:color w:val="000000"/>
                <w:sz w:val="20"/>
              </w:rPr>
              <w:t>әлеуметтік-қоғамдық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Мәтіндегі ақпараттың өзектілігін анықтау, қорытынды жасау;мәтінде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Мәтіндердің жанрлық және стильдік ерекшелігін сақтап, шағын мақала, аннотация, шолу, нұсқаулық жазу;тақырып бойынша түрлі стильдегі мәтіндер құрауда мәліметтерді жинақтап, дереккөздеріне сілтеме көрсетіп жазу.</w:t>
            </w:r>
          </w:p>
          <w:p>
            <w:pPr>
              <w:spacing w:after="20"/>
              <w:ind w:left="20"/>
              <w:jc w:val="both"/>
            </w:pPr>
            <w:r>
              <w:rPr>
                <w:rFonts w:ascii="Times New Roman"/>
                <w:b w:val="false"/>
                <w:i w:val="false"/>
                <w:color w:val="000000"/>
                <w:sz w:val="20"/>
              </w:rPr>
              <w:t>Грамматика: ыңғайластық қатынасты білдіретін және қарсылықтық қатынасты білдіретін сөйлемдер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Қазақстандағы экотуризм дамуындағы ұлттық парктің рөлі</w:t>
            </w:r>
          </w:p>
          <w:p>
            <w:pPr>
              <w:spacing w:after="20"/>
              <w:ind w:left="20"/>
              <w:jc w:val="both"/>
            </w:pPr>
            <w:r>
              <w:rPr>
                <w:rFonts w:ascii="Times New Roman"/>
                <w:b w:val="false"/>
                <w:i w:val="false"/>
                <w:color w:val="000000"/>
                <w:sz w:val="20"/>
              </w:rPr>
              <w:t>2. Мемлекеттік табиғи қорықтарды экологиялық туризм мақсатында қолдану туралы пікірлер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парктерінде туризмді дамыту" тақырыбы бойынша мәселенің себептерін атау, шешу жолдарын ұсыну, жарнама жасау. (мультимедиалық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 талқылау және тақырып бойынша көтерілетін мәселені болжау.</w:t>
            </w:r>
          </w:p>
          <w:p>
            <w:pPr>
              <w:spacing w:after="20"/>
              <w:ind w:left="20"/>
              <w:jc w:val="both"/>
            </w:pPr>
            <w:r>
              <w:rPr>
                <w:rFonts w:ascii="Times New Roman"/>
                <w:b w:val="false"/>
                <w:i w:val="false"/>
                <w:color w:val="000000"/>
                <w:sz w:val="20"/>
              </w:rPr>
              <w:t>Орта көлемді прозалық, поэзиялық шығармалардан үзінді тыңдау, көтерілген (тұрмыстық, әлеуметтік, қоғамдық) мәселені анықтап, өз пікірін білдіру.</w:t>
            </w:r>
          </w:p>
          <w:p>
            <w:pPr>
              <w:spacing w:after="20"/>
              <w:ind w:left="20"/>
              <w:jc w:val="both"/>
            </w:pPr>
            <w:r>
              <w:rPr>
                <w:rFonts w:ascii="Times New Roman"/>
                <w:b w:val="false"/>
                <w:i w:val="false"/>
                <w:color w:val="000000"/>
                <w:sz w:val="20"/>
              </w:rPr>
              <w:t>Берілген тақырыпқа сай сөздерді орынды қолдана отырып, мақсатты аудиторияға арналған ауызша мәтіндер құрастыру.</w:t>
            </w:r>
          </w:p>
          <w:p>
            <w:pPr>
              <w:spacing w:after="20"/>
              <w:ind w:left="20"/>
              <w:jc w:val="both"/>
            </w:pPr>
            <w:r>
              <w:rPr>
                <w:rFonts w:ascii="Times New Roman"/>
                <w:b w:val="false"/>
                <w:i w:val="false"/>
                <w:color w:val="000000"/>
                <w:sz w:val="20"/>
              </w:rPr>
              <w:t>Коммуникативтік жағдаятқа сай сөйлеу тіліндегі интонация, кідіріс, логикалық екпіннің мәнін түсініп, өз ойын жеткізу.</w:t>
            </w:r>
          </w:p>
          <w:p>
            <w:pPr>
              <w:spacing w:after="20"/>
              <w:ind w:left="20"/>
              <w:jc w:val="both"/>
            </w:pPr>
            <w:r>
              <w:rPr>
                <w:rFonts w:ascii="Times New Roman"/>
                <w:b w:val="false"/>
                <w:i w:val="false"/>
                <w:color w:val="000000"/>
                <w:sz w:val="20"/>
              </w:rPr>
              <w:t>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Мәтіндердің жанрлық және стильдік ерекшелігін сақтап, шағын мақала, пікір, интервью жазу;</w:t>
            </w:r>
          </w:p>
          <w:p>
            <w:pPr>
              <w:spacing w:after="20"/>
              <w:ind w:left="20"/>
              <w:jc w:val="both"/>
            </w:pPr>
            <w:r>
              <w:rPr>
                <w:rFonts w:ascii="Times New Roman"/>
                <w:b w:val="false"/>
                <w:i w:val="false"/>
                <w:color w:val="000000"/>
                <w:sz w:val="20"/>
              </w:rPr>
              <w:t>Тақырып бойынша сөздердің маңызды бөліктерін дұрыс жазу (жеке сөздер, бірге, бөлек және дефис арқылы жазылатын сөздер); сөйлем ішінде қойылатын тыныс белгілерді орынды қолдану.</w:t>
            </w:r>
          </w:p>
          <w:p>
            <w:pPr>
              <w:spacing w:after="20"/>
              <w:ind w:left="20"/>
              <w:jc w:val="both"/>
            </w:pPr>
            <w:r>
              <w:rPr>
                <w:rFonts w:ascii="Times New Roman"/>
                <w:b w:val="false"/>
                <w:i w:val="false"/>
                <w:color w:val="000000"/>
                <w:sz w:val="20"/>
              </w:rPr>
              <w:t>Грамматика: жазба жұмыстарында себеп-салдар, талғаулы, кезектес салалас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туристердің Қазақстан жеріне қызығушылығы</w:t>
            </w:r>
          </w:p>
          <w:p>
            <w:pPr>
              <w:spacing w:after="20"/>
              <w:ind w:left="20"/>
              <w:jc w:val="both"/>
            </w:pPr>
            <w:r>
              <w:rPr>
                <w:rFonts w:ascii="Times New Roman"/>
                <w:b w:val="false"/>
                <w:i w:val="false"/>
                <w:color w:val="000000"/>
                <w:sz w:val="20"/>
              </w:rPr>
              <w:t xml:space="preserve">2. Қазақстандағы туристік нысандар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қызметтерде қазақстандық және шетелдік азаматтардың сұраныстарын қамтамасыз ету үшін не істеу керек деп ойлайсыз?</w:t>
            </w:r>
          </w:p>
          <w:p>
            <w:pPr>
              <w:spacing w:after="20"/>
              <w:ind w:left="20"/>
              <w:jc w:val="both"/>
            </w:pPr>
            <w:r>
              <w:rPr>
                <w:rFonts w:ascii="Times New Roman"/>
                <w:b w:val="false"/>
                <w:i w:val="false"/>
                <w:color w:val="000000"/>
                <w:sz w:val="20"/>
              </w:rPr>
              <w:t>Ойталқы, тың идеялар, пікірталас жүргізе отырып, дөңгелек үстел сценарийін құрастыру,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Білім. Ғылым. Жаһандану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Публицистикалық мақалалармен танысу, оқу, 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Тақырып бойынша бас әріппен жазылатын күрделі, құрама атауларды дұрыс жазу. Сөйлем ішінде қойылатын</w:t>
            </w:r>
          </w:p>
          <w:p>
            <w:pPr>
              <w:spacing w:after="20"/>
              <w:ind w:left="20"/>
              <w:jc w:val="both"/>
            </w:pPr>
            <w:r>
              <w:rPr>
                <w:rFonts w:ascii="Times New Roman"/>
                <w:b w:val="false"/>
                <w:i w:val="false"/>
                <w:color w:val="000000"/>
                <w:sz w:val="20"/>
              </w:rPr>
              <w:t>тыныс белгілерді орынды қолдану.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Мамандығым – менің болашағым</w:t>
            </w:r>
          </w:p>
          <w:p>
            <w:pPr>
              <w:spacing w:after="20"/>
              <w:ind w:left="20"/>
              <w:jc w:val="both"/>
            </w:pPr>
            <w:r>
              <w:rPr>
                <w:rFonts w:ascii="Times New Roman"/>
                <w:b w:val="false"/>
                <w:i w:val="false"/>
                <w:color w:val="000000"/>
                <w:sz w:val="20"/>
              </w:rPr>
              <w:t>2. Сұранысқа ие мамандықтарды таңдау және адамның жеке қабілетін дамыту мәселесі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қалсаңыз, не істейсіз?"</w:t>
            </w:r>
          </w:p>
          <w:p>
            <w:pPr>
              <w:spacing w:after="20"/>
              <w:ind w:left="20"/>
              <w:jc w:val="both"/>
            </w:pPr>
            <w:r>
              <w:rPr>
                <w:rFonts w:ascii="Times New Roman"/>
                <w:b w:val="false"/>
                <w:i w:val="false"/>
                <w:color w:val="000000"/>
                <w:sz w:val="20"/>
              </w:rPr>
              <w:t>тақырып бойынша сауалнама жүргізу; Нәтижесін пікірталас, дөңгелек үстел ұйымдастыруды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мәтіндегі фразалар мен дәйексөздерді талқылай отырып, тақырып бойынша көтерілген мәселені болжау, пікір білдіру.</w:t>
            </w:r>
          </w:p>
          <w:p>
            <w:pPr>
              <w:spacing w:after="20"/>
              <w:ind w:left="20"/>
              <w:jc w:val="both"/>
            </w:pPr>
            <w:r>
              <w:rPr>
                <w:rFonts w:ascii="Times New Roman"/>
                <w:b w:val="false"/>
                <w:i w:val="false"/>
                <w:color w:val="000000"/>
                <w:sz w:val="20"/>
              </w:rPr>
              <w:t>Әлеуметтік-қоғамдық тақырыптар аясында айтылған сөздер мен термин сөздердің мағынасын түсіну.</w:t>
            </w:r>
          </w:p>
          <w:p>
            <w:pPr>
              <w:spacing w:after="20"/>
              <w:ind w:left="20"/>
              <w:jc w:val="both"/>
            </w:pPr>
            <w:r>
              <w:rPr>
                <w:rFonts w:ascii="Times New Roman"/>
                <w:b w:val="false"/>
                <w:i w:val="false"/>
                <w:color w:val="000000"/>
                <w:sz w:val="20"/>
              </w:rPr>
              <w:t>Берілген тақырыпқа сай сөздерді орынды қолдана отырып, мақсатты аудиторияға арналған ауызша мәтіндер құрастыру.</w:t>
            </w:r>
          </w:p>
          <w:p>
            <w:pPr>
              <w:spacing w:after="20"/>
              <w:ind w:left="20"/>
              <w:jc w:val="both"/>
            </w:pPr>
            <w:r>
              <w:rPr>
                <w:rFonts w:ascii="Times New Roman"/>
                <w:b w:val="false"/>
                <w:i w:val="false"/>
                <w:color w:val="000000"/>
                <w:sz w:val="20"/>
              </w:rPr>
              <w:t>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Қосымша ақпарат көздерінен алынған мәліметтерден қорытынды жасау, өз көзқарасын білдіру.</w:t>
            </w:r>
          </w:p>
          <w:p>
            <w:pPr>
              <w:spacing w:after="20"/>
              <w:ind w:left="20"/>
              <w:jc w:val="both"/>
            </w:pPr>
            <w:r>
              <w:rPr>
                <w:rFonts w:ascii="Times New Roman"/>
                <w:b w:val="false"/>
                <w:i w:val="false"/>
                <w:color w:val="000000"/>
                <w:sz w:val="20"/>
              </w:rPr>
              <w:t>Эссе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Жазба жұмыстарында афоризмдерді тиімді қолданып жазу.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Жоғары білім беру жүйесіндегі жаңашылдықтар</w:t>
            </w:r>
          </w:p>
          <w:p>
            <w:pPr>
              <w:spacing w:after="20"/>
              <w:ind w:left="20"/>
              <w:jc w:val="both"/>
            </w:pPr>
            <w:r>
              <w:rPr>
                <w:rFonts w:ascii="Times New Roman"/>
                <w:b w:val="false"/>
                <w:i w:val="false"/>
                <w:color w:val="000000"/>
                <w:sz w:val="20"/>
              </w:rPr>
              <w:t>2. Ғылым мен бизнес бәсекелестер ме, одақтастар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мамандық алудың сапасы мен пайдасы" тақырыбы бойынша сауалнама сұрақтарын құрастыру, интернет қолданушылар арасында сауалнама жүргізу, қорытынды жасау, ұсыныс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апта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Тыңдалған мәтіннің негізгі мазмұнын түсіну, ақпараттың шынайылығы мен нақтылығын анықтау.</w:t>
            </w:r>
          </w:p>
          <w:p>
            <w:pPr>
              <w:spacing w:after="20"/>
              <w:ind w:left="20"/>
              <w:jc w:val="both"/>
            </w:pPr>
            <w:r>
              <w:rPr>
                <w:rFonts w:ascii="Times New Roman"/>
                <w:b w:val="false"/>
                <w:i w:val="false"/>
                <w:color w:val="000000"/>
                <w:sz w:val="20"/>
              </w:rPr>
              <w:t>Тыңдалым материалдарының мазмұны негізінде көтерілген мәселеге сыни көзқарасын білдіру.</w:t>
            </w:r>
          </w:p>
          <w:p>
            <w:pPr>
              <w:spacing w:after="20"/>
              <w:ind w:left="20"/>
              <w:jc w:val="both"/>
            </w:pPr>
            <w:r>
              <w:rPr>
                <w:rFonts w:ascii="Times New Roman"/>
                <w:b w:val="false"/>
                <w:i w:val="false"/>
                <w:color w:val="000000"/>
                <w:sz w:val="20"/>
              </w:rPr>
              <w:t>Коммуникативтік жағдаяттарға байланысты сөйлеу этикеті формаларын дұрыс таңдай білу.</w:t>
            </w:r>
          </w:p>
          <w:p>
            <w:pPr>
              <w:spacing w:after="20"/>
              <w:ind w:left="20"/>
              <w:jc w:val="both"/>
            </w:pPr>
            <w:r>
              <w:rPr>
                <w:rFonts w:ascii="Times New Roman"/>
                <w:b w:val="false"/>
                <w:i w:val="false"/>
                <w:color w:val="000000"/>
                <w:sz w:val="20"/>
              </w:rPr>
              <w:t>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Ғылыми стильде (аннотация, пікір, тезис, мақала, баяндама, презентация) жазылған еңбектердің тілдік және жанрлық ерекшелігін анықтап, талдау жасау.</w:t>
            </w:r>
          </w:p>
          <w:p>
            <w:pPr>
              <w:spacing w:after="20"/>
              <w:ind w:left="20"/>
              <w:jc w:val="both"/>
            </w:pPr>
            <w:r>
              <w:rPr>
                <w:rFonts w:ascii="Times New Roman"/>
                <w:b w:val="false"/>
                <w:i w:val="false"/>
                <w:color w:val="000000"/>
                <w:sz w:val="20"/>
              </w:rPr>
              <w:t>Мәтінде көтерілген мәселені ғаламдық мәселелермен байланыстыра отырып сыни тұрғыда баға беру.</w:t>
            </w:r>
          </w:p>
          <w:p>
            <w:pPr>
              <w:spacing w:after="20"/>
              <w:ind w:left="20"/>
              <w:jc w:val="both"/>
            </w:pPr>
            <w:r>
              <w:rPr>
                <w:rFonts w:ascii="Times New Roman"/>
                <w:b w:val="false"/>
                <w:i w:val="false"/>
                <w:color w:val="000000"/>
                <w:sz w:val="20"/>
              </w:rPr>
              <w:t>Мәтіндердің жанрлық және стильдік ерекшелігін сақтап, шағын мақала, аннотация, шолу, нұсқаулық жазу.</w:t>
            </w:r>
          </w:p>
          <w:p>
            <w:pPr>
              <w:spacing w:after="20"/>
              <w:ind w:left="20"/>
              <w:jc w:val="both"/>
            </w:pPr>
            <w:r>
              <w:rPr>
                <w:rFonts w:ascii="Times New Roman"/>
                <w:b w:val="false"/>
                <w:i w:val="false"/>
                <w:color w:val="000000"/>
                <w:sz w:val="20"/>
              </w:rPr>
              <w:t>Тақырып бойынша бас әріппен жазылатын күрделі, құрама атауларды дұрыс жазу.Сөйлем ішінде қойылатын тыныс белгілерді орынды қолдану.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 елдеріндегі білім беру жүйесі</w:t>
            </w:r>
          </w:p>
          <w:p>
            <w:pPr>
              <w:spacing w:after="20"/>
              <w:ind w:left="20"/>
              <w:jc w:val="both"/>
            </w:pPr>
            <w:r>
              <w:rPr>
                <w:rFonts w:ascii="Times New Roman"/>
                <w:b w:val="false"/>
                <w:i w:val="false"/>
                <w:color w:val="000000"/>
                <w:sz w:val="20"/>
              </w:rPr>
              <w:t>2. Жаһанданудың қазақстандық білім және ғылым саласына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"Әлемге танымал жоғары оқу орындарында білім беру жүйесі" тақырыбы бойынша зерттеу жобасын ұсыну.</w:t>
            </w:r>
          </w:p>
          <w:p>
            <w:pPr>
              <w:spacing w:after="20"/>
              <w:ind w:left="20"/>
              <w:jc w:val="both"/>
            </w:pPr>
            <w:r>
              <w:rPr>
                <w:rFonts w:ascii="Times New Roman"/>
                <w:b w:val="false"/>
                <w:i w:val="false"/>
                <w:color w:val="000000"/>
                <w:sz w:val="20"/>
              </w:rPr>
              <w:t>Нәтижесін презентация ретінде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тақырып: Академиялық ортадағы жазба дағдылары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Қоғамдық-әлеуметтік мәселелер туралы публицистикалық жанрда жазылатын шығарма түрі мақала жайында түсініктемелерді толыққанды түсіне білу. Академиялық жазба дағдылары оның ішінде мақаланың құрылымын және жазылу дағдысын анықтау.</w:t>
            </w:r>
          </w:p>
          <w:p>
            <w:pPr>
              <w:spacing w:after="20"/>
              <w:ind w:left="20"/>
              <w:jc w:val="both"/>
            </w:pPr>
            <w:r>
              <w:rPr>
                <w:rFonts w:ascii="Times New Roman"/>
                <w:b w:val="false"/>
                <w:i w:val="false"/>
                <w:color w:val="000000"/>
                <w:sz w:val="20"/>
              </w:rPr>
              <w:t>Әлеуметтік-қоғамдық тақырыптар аясында жазылған дайын мақаланың мазмұнын түсіну.</w:t>
            </w:r>
          </w:p>
          <w:p>
            <w:pPr>
              <w:spacing w:after="20"/>
              <w:ind w:left="20"/>
              <w:jc w:val="both"/>
            </w:pPr>
            <w:r>
              <w:rPr>
                <w:rFonts w:ascii="Times New Roman"/>
                <w:b w:val="false"/>
                <w:i w:val="false"/>
                <w:color w:val="000000"/>
                <w:sz w:val="20"/>
              </w:rPr>
              <w:t>Берілген тақырыпқа сай сөздерді орынды қолдана отырып, мақсатты аудиторияға арналған дайын мақалалармен таныса отырып, түсінгендерін ортаға салып, ой бөлісу, саралау, талдау.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полилогте сенімді сөйлеу.</w:t>
            </w:r>
          </w:p>
          <w:p>
            <w:pPr>
              <w:spacing w:after="20"/>
              <w:ind w:left="20"/>
              <w:jc w:val="both"/>
            </w:pPr>
            <w:r>
              <w:rPr>
                <w:rFonts w:ascii="Times New Roman"/>
                <w:b w:val="false"/>
                <w:i w:val="false"/>
                <w:color w:val="000000"/>
                <w:sz w:val="20"/>
              </w:rPr>
              <w:t>Дайын берілген мақаладағы ақпараттың өзектілігін анықтау, қорытынды жасау.</w:t>
            </w:r>
          </w:p>
          <w:p>
            <w:pPr>
              <w:spacing w:after="20"/>
              <w:ind w:left="20"/>
              <w:jc w:val="both"/>
            </w:pPr>
            <w:r>
              <w:rPr>
                <w:rFonts w:ascii="Times New Roman"/>
                <w:b w:val="false"/>
                <w:i w:val="false"/>
                <w:color w:val="000000"/>
                <w:sz w:val="20"/>
              </w:rPr>
              <w:t>Дайын мақаланың жазылу стилін, жанрлық ерекшеліктерін салыстырып, талдау жасау.</w:t>
            </w:r>
          </w:p>
          <w:p>
            <w:pPr>
              <w:spacing w:after="20"/>
              <w:ind w:left="20"/>
              <w:jc w:val="both"/>
            </w:pPr>
            <w:r>
              <w:rPr>
                <w:rFonts w:ascii="Times New Roman"/>
                <w:b w:val="false"/>
                <w:i w:val="false"/>
                <w:color w:val="000000"/>
                <w:sz w:val="20"/>
              </w:rPr>
              <w:t>Мақала құрылымы мен дамуын сақтап, мәселе бойынша ұсынылған шешімнің артықшылығы мен кемшілік тұстарын салыстыра отырып, өз ойын дәлелдеп жазу.</w:t>
            </w:r>
          </w:p>
          <w:p>
            <w:pPr>
              <w:spacing w:after="20"/>
              <w:ind w:left="20"/>
              <w:jc w:val="both"/>
            </w:pPr>
            <w:r>
              <w:rPr>
                <w:rFonts w:ascii="Times New Roman"/>
                <w:b w:val="false"/>
                <w:i w:val="false"/>
                <w:color w:val="000000"/>
                <w:sz w:val="20"/>
              </w:rPr>
              <w:t>Жазба жұмыстарында ғылыми стиль ерекшеліктерін және тілдік бірліктердің қолдану аясына көңіл бөлу.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және оның түрлері</w:t>
            </w:r>
          </w:p>
          <w:p>
            <w:pPr>
              <w:spacing w:after="20"/>
              <w:ind w:left="20"/>
              <w:jc w:val="both"/>
            </w:pPr>
            <w:r>
              <w:rPr>
                <w:rFonts w:ascii="Times New Roman"/>
                <w:b w:val="false"/>
                <w:i w:val="false"/>
                <w:color w:val="000000"/>
                <w:sz w:val="20"/>
              </w:rPr>
              <w:t>2. Проблемалық-сараптамалық мақала және оның құрылымы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Жаһандану және ұлт мәселесі" тақырыбы бойынша А.Айталы, О.Сәбден, Ғ.Есім және т.б. әлеуметтанушы ғалымдардың мақалаларымен танысу; талдау, анықтау.</w:t>
            </w:r>
          </w:p>
          <w:p>
            <w:pPr>
              <w:spacing w:after="20"/>
              <w:ind w:left="20"/>
              <w:jc w:val="both"/>
            </w:pPr>
            <w:r>
              <w:rPr>
                <w:rFonts w:ascii="Times New Roman"/>
                <w:b w:val="false"/>
                <w:i w:val="false"/>
                <w:color w:val="000000"/>
                <w:sz w:val="20"/>
              </w:rPr>
              <w:t>2. "Сіз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3. "Грант – бұл жағдайдан шығудың құралы ма, әлде болашақ үшін жасалған үлкен қателік пе?" тақырыбына материалдар жинақтау және сауалнамаға сұрақтар құрастыру.</w:t>
            </w:r>
          </w:p>
          <w:p>
            <w:pPr>
              <w:spacing w:after="20"/>
              <w:ind w:left="20"/>
              <w:jc w:val="both"/>
            </w:pPr>
            <w:r>
              <w:rPr>
                <w:rFonts w:ascii="Times New Roman"/>
                <w:b w:val="false"/>
                <w:i w:val="false"/>
                <w:color w:val="000000"/>
                <w:sz w:val="20"/>
              </w:rPr>
              <w:t>Интернет желісін қолданушылар арасында сауалнама жүргізу, сұхбат, интервью жүргізу; нәтижесін 1-2 беттік сараптамалық талдау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Тыңдалатын алдына қойған мақсатқа жету үшін дәрісті тыңдау, тыңдағанын түсініп, қабылдау және өзіне қажетті мәліметті конспектілеу сияқты құзыреттілігін кешенді дамыту.</w:t>
            </w:r>
          </w:p>
          <w:p>
            <w:pPr>
              <w:spacing w:after="20"/>
              <w:ind w:left="20"/>
              <w:jc w:val="both"/>
            </w:pPr>
            <w:r>
              <w:rPr>
                <w:rFonts w:ascii="Times New Roman"/>
                <w:b w:val="false"/>
                <w:i w:val="false"/>
                <w:color w:val="000000"/>
                <w:sz w:val="20"/>
              </w:rPr>
              <w:t>Семинарлар мен іскери кездесулерге қатысып, академиялық және кәсіби бағыттағы тақырыптарда презентация немесе баяндама жасау, пайымдау, пікірталастарда өз ойын ортаға салу сияқты құзыреттіліктерін кешенді дамыту.</w:t>
            </w:r>
          </w:p>
          <w:p>
            <w:pPr>
              <w:spacing w:after="20"/>
              <w:ind w:left="20"/>
              <w:jc w:val="both"/>
            </w:pPr>
            <w:r>
              <w:rPr>
                <w:rFonts w:ascii="Times New Roman"/>
                <w:b w:val="false"/>
                <w:i w:val="false"/>
                <w:color w:val="000000"/>
                <w:sz w:val="20"/>
              </w:rPr>
              <w:t>Іздеп оқу, ішінара қарап шығып оқу және мұқият оқу, оқығанын сыни ой елегінен өткізу; шолу, түйіндеме жазу үшін қазақ тіліндегі әдебиеттерді оқып, олардың ішінен өзіне қажетті ақпаратты табу, оған оны қабылдау және өзіне қажетті мәліметті конспектілеу сияқты білігі мен дағдысын дамытуға бағыттау.</w:t>
            </w:r>
          </w:p>
          <w:p>
            <w:pPr>
              <w:spacing w:after="20"/>
              <w:ind w:left="20"/>
              <w:jc w:val="both"/>
            </w:pPr>
            <w:r>
              <w:rPr>
                <w:rFonts w:ascii="Times New Roman"/>
                <w:b w:val="false"/>
                <w:i w:val="false"/>
                <w:color w:val="000000"/>
                <w:sz w:val="20"/>
              </w:rPr>
              <w:t>Ойын жинақтап жаза білу, мәтін құрастыру, академиялық, баяндама, мақала жаза білу сияқты академиялық жазба тілдік білігі мен дағдысын дамытуға бағыттау.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Конспект және оның түрлері</w:t>
            </w:r>
          </w:p>
          <w:p>
            <w:pPr>
              <w:spacing w:after="20"/>
              <w:ind w:left="20"/>
              <w:jc w:val="both"/>
            </w:pPr>
            <w:r>
              <w:rPr>
                <w:rFonts w:ascii="Times New Roman"/>
                <w:b w:val="false"/>
                <w:i w:val="false"/>
                <w:color w:val="000000"/>
                <w:sz w:val="20"/>
              </w:rPr>
              <w:t>2. Қосымша ақпарат көздерінен алынған мәліметтерді конспектілеу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2. "Грант – бұл жағдайдан шығудың құралы ма, әлде болашақ үшін жасалған үлкен қателік пе?" тақырыбына "Еркін конспектілеуді" басшылыққа ала отырып, жинаған материалдарды конспектілеу;</w:t>
            </w:r>
          </w:p>
          <w:p>
            <w:pPr>
              <w:spacing w:after="20"/>
              <w:ind w:left="20"/>
              <w:jc w:val="both"/>
            </w:pPr>
            <w:r>
              <w:rPr>
                <w:rFonts w:ascii="Times New Roman"/>
                <w:b w:val="false"/>
                <w:i w:val="false"/>
                <w:color w:val="000000"/>
                <w:sz w:val="20"/>
              </w:rPr>
              <w:t>проблемалық- сараптамалық мақала жазып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апта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Тезис жазу алгоритмі және тезиске қойылатын талаптар туралы түсініктеме ақпарат алу және түсіну; әлеуметтік-қоғамдық тақырыптар аясында айтылған сөздер мен термин сөздердің мағынасын түсіну; мәтіннің мақсатты аудиториясын, автордың негізгі ойы мен көзқарасын анықтау.</w:t>
            </w:r>
          </w:p>
          <w:p>
            <w:pPr>
              <w:spacing w:after="20"/>
              <w:ind w:left="20"/>
              <w:jc w:val="both"/>
            </w:pPr>
            <w:r>
              <w:rPr>
                <w:rFonts w:ascii="Times New Roman"/>
                <w:b w:val="false"/>
                <w:i w:val="false"/>
                <w:color w:val="000000"/>
                <w:sz w:val="20"/>
              </w:rPr>
              <w:t>Сөйлеу барысында түрлі стильде берілген тақырып бойынша қажетті аргументтерді орынды қолдану, диалогте, интервью немесе сұхбаттасу жүргізуде, полилогте сенімді сөйлеу;кесте, диаграмма, шартты белгілер мен сызбаларда берілген ақпараттарды өзара салыстырып бағалау.</w:t>
            </w:r>
          </w:p>
          <w:p>
            <w:pPr>
              <w:spacing w:after="20"/>
              <w:ind w:left="20"/>
              <w:jc w:val="both"/>
            </w:pPr>
            <w:r>
              <w:rPr>
                <w:rFonts w:ascii="Times New Roman"/>
                <w:b w:val="false"/>
                <w:i w:val="false"/>
                <w:color w:val="000000"/>
                <w:sz w:val="20"/>
              </w:rPr>
              <w:t>Іздеп оқу, ішінара қарап шығып оқу және мұқият оқу, оқығанын сыни ой елегінен өткізу; шолу, түйіндеме жазу үшін қазақ тіліндегі әдебиеттерді оқып, олардың ішінен өзіне қажетті ақпаратты табу, оған оны қабылдау және өзіне қажетті мәліметті конспектілеу сияқты білігі мен дағдысын дамытуға бағыттау.</w:t>
            </w:r>
          </w:p>
          <w:p>
            <w:pPr>
              <w:spacing w:after="20"/>
              <w:ind w:left="20"/>
              <w:jc w:val="both"/>
            </w:pPr>
            <w:r>
              <w:rPr>
                <w:rFonts w:ascii="Times New Roman"/>
                <w:b w:val="false"/>
                <w:i w:val="false"/>
                <w:color w:val="000000"/>
                <w:sz w:val="20"/>
              </w:rPr>
              <w:t>Ойын жинақтап жаза білу, мәтін құрастыру, академиялық, баяндама, мақала жаза білу сияқты академиялық жазба тілдік білігі мен дағдысын дамытуға бағыттау.</w:t>
            </w:r>
          </w:p>
          <w:p>
            <w:pPr>
              <w:spacing w:after="20"/>
              <w:ind w:left="20"/>
              <w:jc w:val="both"/>
            </w:pPr>
            <w:r>
              <w:rPr>
                <w:rFonts w:ascii="Times New Roman"/>
                <w:b w:val="false"/>
                <w:i w:val="false"/>
                <w:color w:val="000000"/>
                <w:sz w:val="20"/>
              </w:rPr>
              <w:t>Грамматика: жазба жұмыстарында (шартты, қарсылықты, мезгіл, себеп, қимыл-сын, мақсат бағыныңқы) сабақтас құрмалас сөйлемдерді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Тезис жазу алгоритмі</w:t>
            </w:r>
          </w:p>
          <w:p>
            <w:pPr>
              <w:spacing w:after="20"/>
              <w:ind w:left="20"/>
              <w:jc w:val="both"/>
            </w:pPr>
            <w:r>
              <w:rPr>
                <w:rFonts w:ascii="Times New Roman"/>
                <w:b w:val="false"/>
                <w:i w:val="false"/>
                <w:color w:val="000000"/>
                <w:sz w:val="20"/>
              </w:rPr>
              <w:t>2. Тезиске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еңбек нарығында сұранысқа ие мамандықты таңдай алдыңыз ба?"</w:t>
            </w:r>
          </w:p>
          <w:p>
            <w:pPr>
              <w:spacing w:after="20"/>
              <w:ind w:left="20"/>
              <w:jc w:val="both"/>
            </w:pPr>
            <w:r>
              <w:rPr>
                <w:rFonts w:ascii="Times New Roman"/>
                <w:b w:val="false"/>
                <w:i w:val="false"/>
                <w:color w:val="000000"/>
                <w:sz w:val="20"/>
              </w:rPr>
              <w:t>"Грант – бұл жағдайдан шығудың құралы ма, әлде болашақ үшін жасалған үлкен қателік пе?" тақырыбына жинаған материалды қолдана отырып, тезис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 академиялық кредит = 30 академиялық сағат</w:t>
            </w:r>
          </w:p>
          <w:p>
            <w:pPr>
              <w:spacing w:after="20"/>
              <w:ind w:left="20"/>
              <w:jc w:val="both"/>
            </w:pPr>
            <w:r>
              <w:rPr>
                <w:rFonts w:ascii="Times New Roman"/>
                <w:b w:val="false"/>
                <w:i w:val="false"/>
                <w:color w:val="000000"/>
                <w:sz w:val="20"/>
              </w:rPr>
              <w:t>Барлығы: 300 академиялық сағат.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ЛИТЕРАТУРА</w:t>
            </w:r>
          </w:p>
          <w:p>
            <w:pPr>
              <w:spacing w:after="20"/>
              <w:ind w:left="20"/>
              <w:jc w:val="both"/>
            </w:pPr>
            <w:r>
              <w:rPr>
                <w:rFonts w:ascii="Times New Roman"/>
                <w:b w:val="false"/>
                <w:i w:val="false"/>
                <w:color w:val="000000"/>
                <w:sz w:val="20"/>
              </w:rPr>
              <w:t>Основная:</w:t>
            </w:r>
          </w:p>
          <w:p>
            <w:pPr>
              <w:spacing w:after="20"/>
              <w:ind w:left="20"/>
              <w:jc w:val="both"/>
            </w:pPr>
            <w:r>
              <w:rPr>
                <w:rFonts w:ascii="Times New Roman"/>
                <w:b w:val="false"/>
                <w:i w:val="false"/>
                <w:color w:val="000000"/>
                <w:sz w:val="20"/>
              </w:rPr>
              <w:t>1. Абдуова Б.С., Асанова Ұ.О. Қазақ тілі: Орыс тілді топтарға арналған оқу құралы. – Астана, 2017. - 282 б.</w:t>
            </w:r>
          </w:p>
          <w:p>
            <w:pPr>
              <w:spacing w:after="20"/>
              <w:ind w:left="20"/>
              <w:jc w:val="both"/>
            </w:pPr>
            <w:r>
              <w:rPr>
                <w:rFonts w:ascii="Times New Roman"/>
                <w:b w:val="false"/>
                <w:i w:val="false"/>
                <w:color w:val="000000"/>
                <w:sz w:val="20"/>
              </w:rPr>
              <w:t>2. Айтбаева Б.М. Қазақ тілі. (В1 деңгейі) Оқулық. – Қарағанды, 2014. – 205 б.</w:t>
            </w:r>
          </w:p>
          <w:p>
            <w:pPr>
              <w:spacing w:after="20"/>
              <w:ind w:left="20"/>
              <w:jc w:val="both"/>
            </w:pPr>
            <w:r>
              <w:rPr>
                <w:rFonts w:ascii="Times New Roman"/>
                <w:b w:val="false"/>
                <w:i w:val="false"/>
                <w:color w:val="000000"/>
                <w:sz w:val="20"/>
              </w:rPr>
              <w:t>3. Балабеков А.К., Бозбаева-Хунг А.Т., Досмамбетова Г.Қ., Салыхова Б.О., Хазимова Ә.Ж.. Қазақ тілі: ортадан жоғары деңгейге арналған оқулық. Ұлттық тестілеу орталығы. – Астана: 2017.</w:t>
            </w:r>
          </w:p>
          <w:p>
            <w:pPr>
              <w:spacing w:after="20"/>
              <w:ind w:left="20"/>
              <w:jc w:val="both"/>
            </w:pPr>
            <w:r>
              <w:rPr>
                <w:rFonts w:ascii="Times New Roman"/>
                <w:b w:val="false"/>
                <w:i w:val="false"/>
                <w:color w:val="000000"/>
                <w:sz w:val="20"/>
              </w:rPr>
              <w:t>4. Бозбаева-Хунг А.Т., Балабеков А.К., Досмамбетова Г.Қ., Салыхова Б.О., Хазимова Ә.Ж. Қазақ тілі: орта деңгейге арналған оқулық. Ұлттық тестілеу орталығы. – Астана: 2017.</w:t>
            </w:r>
          </w:p>
          <w:p>
            <w:pPr>
              <w:spacing w:after="20"/>
              <w:ind w:left="20"/>
              <w:jc w:val="both"/>
            </w:pPr>
            <w:r>
              <w:rPr>
                <w:rFonts w:ascii="Times New Roman"/>
                <w:b w:val="false"/>
                <w:i w:val="false"/>
                <w:color w:val="000000"/>
                <w:sz w:val="20"/>
              </w:rPr>
              <w:t>5. Досмамбетова Г.Қ., Балабеков А.К., Бозбаева-Хунг А.Т., Сейсенова А.Д. Қазақ тілі: қарапайым деңгейге арналған оқулық. Ұлттық тестілеу орталығы. – Астана, 2016.</w:t>
            </w:r>
          </w:p>
          <w:p>
            <w:pPr>
              <w:spacing w:after="20"/>
              <w:ind w:left="20"/>
              <w:jc w:val="both"/>
            </w:pPr>
            <w:r>
              <w:rPr>
                <w:rFonts w:ascii="Times New Roman"/>
                <w:b w:val="false"/>
                <w:i w:val="false"/>
                <w:color w:val="000000"/>
                <w:sz w:val="20"/>
              </w:rPr>
              <w:t>6. Досмамбетова Г.Қ., Балабеков А.К., Бозбаева-Хунг А.Т., Хазимова Ә.Ж., Салыхова Б.О. Қазақ тілі: базалық деңгейге арналған оқулық. Ұлттық тестілеу орталығы. – Астана, 2016.</w:t>
            </w:r>
          </w:p>
          <w:p>
            <w:pPr>
              <w:spacing w:after="20"/>
              <w:ind w:left="20"/>
              <w:jc w:val="both"/>
            </w:pPr>
            <w:r>
              <w:rPr>
                <w:rFonts w:ascii="Times New Roman"/>
                <w:b w:val="false"/>
                <w:i w:val="false"/>
                <w:color w:val="000000"/>
                <w:sz w:val="20"/>
              </w:rPr>
              <w:t>7. Ерназарова З.Ш., Тілешов Е.Е. және т.б. Қазақ тілі: үш деңгейлік оқу құралы/ – Астана: Арман-Медиа, 2013.- 294 б.</w:t>
            </w:r>
          </w:p>
          <w:p>
            <w:pPr>
              <w:spacing w:after="20"/>
              <w:ind w:left="20"/>
              <w:jc w:val="both"/>
            </w:pPr>
            <w:r>
              <w:rPr>
                <w:rFonts w:ascii="Times New Roman"/>
                <w:b w:val="false"/>
                <w:i w:val="false"/>
                <w:color w:val="000000"/>
                <w:sz w:val="20"/>
              </w:rPr>
              <w:t>8. Ерназарова З.Ш. Эссе түрлері. – Алматы, 2019. – 80 б.</w:t>
            </w:r>
          </w:p>
          <w:p>
            <w:pPr>
              <w:spacing w:after="20"/>
              <w:ind w:left="20"/>
              <w:jc w:val="both"/>
            </w:pPr>
            <w:r>
              <w:rPr>
                <w:rFonts w:ascii="Times New Roman"/>
                <w:b w:val="false"/>
                <w:i w:val="false"/>
                <w:color w:val="000000"/>
                <w:sz w:val="20"/>
              </w:rPr>
              <w:t>9. Күзекова З.С., Байтелиева Ж.Д. Қазақ тілі: орта деңгейге арналған оқулық. – Астана, 2016.</w:t>
            </w:r>
          </w:p>
          <w:p>
            <w:pPr>
              <w:spacing w:after="20"/>
              <w:ind w:left="20"/>
              <w:jc w:val="both"/>
            </w:pPr>
            <w:r>
              <w:rPr>
                <w:rFonts w:ascii="Times New Roman"/>
                <w:b w:val="false"/>
                <w:i w:val="false"/>
                <w:color w:val="000000"/>
                <w:sz w:val="20"/>
              </w:rPr>
              <w:t>10. Күзекова З.С., Байтелиева Ж.Д. Қазақ тілі: ортадан жоғары деңгейге арналған оқулық. – Астана, 2016.</w:t>
            </w:r>
          </w:p>
          <w:p>
            <w:pPr>
              <w:spacing w:after="20"/>
              <w:ind w:left="20"/>
              <w:jc w:val="both"/>
            </w:pPr>
            <w:r>
              <w:rPr>
                <w:rFonts w:ascii="Times New Roman"/>
                <w:b w:val="false"/>
                <w:i w:val="false"/>
                <w:color w:val="000000"/>
                <w:sz w:val="20"/>
              </w:rPr>
              <w:t>11. Күзекова, З.С. Қазақ тілінің функционалды практикалық грамматикасы: оқу құралы. – Астана: Фолиант, 2015. – 180 б.</w:t>
            </w:r>
          </w:p>
          <w:p>
            <w:pPr>
              <w:spacing w:after="20"/>
              <w:ind w:left="20"/>
              <w:jc w:val="both"/>
            </w:pPr>
            <w:r>
              <w:rPr>
                <w:rFonts w:ascii="Times New Roman"/>
                <w:b w:val="false"/>
                <w:i w:val="false"/>
                <w:color w:val="000000"/>
                <w:sz w:val="20"/>
              </w:rPr>
              <w:t>12. Сатбекова А.А. Студенттердің қазақша тілін дамытуға арналған мәтіндер жинағы. Оқу құралы. – Алматы, 2013. – 112 б.</w:t>
            </w:r>
          </w:p>
          <w:p>
            <w:pPr>
              <w:spacing w:after="20"/>
              <w:ind w:left="20"/>
              <w:jc w:val="both"/>
            </w:pP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1. Қазақ тілі және ұлттық құндылықтар. Кешенді оқу құралы. 1, 2, 3, 4 кітап. – Алматы: Еверо, 2018.</w:t>
            </w:r>
          </w:p>
          <w:p>
            <w:pPr>
              <w:spacing w:after="20"/>
              <w:ind w:left="20"/>
              <w:jc w:val="both"/>
            </w:pPr>
            <w:r>
              <w:rPr>
                <w:rFonts w:ascii="Times New Roman"/>
                <w:b w:val="false"/>
                <w:i w:val="false"/>
                <w:color w:val="000000"/>
                <w:sz w:val="20"/>
              </w:rPr>
              <w:t>2. Қазақ тілінің түсіндірме сөздігі: 50 мыңға жуық сөз бен сөз тіркесі /жалпы ред.басқ. Т. Жанұзақов. – Алматы: Дайк-Пресс, 2008. – 968 б.</w:t>
            </w:r>
          </w:p>
          <w:p>
            <w:pPr>
              <w:spacing w:after="20"/>
              <w:ind w:left="20"/>
              <w:jc w:val="both"/>
            </w:pPr>
            <w:r>
              <w:rPr>
                <w:rFonts w:ascii="Times New Roman"/>
                <w:b w:val="false"/>
                <w:i w:val="false"/>
                <w:color w:val="000000"/>
                <w:sz w:val="20"/>
              </w:rPr>
              <w:t>3. Қарабаева Х.Ә. Қазақ тілі: оқу құралы. – Алматы: Қазақ университеті, 2014. – 202 б.</w:t>
            </w:r>
          </w:p>
          <w:p>
            <w:pPr>
              <w:spacing w:after="20"/>
              <w:ind w:left="20"/>
              <w:jc w:val="both"/>
            </w:pPr>
            <w:r>
              <w:rPr>
                <w:rFonts w:ascii="Times New Roman"/>
                <w:b w:val="false"/>
                <w:i w:val="false"/>
                <w:color w:val="000000"/>
                <w:sz w:val="20"/>
              </w:rPr>
              <w:t>4. Общеевропейские компетенции владения иностранным языком: изучение, обучение, оценка. – Страсбург, 2001. – 220 б.</w:t>
            </w:r>
          </w:p>
          <w:p>
            <w:pPr>
              <w:spacing w:after="20"/>
              <w:ind w:left="20"/>
              <w:jc w:val="both"/>
            </w:pPr>
            <w:r>
              <w:rPr>
                <w:rFonts w:ascii="Times New Roman"/>
                <w:b w:val="false"/>
                <w:i w:val="false"/>
                <w:color w:val="000000"/>
                <w:sz w:val="20"/>
              </w:rPr>
              <w:t>5. Орфографиялық сөздік / Алтыншы басылым. Құраст: Н. Уәли, Қ. Күдеринова, А. Фазылжанова, Ж.Исаева, Н. Әміржанова, А. Әмірбекова. – Алматы: "Дәуір" баспасы, 2013. – 720 б. 6. Онлайн ресурстар: kaz-tili.kz, www.sozdik.kz, www. soylem.kz, tilalemi.kz. emle.kz. terminkom.kz. atau.kz</w:t>
            </w:r>
          </w:p>
          <w:p>
            <w:pPr>
              <w:spacing w:after="20"/>
              <w:ind w:left="20"/>
              <w:jc w:val="both"/>
            </w:pPr>
            <w:r>
              <w:rPr>
                <w:rFonts w:ascii="Times New Roman"/>
                <w:b w:val="false"/>
                <w:i w:val="false"/>
                <w:color w:val="000000"/>
                <w:sz w:val="20"/>
              </w:rPr>
              <w:t>7. Рамазанова Ш.Ә. Қазақ тілі: оқу құралы. – Алматы: Қазақ университеті, 2018. – 222 б.</w:t>
            </w:r>
          </w:p>
          <w:p>
            <w:pPr>
              <w:spacing w:after="20"/>
              <w:ind w:left="20"/>
              <w:jc w:val="both"/>
            </w:pPr>
            <w:r>
              <w:rPr>
                <w:rFonts w:ascii="Times New Roman"/>
                <w:b w:val="false"/>
                <w:i w:val="false"/>
                <w:color w:val="000000"/>
                <w:sz w:val="20"/>
              </w:rPr>
              <w:t>8. Салқынбай А.Б., Егізбаева Н.Ж., Жұмағұлова А.Ж., Иманқұлова С.М., Рысбай Б.Қ. Қазақ тілі: оқу құралы. – Алматы: Қазақ университеті, 2016.</w:t>
            </w:r>
          </w:p>
          <w:p>
            <w:pPr>
              <w:spacing w:after="20"/>
              <w:ind w:left="20"/>
              <w:jc w:val="both"/>
            </w:pPr>
            <w:r>
              <w:rPr>
                <w:rFonts w:ascii="Times New Roman"/>
                <w:b w:val="false"/>
                <w:i w:val="false"/>
                <w:color w:val="000000"/>
                <w:sz w:val="20"/>
              </w:rPr>
              <w:t>9. Сатбекова А.А. Жобалай оқыту технологиясы: ғылыми-ізденістік және қолданбалы-практикалық жобалар. – Алматы, 2016.– 291б.</w:t>
            </w:r>
          </w:p>
          <w:p>
            <w:pPr>
              <w:spacing w:after="20"/>
              <w:ind w:left="20"/>
              <w:jc w:val="both"/>
            </w:pPr>
            <w:r>
              <w:rPr>
                <w:rFonts w:ascii="Times New Roman"/>
                <w:b w:val="false"/>
                <w:i w:val="false"/>
                <w:color w:val="000000"/>
                <w:sz w:val="20"/>
              </w:rPr>
              <w:t>10. Сатбекова А.А. Қазақ тілін оқыту әдістемесі және жобалау технологиясы. Оқу құралы. – Алматы, 2013. – 210 б.</w:t>
            </w:r>
          </w:p>
          <w:p>
            <w:pPr>
              <w:spacing w:after="20"/>
              <w:ind w:left="20"/>
              <w:jc w:val="both"/>
            </w:pPr>
            <w:r>
              <w:rPr>
                <w:rFonts w:ascii="Times New Roman"/>
                <w:b w:val="false"/>
                <w:i w:val="false"/>
                <w:color w:val="000000"/>
                <w:sz w:val="20"/>
              </w:rPr>
              <w:t>11. Салқынбай А.Б., Егізбаева Н.Ж. Қазақ тілі. Қарапайым деңгей: оқу құралы. – Алматы: Қазақ университеті, 2017.</w:t>
            </w:r>
          </w:p>
          <w:p>
            <w:pPr>
              <w:spacing w:after="20"/>
              <w:ind w:left="20"/>
              <w:jc w:val="both"/>
            </w:pPr>
            <w:r>
              <w:rPr>
                <w:rFonts w:ascii="Times New Roman"/>
                <w:b w:val="false"/>
                <w:i w:val="false"/>
                <w:color w:val="000000"/>
                <w:sz w:val="20"/>
              </w:rPr>
              <w:t>12. Салқынбай А.Б., Егізбаева Н.Ж. Қазақ тілі. Базалық деңгей: оқу құралы. – Алматы: Қазақ университеті, 2017.</w:t>
            </w:r>
          </w:p>
          <w:p>
            <w:pPr>
              <w:spacing w:after="20"/>
              <w:ind w:left="20"/>
              <w:jc w:val="both"/>
            </w:pPr>
            <w:r>
              <w:rPr>
                <w:rFonts w:ascii="Times New Roman"/>
                <w:b w:val="false"/>
                <w:i w:val="false"/>
                <w:color w:val="000000"/>
                <w:sz w:val="20"/>
              </w:rPr>
              <w:t>13. Салқынбай А.Б., Егізбаева Н.Ж. Қазақ тілі. Орта деңгей: оқу құралы. – Алматы: Қазақ университеті, 2017</w:t>
            </w:r>
          </w:p>
          <w:p>
            <w:pPr>
              <w:spacing w:after="20"/>
              <w:ind w:left="20"/>
              <w:jc w:val="both"/>
            </w:pPr>
            <w:r>
              <w:rPr>
                <w:rFonts w:ascii="Times New Roman"/>
                <w:b w:val="false"/>
                <w:i w:val="false"/>
                <w:color w:val="000000"/>
                <w:sz w:val="20"/>
              </w:rPr>
              <w:t>14. Шаһарман Г.П. "Қазақ тілі" пәнінен өзге тілді студенттерге арналған грамматикалық кестелер албомы. Алматы, 2019.</w:t>
            </w:r>
          </w:p>
          <w:p>
            <w:pPr>
              <w:spacing w:after="20"/>
              <w:ind w:left="20"/>
              <w:jc w:val="both"/>
            </w:pPr>
            <w:r>
              <w:rPr>
                <w:rFonts w:ascii="Times New Roman"/>
                <w:b w:val="false"/>
                <w:i w:val="false"/>
                <w:color w:val="000000"/>
                <w:sz w:val="20"/>
              </w:rPr>
              <w:t>15. Шаһарман Г.П. Қазақ тілі. Оқу құралы (Экономика мамандықтарына арналған) – Алматы, 2016 ж.</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603</w:t>
            </w:r>
          </w:p>
        </w:tc>
      </w:tr>
    </w:tbl>
    <w:bookmarkStart w:name="z1542" w:id="882"/>
    <w:p>
      <w:pPr>
        <w:spacing w:after="0"/>
        <w:ind w:left="0"/>
        <w:jc w:val="left"/>
      </w:pPr>
      <w:r>
        <w:rPr>
          <w:rFonts w:ascii="Times New Roman"/>
          <w:b/>
          <w:i w:val="false"/>
          <w:color w:val="000000"/>
        </w:rPr>
        <w:t xml:space="preserve"> Типовая учебная программа общеобразовательной дисциплины "Информационно-коммуникационные технологии" для организаций высшего и (или) послевузовского образования</w:t>
      </w:r>
    </w:p>
    <w:bookmarkEnd w:id="882"/>
    <w:p>
      <w:pPr>
        <w:spacing w:after="0"/>
        <w:ind w:left="0"/>
        <w:jc w:val="both"/>
      </w:pPr>
      <w:r>
        <w:rPr>
          <w:rFonts w:ascii="Times New Roman"/>
          <w:b w:val="false"/>
          <w:i w:val="false"/>
          <w:color w:val="ff0000"/>
          <w:sz w:val="28"/>
        </w:rPr>
        <w:t xml:space="preserve">
      Сноска. Приложение 5 – в редакции приказа Министра науки и высшего образования РК от 19.04.2023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27" w:id="883"/>
    <w:p>
      <w:pPr>
        <w:spacing w:after="0"/>
        <w:ind w:left="0"/>
        <w:jc w:val="left"/>
      </w:pPr>
      <w:r>
        <w:rPr>
          <w:rFonts w:ascii="Times New Roman"/>
          <w:b/>
          <w:i w:val="false"/>
          <w:color w:val="000000"/>
        </w:rPr>
        <w:t xml:space="preserve"> Глава 1. Общие положения</w:t>
      </w:r>
    </w:p>
    <w:bookmarkEnd w:id="883"/>
    <w:bookmarkStart w:name="z2328" w:id="884"/>
    <w:p>
      <w:pPr>
        <w:spacing w:after="0"/>
        <w:ind w:left="0"/>
        <w:jc w:val="both"/>
      </w:pPr>
      <w:r>
        <w:rPr>
          <w:rFonts w:ascii="Times New Roman"/>
          <w:b w:val="false"/>
          <w:i w:val="false"/>
          <w:color w:val="000000"/>
          <w:sz w:val="28"/>
        </w:rPr>
        <w:t xml:space="preserve">
      1. Настоящая типовая учебная программа общеобразовательной дисциплины "Информационно-коммуникационные технологии" для организаций высшего и (или) послевузовского образования (далее – программа)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определяет цель, задачи, структуру, содержание, методы обучения и критерии оценивания результатов обучения.</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13.07.2023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9" w:id="885"/>
    <w:p>
      <w:pPr>
        <w:spacing w:after="0"/>
        <w:ind w:left="0"/>
        <w:jc w:val="both"/>
      </w:pPr>
      <w:r>
        <w:rPr>
          <w:rFonts w:ascii="Times New Roman"/>
          <w:b w:val="false"/>
          <w:i w:val="false"/>
          <w:color w:val="000000"/>
          <w:sz w:val="28"/>
        </w:rPr>
        <w:t xml:space="preserve">
      2. Программа направлена на изучение обновленного содержания общеобразовательной дисциплины "Информационно-коммуникационные технологии" (далее – дисциплина), формирование способности критического понимания роли и значения современных информационно-коммуникационных технологий в эпоху цифровой глобализации, формирование нового "цифрового" мышления, приобретение знаний и навыков использования современных информационно-коммуникационных технологий в различных видах деятельности. </w:t>
      </w:r>
    </w:p>
    <w:bookmarkEnd w:id="885"/>
    <w:bookmarkStart w:name="z2330" w:id="886"/>
    <w:p>
      <w:pPr>
        <w:spacing w:after="0"/>
        <w:ind w:left="0"/>
        <w:jc w:val="both"/>
      </w:pPr>
      <w:r>
        <w:rPr>
          <w:rFonts w:ascii="Times New Roman"/>
          <w:b w:val="false"/>
          <w:i w:val="false"/>
          <w:color w:val="000000"/>
          <w:sz w:val="28"/>
        </w:rPr>
        <w:t>
      3. Продолжительность обучения по программе в соответствии со структурой образовательной программы высшего образования составляет 150 академических часов (5 кредитов).</w:t>
      </w:r>
    </w:p>
    <w:bookmarkEnd w:id="886"/>
    <w:bookmarkStart w:name="z2331" w:id="887"/>
    <w:p>
      <w:pPr>
        <w:spacing w:after="0"/>
        <w:ind w:left="0"/>
        <w:jc w:val="left"/>
      </w:pPr>
      <w:r>
        <w:rPr>
          <w:rFonts w:ascii="Times New Roman"/>
          <w:b/>
          <w:i w:val="false"/>
          <w:color w:val="000000"/>
        </w:rPr>
        <w:t xml:space="preserve"> Глава 2. Цель и задачи программы</w:t>
      </w:r>
    </w:p>
    <w:bookmarkEnd w:id="887"/>
    <w:bookmarkStart w:name="z2332" w:id="888"/>
    <w:p>
      <w:pPr>
        <w:spacing w:after="0"/>
        <w:ind w:left="0"/>
        <w:jc w:val="both"/>
      </w:pPr>
      <w:r>
        <w:rPr>
          <w:rFonts w:ascii="Times New Roman"/>
          <w:b w:val="false"/>
          <w:i w:val="false"/>
          <w:color w:val="000000"/>
          <w:sz w:val="28"/>
        </w:rPr>
        <w:t>
      4. Целью программы является формирование способности критически оценивать и анализировать процессы, методы поиска, хранения и обработки информации, способы сбора и передачи информации посредством цифровых технологий.</w:t>
      </w:r>
    </w:p>
    <w:bookmarkEnd w:id="888"/>
    <w:bookmarkStart w:name="z2333" w:id="889"/>
    <w:p>
      <w:pPr>
        <w:spacing w:after="0"/>
        <w:ind w:left="0"/>
        <w:jc w:val="both"/>
      </w:pPr>
      <w:r>
        <w:rPr>
          <w:rFonts w:ascii="Times New Roman"/>
          <w:b w:val="false"/>
          <w:i w:val="false"/>
          <w:color w:val="000000"/>
          <w:sz w:val="28"/>
        </w:rPr>
        <w:t xml:space="preserve">
      5. Задачами программы являются: </w:t>
      </w:r>
    </w:p>
    <w:bookmarkEnd w:id="889"/>
    <w:bookmarkStart w:name="z2334" w:id="890"/>
    <w:p>
      <w:pPr>
        <w:spacing w:after="0"/>
        <w:ind w:left="0"/>
        <w:jc w:val="both"/>
      </w:pPr>
      <w:r>
        <w:rPr>
          <w:rFonts w:ascii="Times New Roman"/>
          <w:b w:val="false"/>
          <w:i w:val="false"/>
          <w:color w:val="000000"/>
          <w:sz w:val="28"/>
        </w:rPr>
        <w:t>
      1) освоение обучающимися концептуальных основ архитектуры компьютерных систем, операционных систем и сетей;</w:t>
      </w:r>
    </w:p>
    <w:bookmarkEnd w:id="890"/>
    <w:bookmarkStart w:name="z2335" w:id="891"/>
    <w:p>
      <w:pPr>
        <w:spacing w:after="0"/>
        <w:ind w:left="0"/>
        <w:jc w:val="both"/>
      </w:pPr>
      <w:r>
        <w:rPr>
          <w:rFonts w:ascii="Times New Roman"/>
          <w:b w:val="false"/>
          <w:i w:val="false"/>
          <w:color w:val="000000"/>
          <w:sz w:val="28"/>
        </w:rPr>
        <w:t>
      2) формирование знаний о концепциях разработки сетевых и веб приложений, инструментах обеспечения информационной безопасности;</w:t>
      </w:r>
    </w:p>
    <w:bookmarkEnd w:id="891"/>
    <w:bookmarkStart w:name="z2336" w:id="892"/>
    <w:p>
      <w:pPr>
        <w:spacing w:after="0"/>
        <w:ind w:left="0"/>
        <w:jc w:val="both"/>
      </w:pPr>
      <w:r>
        <w:rPr>
          <w:rFonts w:ascii="Times New Roman"/>
          <w:b w:val="false"/>
          <w:i w:val="false"/>
          <w:color w:val="000000"/>
          <w:sz w:val="28"/>
        </w:rPr>
        <w:t xml:space="preserve">
      3) формирование навыков использования современных информационно-коммуникационных технологий в различных областях профессиональной деятельности, научной и практической работе, для самообразовательных и других целей. </w:t>
      </w:r>
    </w:p>
    <w:bookmarkEnd w:id="892"/>
    <w:bookmarkStart w:name="z2337" w:id="893"/>
    <w:p>
      <w:pPr>
        <w:spacing w:after="0"/>
        <w:ind w:left="0"/>
        <w:jc w:val="both"/>
      </w:pPr>
      <w:r>
        <w:rPr>
          <w:rFonts w:ascii="Times New Roman"/>
          <w:b w:val="false"/>
          <w:i w:val="false"/>
          <w:color w:val="000000"/>
          <w:sz w:val="28"/>
        </w:rPr>
        <w:t xml:space="preserve">
      6. По итогам освоения программы обучающийся обладает следующими результатами обучения: </w:t>
      </w:r>
    </w:p>
    <w:bookmarkEnd w:id="893"/>
    <w:bookmarkStart w:name="z2338" w:id="894"/>
    <w:p>
      <w:pPr>
        <w:spacing w:after="0"/>
        <w:ind w:left="0"/>
        <w:jc w:val="both"/>
      </w:pPr>
      <w:r>
        <w:rPr>
          <w:rFonts w:ascii="Times New Roman"/>
          <w:b w:val="false"/>
          <w:i w:val="false"/>
          <w:color w:val="000000"/>
          <w:sz w:val="28"/>
        </w:rPr>
        <w:t>
      1) объяснять назначение, содержание и тенденции развития информационно-коммуникационных технологий, обосновывать выбор наиболее приемлемой технологии для решения конкретных задач;</w:t>
      </w:r>
    </w:p>
    <w:bookmarkEnd w:id="894"/>
    <w:bookmarkStart w:name="z2339" w:id="895"/>
    <w:p>
      <w:pPr>
        <w:spacing w:after="0"/>
        <w:ind w:left="0"/>
        <w:jc w:val="both"/>
      </w:pPr>
      <w:r>
        <w:rPr>
          <w:rFonts w:ascii="Times New Roman"/>
          <w:b w:val="false"/>
          <w:i w:val="false"/>
          <w:color w:val="000000"/>
          <w:sz w:val="28"/>
        </w:rPr>
        <w:t>
      2) объяснять методы сбора, хранения и обработки информации, способы реализации информационных и коммуникационных процессов;</w:t>
      </w:r>
    </w:p>
    <w:bookmarkEnd w:id="895"/>
    <w:bookmarkStart w:name="z2340" w:id="896"/>
    <w:p>
      <w:pPr>
        <w:spacing w:after="0"/>
        <w:ind w:left="0"/>
        <w:jc w:val="both"/>
      </w:pPr>
      <w:r>
        <w:rPr>
          <w:rFonts w:ascii="Times New Roman"/>
          <w:b w:val="false"/>
          <w:i w:val="false"/>
          <w:color w:val="000000"/>
          <w:sz w:val="28"/>
        </w:rPr>
        <w:t>
      3) описывать архитектуру компьютерных систем и сетей, назначение и функции основных компонентов;</w:t>
      </w:r>
    </w:p>
    <w:bookmarkEnd w:id="896"/>
    <w:bookmarkStart w:name="z2341" w:id="897"/>
    <w:p>
      <w:pPr>
        <w:spacing w:after="0"/>
        <w:ind w:left="0"/>
        <w:jc w:val="both"/>
      </w:pPr>
      <w:r>
        <w:rPr>
          <w:rFonts w:ascii="Times New Roman"/>
          <w:b w:val="false"/>
          <w:i w:val="false"/>
          <w:color w:val="000000"/>
          <w:sz w:val="28"/>
        </w:rPr>
        <w:t>
      4) пользоваться информационными Интернет ресурсами, облачными и мобильными сервисами для поиска, хранения, обработки и распространения информации;</w:t>
      </w:r>
    </w:p>
    <w:bookmarkEnd w:id="897"/>
    <w:bookmarkStart w:name="z2342" w:id="898"/>
    <w:p>
      <w:pPr>
        <w:spacing w:after="0"/>
        <w:ind w:left="0"/>
        <w:jc w:val="both"/>
      </w:pPr>
      <w:r>
        <w:rPr>
          <w:rFonts w:ascii="Times New Roman"/>
          <w:b w:val="false"/>
          <w:i w:val="false"/>
          <w:color w:val="000000"/>
          <w:sz w:val="28"/>
        </w:rPr>
        <w:t>
      5) применять программное и аппаратное обеспечение компьютерных систем и сетей для сбора, передачи, обработки и хранения данных;</w:t>
      </w:r>
    </w:p>
    <w:bookmarkEnd w:id="898"/>
    <w:bookmarkStart w:name="z2343" w:id="899"/>
    <w:p>
      <w:pPr>
        <w:spacing w:after="0"/>
        <w:ind w:left="0"/>
        <w:jc w:val="both"/>
      </w:pPr>
      <w:r>
        <w:rPr>
          <w:rFonts w:ascii="Times New Roman"/>
          <w:b w:val="false"/>
          <w:i w:val="false"/>
          <w:color w:val="000000"/>
          <w:sz w:val="28"/>
        </w:rPr>
        <w:t>
      6) анализировать и обосновывать выбор методов и средств защиты информации;</w:t>
      </w:r>
    </w:p>
    <w:bookmarkEnd w:id="899"/>
    <w:bookmarkStart w:name="z2344" w:id="900"/>
    <w:p>
      <w:pPr>
        <w:spacing w:after="0"/>
        <w:ind w:left="0"/>
        <w:jc w:val="both"/>
      </w:pPr>
      <w:r>
        <w:rPr>
          <w:rFonts w:ascii="Times New Roman"/>
          <w:b w:val="false"/>
          <w:i w:val="false"/>
          <w:color w:val="000000"/>
          <w:sz w:val="28"/>
        </w:rPr>
        <w:t>
      7) с помощью цифровых технологий разрабатывать инструменты анализа и управления данными для различных видов деятельности;</w:t>
      </w:r>
    </w:p>
    <w:bookmarkEnd w:id="900"/>
    <w:bookmarkStart w:name="z2345" w:id="901"/>
    <w:p>
      <w:pPr>
        <w:spacing w:after="0"/>
        <w:ind w:left="0"/>
        <w:jc w:val="both"/>
      </w:pPr>
      <w:r>
        <w:rPr>
          <w:rFonts w:ascii="Times New Roman"/>
          <w:b w:val="false"/>
          <w:i w:val="false"/>
          <w:color w:val="000000"/>
          <w:sz w:val="28"/>
        </w:rPr>
        <w:t>
      8) осуществлять проектную деятельность по специальности с применением современных информационно-коммуникационных технологий.</w:t>
      </w:r>
    </w:p>
    <w:bookmarkEnd w:id="901"/>
    <w:bookmarkStart w:name="z2346" w:id="902"/>
    <w:p>
      <w:pPr>
        <w:spacing w:after="0"/>
        <w:ind w:left="0"/>
        <w:jc w:val="left"/>
      </w:pPr>
      <w:r>
        <w:rPr>
          <w:rFonts w:ascii="Times New Roman"/>
          <w:b/>
          <w:i w:val="false"/>
          <w:color w:val="000000"/>
        </w:rPr>
        <w:t xml:space="preserve"> Глава 3. Структура и содержание программы</w:t>
      </w:r>
    </w:p>
    <w:bookmarkEnd w:id="902"/>
    <w:bookmarkStart w:name="z2347" w:id="903"/>
    <w:p>
      <w:pPr>
        <w:spacing w:after="0"/>
        <w:ind w:left="0"/>
        <w:jc w:val="both"/>
      </w:pPr>
      <w:r>
        <w:rPr>
          <w:rFonts w:ascii="Times New Roman"/>
          <w:b w:val="false"/>
          <w:i w:val="false"/>
          <w:color w:val="000000"/>
          <w:sz w:val="28"/>
        </w:rPr>
        <w:t xml:space="preserve">
      7. Настоящая программа начинается с обзора цели и задач, тематического плана дисциплины, методов обучения, критериев оценивания результатов обучения, пререквизитов и постреквизитов дисциплины. </w:t>
      </w:r>
    </w:p>
    <w:bookmarkEnd w:id="903"/>
    <w:bookmarkStart w:name="z2348" w:id="904"/>
    <w:p>
      <w:pPr>
        <w:spacing w:after="0"/>
        <w:ind w:left="0"/>
        <w:jc w:val="both"/>
      </w:pPr>
      <w:r>
        <w:rPr>
          <w:rFonts w:ascii="Times New Roman"/>
          <w:b w:val="false"/>
          <w:i w:val="false"/>
          <w:color w:val="000000"/>
          <w:sz w:val="28"/>
        </w:rPr>
        <w:t xml:space="preserve">
      8. Учебный план дисциплины, включающий содержание дисциплины, темы семинарских (практических) и самостоятельных работ обучающихся приведен в приложении к настоящей программе. </w:t>
      </w:r>
    </w:p>
    <w:bookmarkEnd w:id="904"/>
    <w:bookmarkStart w:name="z2349" w:id="905"/>
    <w:p>
      <w:pPr>
        <w:spacing w:after="0"/>
        <w:ind w:left="0"/>
        <w:jc w:val="both"/>
      </w:pPr>
      <w:r>
        <w:rPr>
          <w:rFonts w:ascii="Times New Roman"/>
          <w:b w:val="false"/>
          <w:i w:val="false"/>
          <w:color w:val="000000"/>
          <w:sz w:val="28"/>
        </w:rPr>
        <w:t>
      9. Методы и технологии обучения, используемые в процессе реализации программы:</w:t>
      </w:r>
    </w:p>
    <w:bookmarkEnd w:id="905"/>
    <w:bookmarkStart w:name="z2350" w:id="906"/>
    <w:p>
      <w:pPr>
        <w:spacing w:after="0"/>
        <w:ind w:left="0"/>
        <w:jc w:val="both"/>
      </w:pPr>
      <w:r>
        <w:rPr>
          <w:rFonts w:ascii="Times New Roman"/>
          <w:b w:val="false"/>
          <w:i w:val="false"/>
          <w:color w:val="000000"/>
          <w:sz w:val="28"/>
        </w:rPr>
        <w:t>
      1) студентоцентрированное обучение, основанное на рефлексивном подходе к обучению со стороны и преподавателя, и студентов;</w:t>
      </w:r>
    </w:p>
    <w:bookmarkEnd w:id="906"/>
    <w:bookmarkStart w:name="z2351" w:id="907"/>
    <w:p>
      <w:pPr>
        <w:spacing w:after="0"/>
        <w:ind w:left="0"/>
        <w:jc w:val="both"/>
      </w:pPr>
      <w:r>
        <w:rPr>
          <w:rFonts w:ascii="Times New Roman"/>
          <w:b w:val="false"/>
          <w:i w:val="false"/>
          <w:color w:val="000000"/>
          <w:sz w:val="28"/>
        </w:rPr>
        <w:t xml:space="preserve">
      2) интерактивная лекция (проблемная лекция, дискуссионная лекция, лекция-конференция, лекция-консультация, лекция "Пресс-конференция", лекция "Вопросы-ответы-обсуждение"); </w:t>
      </w:r>
    </w:p>
    <w:bookmarkEnd w:id="907"/>
    <w:bookmarkStart w:name="z2352" w:id="908"/>
    <w:p>
      <w:pPr>
        <w:spacing w:after="0"/>
        <w:ind w:left="0"/>
        <w:jc w:val="both"/>
      </w:pPr>
      <w:r>
        <w:rPr>
          <w:rFonts w:ascii="Times New Roman"/>
          <w:b w:val="false"/>
          <w:i w:val="false"/>
          <w:color w:val="000000"/>
          <w:sz w:val="28"/>
        </w:rPr>
        <w:t>
      3) интерактивный семинар (семинар "Выявление проблемы, семинар "Решение проблемы, семинар "Применение решения проблемы");</w:t>
      </w:r>
    </w:p>
    <w:bookmarkEnd w:id="908"/>
    <w:bookmarkStart w:name="z2353" w:id="909"/>
    <w:p>
      <w:pPr>
        <w:spacing w:after="0"/>
        <w:ind w:left="0"/>
        <w:jc w:val="both"/>
      </w:pPr>
      <w:r>
        <w:rPr>
          <w:rFonts w:ascii="Times New Roman"/>
          <w:b w:val="false"/>
          <w:i w:val="false"/>
          <w:color w:val="000000"/>
          <w:sz w:val="28"/>
        </w:rPr>
        <w:t>
      4) кейс-стади (анализ конкретных ситуаций);</w:t>
      </w:r>
    </w:p>
    <w:bookmarkEnd w:id="909"/>
    <w:bookmarkStart w:name="z2354" w:id="910"/>
    <w:p>
      <w:pPr>
        <w:spacing w:after="0"/>
        <w:ind w:left="0"/>
        <w:jc w:val="both"/>
      </w:pPr>
      <w:r>
        <w:rPr>
          <w:rFonts w:ascii="Times New Roman"/>
          <w:b w:val="false"/>
          <w:i w:val="false"/>
          <w:color w:val="000000"/>
          <w:sz w:val="28"/>
        </w:rPr>
        <w:t xml:space="preserve">
      5) метод проектов (наработка и преобразование собственного опыта и компетентности). </w:t>
      </w:r>
    </w:p>
    <w:bookmarkEnd w:id="910"/>
    <w:bookmarkStart w:name="z2355" w:id="911"/>
    <w:p>
      <w:pPr>
        <w:spacing w:after="0"/>
        <w:ind w:left="0"/>
        <w:jc w:val="both"/>
      </w:pPr>
      <w:r>
        <w:rPr>
          <w:rFonts w:ascii="Times New Roman"/>
          <w:b w:val="false"/>
          <w:i w:val="false"/>
          <w:color w:val="000000"/>
          <w:sz w:val="28"/>
        </w:rPr>
        <w:t xml:space="preserve">
      10. Учебно-методический комплекс программы включает: </w:t>
      </w:r>
    </w:p>
    <w:bookmarkEnd w:id="911"/>
    <w:bookmarkStart w:name="z2356" w:id="912"/>
    <w:p>
      <w:pPr>
        <w:spacing w:after="0"/>
        <w:ind w:left="0"/>
        <w:jc w:val="both"/>
      </w:pPr>
      <w:r>
        <w:rPr>
          <w:rFonts w:ascii="Times New Roman"/>
          <w:b w:val="false"/>
          <w:i w:val="false"/>
          <w:color w:val="000000"/>
          <w:sz w:val="28"/>
        </w:rPr>
        <w:t xml:space="preserve">
      1) силлабус (рабочая учебная программа); </w:t>
      </w:r>
    </w:p>
    <w:bookmarkEnd w:id="912"/>
    <w:bookmarkStart w:name="z2357" w:id="913"/>
    <w:p>
      <w:pPr>
        <w:spacing w:after="0"/>
        <w:ind w:left="0"/>
        <w:jc w:val="both"/>
      </w:pPr>
      <w:r>
        <w:rPr>
          <w:rFonts w:ascii="Times New Roman"/>
          <w:b w:val="false"/>
          <w:i w:val="false"/>
          <w:color w:val="000000"/>
          <w:sz w:val="28"/>
        </w:rPr>
        <w:t>
      2) руководство по организации самостоятельных работ обучающихся, график их выполнения, методические указания к ним;</w:t>
      </w:r>
    </w:p>
    <w:bookmarkEnd w:id="913"/>
    <w:bookmarkStart w:name="z2358" w:id="914"/>
    <w:p>
      <w:pPr>
        <w:spacing w:after="0"/>
        <w:ind w:left="0"/>
        <w:jc w:val="both"/>
      </w:pPr>
      <w:r>
        <w:rPr>
          <w:rFonts w:ascii="Times New Roman"/>
          <w:b w:val="false"/>
          <w:i w:val="false"/>
          <w:color w:val="000000"/>
          <w:sz w:val="28"/>
        </w:rPr>
        <w:t>
      3) краткое содержание лекций;</w:t>
      </w:r>
    </w:p>
    <w:bookmarkEnd w:id="914"/>
    <w:bookmarkStart w:name="z2359" w:id="915"/>
    <w:p>
      <w:pPr>
        <w:spacing w:after="0"/>
        <w:ind w:left="0"/>
        <w:jc w:val="both"/>
      </w:pPr>
      <w:r>
        <w:rPr>
          <w:rFonts w:ascii="Times New Roman"/>
          <w:b w:val="false"/>
          <w:i w:val="false"/>
          <w:color w:val="000000"/>
          <w:sz w:val="28"/>
        </w:rPr>
        <w:t>
      4) учебные материалы к семинарским (практическим), лабораторным занятиям;</w:t>
      </w:r>
    </w:p>
    <w:bookmarkEnd w:id="915"/>
    <w:bookmarkStart w:name="z2360" w:id="916"/>
    <w:p>
      <w:pPr>
        <w:spacing w:after="0"/>
        <w:ind w:left="0"/>
        <w:jc w:val="both"/>
      </w:pPr>
      <w:r>
        <w:rPr>
          <w:rFonts w:ascii="Times New Roman"/>
          <w:b w:val="false"/>
          <w:i w:val="false"/>
          <w:color w:val="000000"/>
          <w:sz w:val="28"/>
        </w:rPr>
        <w:t xml:space="preserve">
      5) карту учебно-методической обеспеченности дисциплины; </w:t>
      </w:r>
    </w:p>
    <w:bookmarkEnd w:id="916"/>
    <w:bookmarkStart w:name="z2361" w:id="917"/>
    <w:p>
      <w:pPr>
        <w:spacing w:after="0"/>
        <w:ind w:left="0"/>
        <w:jc w:val="both"/>
      </w:pPr>
      <w:r>
        <w:rPr>
          <w:rFonts w:ascii="Times New Roman"/>
          <w:b w:val="false"/>
          <w:i w:val="false"/>
          <w:color w:val="000000"/>
          <w:sz w:val="28"/>
        </w:rPr>
        <w:t xml:space="preserve">
      6) программу итогового экзамена по дисциплине. </w:t>
      </w:r>
    </w:p>
    <w:bookmarkEnd w:id="917"/>
    <w:bookmarkStart w:name="z2362" w:id="918"/>
    <w:p>
      <w:pPr>
        <w:spacing w:after="0"/>
        <w:ind w:left="0"/>
        <w:jc w:val="both"/>
      </w:pPr>
      <w:r>
        <w:rPr>
          <w:rFonts w:ascii="Times New Roman"/>
          <w:b w:val="false"/>
          <w:i w:val="false"/>
          <w:color w:val="000000"/>
          <w:sz w:val="28"/>
        </w:rPr>
        <w:t>
      11. Оценка компетенций обучающихся осуществляется по следующим критериям: демонстрация понимания обновленной программы, владения терминологией, использование полученных знаний.</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"Информационно-коммуникационные технологии"</w:t>
            </w:r>
            <w:r>
              <w:br/>
            </w:r>
            <w:r>
              <w:rPr>
                <w:rFonts w:ascii="Times New Roman"/>
                <w:b w:val="false"/>
                <w:i w:val="false"/>
                <w:color w:val="000000"/>
                <w:sz w:val="20"/>
              </w:rPr>
              <w:t>для организаций высшего</w:t>
            </w:r>
            <w:r>
              <w:br/>
            </w:r>
            <w:r>
              <w:rPr>
                <w:rFonts w:ascii="Times New Roman"/>
                <w:b w:val="false"/>
                <w:i w:val="false"/>
                <w:color w:val="000000"/>
                <w:sz w:val="20"/>
              </w:rPr>
              <w:t>и (или) послевузовского образования</w:t>
            </w:r>
          </w:p>
        </w:tc>
      </w:tr>
    </w:tbl>
    <w:bookmarkStart w:name="z2364" w:id="919"/>
    <w:p>
      <w:pPr>
        <w:spacing w:after="0"/>
        <w:ind w:left="0"/>
        <w:jc w:val="left"/>
      </w:pPr>
      <w:r>
        <w:rPr>
          <w:rFonts w:ascii="Times New Roman"/>
          <w:b/>
          <w:i w:val="false"/>
          <w:color w:val="000000"/>
        </w:rPr>
        <w:t xml:space="preserve"> Содержание типовой учебной программы</w:t>
      </w:r>
      <w:r>
        <w:br/>
      </w:r>
      <w:r>
        <w:rPr>
          <w:rFonts w:ascii="Times New Roman"/>
          <w:b/>
          <w:i w:val="false"/>
          <w:color w:val="000000"/>
        </w:rPr>
        <w:t>"Информационно-коммуникационные технологии" для организаций высшего и (или) послевузовского образования</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лабораторных (практических) занятий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самостоятельных работ обучающихся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часов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 Роль ИКТ в ключевых секторах развития общества. Стандарты в области ИКТ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ИКТ. Предмет ИКТ и его цели. Роль ИКТ в ключевых секторах развития общества. Стандарты в области ИКТ. Связь между ИКТ и достижением целей устойчивого развития в Декларации тысячелетия.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метрик производительности компьютерной системы: скорость, эффективность, затраты энергии, закон Амдала, CPU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блок-схем работы устройств компьютера.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2: Введение в компьютерные системы. Архитектура компьютерных систем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компьютерных систем. Эволюция компьютерных систем. Архитектура и компоненты компьютерных систем. Применение компьютерных систем. Представление данных в компьютерных системах.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1.Определение свойств операционной системы. Работа с файлами и каталогами.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блок-схем работы устройств компьютера.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3: Программное обеспечение. Операционные системы.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Виды программного обеспечения, цели и характеристики. Базовые концепции ОС. Эволюция операционных систем. Классификация операционных систем, в т.ч. для мобильных устройств. Классификация настольных приложений.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требований к разработке "удобного в применении" Web-сайта.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структуризация данных в профессиональной среде (разработка базы данных).</w:t>
            </w:r>
          </w:p>
          <w:p>
            <w:pPr>
              <w:spacing w:after="20"/>
              <w:ind w:left="20"/>
              <w:jc w:val="both"/>
            </w:pPr>
            <w:r>
              <w:rPr>
                <w:rFonts w:ascii="Times New Roman"/>
                <w:b w:val="false"/>
                <w:i w:val="false"/>
                <w:color w:val="000000"/>
                <w:sz w:val="20"/>
              </w:rPr>
              <w:t>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4: Человеко-компьютерное взаимодействие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Пользовательский интерфейс, как средство человеко-компьютерного взаимодействия. Юзабилити интерфейсов. Виды интерфейсов: интерфейс командной строки, текстовый интерфейс, графический интерфейс. Физические и ментальные характеристики пользователя. Этапы разработки пользовательского интерфейса. Виды тестирования интерфейсов (тестирование пользователей). Перспективы развития интерфейсов.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структуры базы данных, создание таблиц и запросов. Работа с реляционной базой данных MySQL. Администрирование базы данных MySQL с помощью программы phpMyAdmin. Работа с однотабличной базой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структуризация данных в профессиональной среде (разработка базы данных).</w:t>
            </w:r>
          </w:p>
          <w:p>
            <w:pPr>
              <w:spacing w:after="20"/>
              <w:ind w:left="20"/>
              <w:jc w:val="both"/>
            </w:pPr>
            <w:r>
              <w:rPr>
                <w:rFonts w:ascii="Times New Roman"/>
                <w:b w:val="false"/>
                <w:i w:val="false"/>
                <w:color w:val="000000"/>
                <w:sz w:val="20"/>
              </w:rPr>
              <w:t>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5: Системы баз данных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систем баз данных: понятие, характеристика, архитектура. Модели данных. Нормализация. Ограничение целостности данных. Оптимизация запросов и их обработка. ОсновыSQL. Параллельная обработка данных и их восстановление. Проектирование и разработка баз данных. Технология программирования ORM. Распределенные, параллельные и гетерогенные базы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создание презентаций лекционного материала, научных докладов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сетевой топологии административного здания.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6: Анализ данных. Управление данными.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анализа данных. Методы сбора, классификации и прогнозирования. Деревья решений. Обработка больших объҰмов данных. Методы и стадии Data Mining. Задачи Data Mining. Визуализация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числовой информации, редактирование формул и создание диаграмм в табличных редакторах.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сетевой топологии административного здания.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7: Сети и телекоммуникации.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устройства, устройства передачи данных, среда передачи данных. Типы сетей. Стековые протоколы: TCP/IP, OSI. IP-адресация. Локальные и глобальные сети. Проводные и беспроводные сетевые технологии. Протокол DHCP. Технологии подключения к сети Интернет. Телекоммуникационные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простой сетевой конфигурации. IP-адресация. Мониторинг сети. Анализ трафика. Использование снифферов для анализа сетевых пакетов.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 анализ антивирусных средств защиты информации.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8: Кибербезопасность.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 безопасности информации и их классификация. Индустрия кибербезопасности. Кибербезопасность и управление Интернетом. Вредоносные программы. Меры и средства защиты информации. Стандарты и спецификации в области информационной безопасности. Законодательные акты Республики Казахстан, регулирующие правовые отношения в сфере информационной безопасности. Электронная цифровая подпись. Шифрование.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аппаратно-программных средств для генерации ключей. Применение ЭЦП и шифрования при обмене сообщениями по E-mail. Настройки программного элемента компьютерной сети Firewall для контроля и фильтрации сетевого трафика. Работа с различными антивирусными программами.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 анализ антивирусных средств защиты информации.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9: Интернет технологии.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Интернет. Универсальный идентификатор ресурсов (URI), его назначение и составные части. Служба DNS. Web-технологии: HTTP, DHTML, CSS, and JavaScript. Электронная почта. Формат сообщения. Протоколы SMTP, POP3, IMAP.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данных с сервера. Работа с системами управления содержимым сайта WordPress, Joomla. Разработка дизайна сайта с помощью многофункционального графического редактора Photoshop и языка разметки CSS. Использование разработанной ранее базы данных MySQL для работы сайта.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информации по профилю специальности в Интернете, использование облачных сервисов для хранения и обработки данных.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10: Облачные и мобильные технологии.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центры. Тенденции развития современных инфраструктурных решений. Принципы облачных вычислений. Технологии виртуализации. Web-службы в Облаке. Основные термины и концепции мобильных технологий. Мобильные сервисы. Стандарты мобильных технологий.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облачными сервисами Google Docs и Microsoft Office Web Apps. Создание аккаунтов для работы с облачными сервисами. Изучение режимов работы, связанных с хранением, совместным доступом и обработкой файлов. Использование мобильных технологий для получения доступа к информации. GPS навигаторы. GSM сигнализация.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информации по профилю специальности в Интернете, использование облачных сервисов для хранения и обработки данных.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11: Мультимедийные технологии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текстовой, аудио, видео и графической информации в цифровом формате. Базовые технологии для сжатия информации. 3-D представление виртуального мира и анимация. Инструменты разработки мультимедийных приложений. Использование мультимедийных технологий для планирования, описания бизнес-процессов и их визуализация.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видео-файлов с использованием программ: HyperCam, Adobe Premiere Pro, Windows Movie Maker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эмблемы, видеоролика и других материалов по профилю специальности средствами мультимедийных технологий.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12: Smart технологии.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вещей. Большие данные. Технология Блок чейн. Искусственный интеллект. Использование Smart-сервисов. Зеленые технологии в ИКТ. Телеконференции. Телемедицина.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со Smart-приложениями: Smart TV, Smart Hub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эмблемы, видеоролика и других материалов по профилю специальности средствами мультимедийных технологий.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13: E-технологии. Электронный бизнес. Электронное обучение. Электронное правительство.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бизнес: Основные модели электронного бизнеса. Информационная инфраструктура электронного бизнеса. Правовое регулирование в электронном бизнесе. Электронное обучение: архитектура, состав и платформы. Электронные учебники. Электронное правительство: концепция, архитектура, сервисы. Форматы реализации электронного правительства в развитых странах.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сервисами на сайте электронного правительства http://egov.kz/cms/ru/governm​ent-services/for_citizen: регистрация заявок, получение дубликатов документов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и защита основных результатов проектной деятельности по специальности.</w:t>
            </w:r>
          </w:p>
          <w:p>
            <w:pPr>
              <w:spacing w:after="20"/>
              <w:ind w:left="20"/>
              <w:jc w:val="both"/>
            </w:pPr>
            <w:r>
              <w:rPr>
                <w:rFonts w:ascii="Times New Roman"/>
                <w:b w:val="false"/>
                <w:i w:val="false"/>
                <w:color w:val="000000"/>
                <w:sz w:val="20"/>
              </w:rPr>
              <w:t>
Этап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14: Информационные технологии в профессиональной сфере. Индустриальные ИКТ.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решения задач специализированной профессиональной сферы. Современные ИТ-тренды в профессиональной сфере: медицина, энергетика и т.д. Использование поисковых систем и электронных ресурсов в профессиональных целях. Вопросы безопасности в индустриальных информационно-коммуникационных технологиях.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структуры и содержания урока в среде дистанционного обучения: Moodle, eDX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и защита основных результатов проектной деятельности по специальности.</w:t>
            </w:r>
          </w:p>
          <w:p>
            <w:pPr>
              <w:spacing w:after="20"/>
              <w:ind w:left="20"/>
              <w:jc w:val="both"/>
            </w:pPr>
            <w:r>
              <w:rPr>
                <w:rFonts w:ascii="Times New Roman"/>
                <w:b w:val="false"/>
                <w:i w:val="false"/>
                <w:color w:val="000000"/>
                <w:sz w:val="20"/>
              </w:rPr>
              <w:t>
Этап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15: Перспективы развития ИКТ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развития в сфере ИТ рынка: развитие свободного программного обеспечения. Формирование экосистемы ИТ предпринимательства и поддержка малых стартап компаний. Программы акселерации и инкубации. Развитие необходимой инфраструктуры электронных платежей и логистики. Перспективы развития E-технологий.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использование прикладных программ в профессиональной сфере. Работа в среде для научных и технических вычислений Matlab. Работа с пакетами расширения Matlab для решения прикладных задач.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задач и СРС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академический кредит = 30 академических часов</w:t>
            </w:r>
          </w:p>
          <w:p>
            <w:pPr>
              <w:spacing w:after="20"/>
              <w:ind w:left="20"/>
              <w:jc w:val="both"/>
            </w:pPr>
            <w:r>
              <w:rPr>
                <w:rFonts w:ascii="Times New Roman"/>
                <w:b w:val="false"/>
                <w:i w:val="false"/>
                <w:color w:val="000000"/>
                <w:sz w:val="20"/>
              </w:rPr>
              <w:t>
Всего:150 академических часов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 of the discipline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laboratory (practical) classes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Topics of independent work of students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hours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 An ICT role in key sectors of development of society. Standards in the field of ICT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Definition of ICT. Subject ICT and its purposes. An ICT role in key sectors of development of society. Communication between ICT and achievement of the objectives of a sustainable development in the Millennium Declaration. Standards in the field of ICT.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metrics of productivity of computer system: speed, efficiency, energy costs, Amdahl's law, CPU 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flowcharts of computer devices.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2: Introduction to computer systems. Architecture of computer systems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of computer systems. Evolution of computer systems. Architecture and components of computer systems. Use of computer systems. Data representation in computer systems.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2.​Det​ermi​nati​on of properties of an operating system. Operation with files and directories.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flowcharts of computer devices.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3: Software. Operating systems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Types of the software, purpose and characteristic. Basic concepts of OS. Evolution of operating systems. Classification of operating systems, including for mobile devices. Classification of desktop applications.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of requirements to development "convenient in application" the website.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the analysis and structurization of data in the professional environment (development of the database).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4: Human-computer interaction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 interface as means of human-computer interaction. Usability of interfaces. Types of interfaces: command line interface, text interface, graphic interface. Physical and mental characteristics of the user. Development stages of the user interface. Types of testing of interfaces (testing of users). Perspectives of development of interfaces.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database structure, creation of tables and requests. Working with a MySQL relational database. MySQL database administration using phpMyAdmin. Working with a single-table database.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Collecting, the analysis and structurization of data in the professional environment (development of the database).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5: Database systems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Bases of database systems: concept, characteristic, architecture. Data models. Normalization. Integrity constraint on data. Query tuning and their processing. Fundamentals of SQL. Parallel processing of data and their restoration. Design and development of databases. Technology of programming of ORM. The distributed, parallel and heterogeneous databases.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and creation of the presentations of lecture material, scientific reports,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network topology of the office building.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6: Data analysis. Data management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Basics of Data Analysis. Methods of collection, classification and prediction. Decision trees. Processing of large volumes of data. Methods and stages of Data mining. Tasks Data mining. Visualization of data.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of numerical information, editing formulas and creation of charts in spreadsheet editors.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network topology of the office building.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7: Networks and telecommunications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devices, data transfer devices, transmission medium. Types of networks. Stack protocols: TCP/IP, OSI. IP addressing. Local and wide area networks. Wire and wireless network technologies. DHCP protocol. Technologies of connection to the Internet. Telecommunication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simple network configuration. IP addressing. Monitoring of a network. Analysis of traffic. Use of sniffers for the analysis of network packets.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means of information protection.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8: Cybersecurity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risks of information and their classification. Industry of cybersecurity. Cybersecurity and control of the Internet. Malicious applications. Measures and means of information protection. Standards and specifications in information security field. The acts of the Republic of Kazakhstan governing legal relations in the sphere of information security. Electronic digital signature. Encryption.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hardware and software for key generation. Application of the EDS and encoding in case of message exchange by E-mail. Settings of the Firewall program element of the computer network for network traffic monitoring and filtering. Working with the various antivirus programs.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anti-virus means of information protection.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9: Internet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Internet concepts. The Uniform Resource Identifier (URI), its assignment and components. DNS service. Web technologies: HTTP, DHTML, CSS, and JavaScript. E-mail. Message format. SMTP, POP3, IMAP protocols.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acquisition from the server. Working with WordPress and Joomla web content management systems. Development a website design using Photoshop multifunctional graphic editor and CSS style sheet language. Using of the previously developed MySQL database for the work of the website.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search in a specialty profile on the Internet, use of cloud services for storage and data processing.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10: Cloud and mobile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centers. Tendencies of development of the modern infrastructure decisions. Principles of cloud computing. Technologies of virtualization. Web service in the Cloud. Main terms and concepts of mobile technologies. Mobile services. Standards of mobile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to Google Docs and Microsoft Office Web Apps cloud services. Creation accounts to work with cloud services. Study of operation modes associated with file storage, sharing and processing. Use of mobile technologies for receiving an information access. GPS navigators. GSM a signalling.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search in a specialty profile on the Internet, use of cloud services for storage and data processing.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11: Multimedia technologies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text, audio, video and graphical information in a digital format. Basic technologies for compression of information. 3-D representations of the virtual world and animation. Instruments of development of multimedia applications. Use of multimedia technologies for planning, descriptions of business processes and their visualization.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video files with use of programs: HyperCam, Adobe Premiere Pro, Windows Movie Maker,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emblem, the video and other materials on a specialty profile means of multimedia technologies.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12: Smart technology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of things. Big data. Technology Block Chain. Artificial intelligence. Use of Smart-services. Green technologies in ICT. Teleconferences. Telemedicine.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with Smart-applications: Smart TV, Smart Hub,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an emblem, the video and other materials on a specialty profile means of multimedia technologies.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13: E-technologies. Electronic business. Electronic training. Electronic government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business: Main models of electronic business. Information infrastructure of electronic business. Legal regulation in electronic business. Electronic training: architecture, structure and platforms. Electronic textbooks. Electronic government: concept, architecture, services. Formats of implementation of the electronic government in developed countries.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with services on the website of the electronic government http://egov.kz/cms/​ru/government-services/for_citizen: registration of requests, obtaining counterparts of documents,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protection of the main results of design activity in the specialty. Stage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14: Information technologies in the professional sphere. Industrial ICT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software for the solution of tasks of the specialized professional sphere. Modern IT trends in the professional sphere: medicine, power, etc. Use of search engines and electronic resources in the professional purposes. Safety issues in industrial information and communication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structure and the maintenance of a lesson in the environment of remote learning: Moodle, eDX, etc.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Presentation and protection of the main results of design activity in the specialty.</w:t>
            </w:r>
          </w:p>
          <w:p>
            <w:pPr>
              <w:spacing w:after="20"/>
              <w:ind w:left="20"/>
              <w:jc w:val="both"/>
            </w:pPr>
            <w:r>
              <w:rPr>
                <w:rFonts w:ascii="Times New Roman"/>
                <w:b w:val="false"/>
                <w:i w:val="false"/>
                <w:color w:val="000000"/>
                <w:sz w:val="20"/>
              </w:rPr>
              <w:t>
Stage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 15: Prospects of development of ICT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Prospects of development in the sphere of the IT market: development of the free software. Forming of an ecosystem of IT of entrepreneurship and support small startup of the companies. Programs of acceleration and incubation. Development of necessary infrastructure of electronic payments and logistics. Prospects of development of E-technologies.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and use of application programs in the professional sphere. Working in the Matlab environment for scientific and technical computing. Working with the Matlab toolboxes for applied problem solving.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of the independent study of students.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1 academic credit = 30 academic hours</w:t>
            </w:r>
          </w:p>
          <w:p>
            <w:pPr>
              <w:spacing w:after="20"/>
              <w:ind w:left="20"/>
              <w:jc w:val="both"/>
            </w:pPr>
            <w:r>
              <w:rPr>
                <w:rFonts w:ascii="Times New Roman"/>
                <w:b w:val="false"/>
                <w:i w:val="false"/>
                <w:color w:val="000000"/>
                <w:sz w:val="20"/>
              </w:rPr>
              <w:t xml:space="preserve">
Total: 150 academic hours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603</w:t>
            </w:r>
          </w:p>
        </w:tc>
      </w:tr>
    </w:tbl>
    <w:bookmarkStart w:name="z1603" w:id="920"/>
    <w:p>
      <w:pPr>
        <w:spacing w:after="0"/>
        <w:ind w:left="0"/>
        <w:jc w:val="left"/>
      </w:pPr>
      <w:r>
        <w:rPr>
          <w:rFonts w:ascii="Times New Roman"/>
          <w:b/>
          <w:i w:val="false"/>
          <w:color w:val="000000"/>
        </w:rPr>
        <w:t xml:space="preserve"> Типовая учебная программа модуля социально-политических знаний для организаций высшего и (или) послевузовского образования</w:t>
      </w:r>
    </w:p>
    <w:bookmarkEnd w:id="920"/>
    <w:bookmarkStart w:name="z1604" w:id="921"/>
    <w:p>
      <w:pPr>
        <w:spacing w:after="0"/>
        <w:ind w:left="0"/>
        <w:jc w:val="left"/>
      </w:pPr>
      <w:r>
        <w:rPr>
          <w:rFonts w:ascii="Times New Roman"/>
          <w:b/>
          <w:i w:val="false"/>
          <w:color w:val="000000"/>
        </w:rPr>
        <w:t xml:space="preserve"> Глава 1. Общие положения</w:t>
      </w:r>
    </w:p>
    <w:bookmarkEnd w:id="921"/>
    <w:bookmarkStart w:name="z1605" w:id="922"/>
    <w:p>
      <w:pPr>
        <w:spacing w:after="0"/>
        <w:ind w:left="0"/>
        <w:jc w:val="both"/>
      </w:pPr>
      <w:r>
        <w:rPr>
          <w:rFonts w:ascii="Times New Roman"/>
          <w:b w:val="false"/>
          <w:i w:val="false"/>
          <w:color w:val="000000"/>
          <w:sz w:val="28"/>
        </w:rPr>
        <w:t xml:space="preserve">
      1. Настоящая типовая учебная программа модуля социально-политических знаний для организаций высшего и (или) послевузовского образования (далее - программа)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определяет цель, задачи, cтруктуру, содержание, методы и технологии обучения.</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13.07.2023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923"/>
    <w:p>
      <w:pPr>
        <w:spacing w:after="0"/>
        <w:ind w:left="0"/>
        <w:jc w:val="both"/>
      </w:pPr>
      <w:r>
        <w:rPr>
          <w:rFonts w:ascii="Times New Roman"/>
          <w:b w:val="false"/>
          <w:i w:val="false"/>
          <w:color w:val="000000"/>
          <w:sz w:val="28"/>
        </w:rPr>
        <w:t>
      2. Настоящая программа предполагает изучение четырех научных дисциплин – социологии, политологии, культурологии, психологии, каждая из которых имеет свой предмет, терминологию и методы исследования. Взаимодействия между указанными научными дисциплинами осуществляются на основе принципов информационной дополнительности; интегративности; методологической целостности исследовательских подходов этих дисциплин; общности методологии обучения, ориентированной на результат; единого системного представления типологии результатов обучения как сформированных способностей.</w:t>
      </w:r>
    </w:p>
    <w:bookmarkEnd w:id="923"/>
    <w:bookmarkStart w:name="z1607" w:id="924"/>
    <w:p>
      <w:pPr>
        <w:spacing w:after="0"/>
        <w:ind w:left="0"/>
        <w:jc w:val="both"/>
      </w:pPr>
      <w:r>
        <w:rPr>
          <w:rFonts w:ascii="Times New Roman"/>
          <w:b w:val="false"/>
          <w:i w:val="false"/>
          <w:color w:val="000000"/>
          <w:sz w:val="28"/>
        </w:rPr>
        <w:t>
      3. Продолжительность обучения по настоящей программе в соответствии со структурой образовательной программы высшего образования составляет 240 академических часов (8 академических кредитов).</w:t>
      </w:r>
    </w:p>
    <w:bookmarkEnd w:id="924"/>
    <w:bookmarkStart w:name="z1608" w:id="925"/>
    <w:p>
      <w:pPr>
        <w:spacing w:after="0"/>
        <w:ind w:left="0"/>
        <w:jc w:val="left"/>
      </w:pPr>
      <w:r>
        <w:rPr>
          <w:rFonts w:ascii="Times New Roman"/>
          <w:b/>
          <w:i w:val="false"/>
          <w:color w:val="000000"/>
        </w:rPr>
        <w:t xml:space="preserve"> Глава 2. Цель, задачи и ожидаемые результаты программы</w:t>
      </w:r>
    </w:p>
    <w:bookmarkEnd w:id="925"/>
    <w:bookmarkStart w:name="z1609" w:id="926"/>
    <w:p>
      <w:pPr>
        <w:spacing w:after="0"/>
        <w:ind w:left="0"/>
        <w:jc w:val="both"/>
      </w:pPr>
      <w:r>
        <w:rPr>
          <w:rFonts w:ascii="Times New Roman"/>
          <w:b w:val="false"/>
          <w:i w:val="false"/>
          <w:color w:val="000000"/>
          <w:sz w:val="28"/>
        </w:rPr>
        <w:t>
      4. Целью программы является формирование социально-гуманитарного мировоззрения обучающихся в контексте решения задач модернизации общественного сознания, определенных государственной программой "Взгляд в будущее: модернизация общественного сознания".</w:t>
      </w:r>
    </w:p>
    <w:bookmarkEnd w:id="926"/>
    <w:bookmarkStart w:name="z1610" w:id="927"/>
    <w:p>
      <w:pPr>
        <w:spacing w:after="0"/>
        <w:ind w:left="0"/>
        <w:jc w:val="both"/>
      </w:pPr>
      <w:r>
        <w:rPr>
          <w:rFonts w:ascii="Times New Roman"/>
          <w:b w:val="false"/>
          <w:i w:val="false"/>
          <w:color w:val="000000"/>
          <w:sz w:val="28"/>
        </w:rPr>
        <w:t>
      5. Задачами программы являются:</w:t>
      </w:r>
    </w:p>
    <w:bookmarkEnd w:id="927"/>
    <w:bookmarkStart w:name="z1611" w:id="928"/>
    <w:p>
      <w:pPr>
        <w:spacing w:after="0"/>
        <w:ind w:left="0"/>
        <w:jc w:val="both"/>
      </w:pPr>
      <w:r>
        <w:rPr>
          <w:rFonts w:ascii="Times New Roman"/>
          <w:b w:val="false"/>
          <w:i w:val="false"/>
          <w:color w:val="000000"/>
          <w:sz w:val="28"/>
        </w:rPr>
        <w:t>
      1) освоение основных социальных, политических и гуманитарных понятий, теорий и подходов к изучению общества и его подсистем;</w:t>
      </w:r>
    </w:p>
    <w:bookmarkEnd w:id="928"/>
    <w:bookmarkStart w:name="z1612" w:id="929"/>
    <w:p>
      <w:pPr>
        <w:spacing w:after="0"/>
        <w:ind w:left="0"/>
        <w:jc w:val="both"/>
      </w:pPr>
      <w:r>
        <w:rPr>
          <w:rFonts w:ascii="Times New Roman"/>
          <w:b w:val="false"/>
          <w:i w:val="false"/>
          <w:color w:val="000000"/>
          <w:sz w:val="28"/>
        </w:rPr>
        <w:t>
      2) формирование представлений об основных принципах функционирования современного общества и его социальных институтов;</w:t>
      </w:r>
    </w:p>
    <w:bookmarkEnd w:id="929"/>
    <w:bookmarkStart w:name="z1613" w:id="930"/>
    <w:p>
      <w:pPr>
        <w:spacing w:after="0"/>
        <w:ind w:left="0"/>
        <w:jc w:val="both"/>
      </w:pPr>
      <w:r>
        <w:rPr>
          <w:rFonts w:ascii="Times New Roman"/>
          <w:b w:val="false"/>
          <w:i w:val="false"/>
          <w:color w:val="000000"/>
          <w:sz w:val="28"/>
        </w:rPr>
        <w:t>
      3) выработка навыков описания и анализа актуальных проблем современного общества, сущности социальных процессов и отношений;</w:t>
      </w:r>
    </w:p>
    <w:bookmarkEnd w:id="930"/>
    <w:bookmarkStart w:name="z1614" w:id="931"/>
    <w:p>
      <w:pPr>
        <w:spacing w:after="0"/>
        <w:ind w:left="0"/>
        <w:jc w:val="both"/>
      </w:pPr>
      <w:r>
        <w:rPr>
          <w:rFonts w:ascii="Times New Roman"/>
          <w:b w:val="false"/>
          <w:i w:val="false"/>
          <w:color w:val="000000"/>
          <w:sz w:val="28"/>
        </w:rPr>
        <w:t>
      4) освоение студентами основных источников и методов получения социологической, политологической, культурологической и психологической информации;</w:t>
      </w:r>
    </w:p>
    <w:bookmarkEnd w:id="931"/>
    <w:bookmarkStart w:name="z1615" w:id="932"/>
    <w:p>
      <w:pPr>
        <w:spacing w:after="0"/>
        <w:ind w:left="0"/>
        <w:jc w:val="both"/>
      </w:pPr>
      <w:r>
        <w:rPr>
          <w:rFonts w:ascii="Times New Roman"/>
          <w:b w:val="false"/>
          <w:i w:val="false"/>
          <w:color w:val="000000"/>
          <w:sz w:val="28"/>
        </w:rPr>
        <w:t>
      5) привитие навыков использования знаний, полученных в процессе усвоения социологии, политологии, культурологии и психологии в профессиональной деятельности.</w:t>
      </w:r>
    </w:p>
    <w:bookmarkEnd w:id="932"/>
    <w:bookmarkStart w:name="z1616" w:id="933"/>
    <w:p>
      <w:pPr>
        <w:spacing w:after="0"/>
        <w:ind w:left="0"/>
        <w:jc w:val="both"/>
      </w:pPr>
      <w:r>
        <w:rPr>
          <w:rFonts w:ascii="Times New Roman"/>
          <w:b w:val="false"/>
          <w:i w:val="false"/>
          <w:color w:val="000000"/>
          <w:sz w:val="28"/>
        </w:rPr>
        <w:t>
      6) формирование навыков критического мышления и способности применения его на практике.</w:t>
      </w:r>
    </w:p>
    <w:bookmarkEnd w:id="933"/>
    <w:bookmarkStart w:name="z1617" w:id="934"/>
    <w:p>
      <w:pPr>
        <w:spacing w:after="0"/>
        <w:ind w:left="0"/>
        <w:jc w:val="both"/>
      </w:pPr>
      <w:r>
        <w:rPr>
          <w:rFonts w:ascii="Times New Roman"/>
          <w:b w:val="false"/>
          <w:i w:val="false"/>
          <w:color w:val="000000"/>
          <w:sz w:val="28"/>
        </w:rPr>
        <w:t>
      6. Ожидаемые результаты обучения по итогам освоения программы:</w:t>
      </w:r>
    </w:p>
    <w:bookmarkEnd w:id="934"/>
    <w:bookmarkStart w:name="z1618" w:id="935"/>
    <w:p>
      <w:pPr>
        <w:spacing w:after="0"/>
        <w:ind w:left="0"/>
        <w:jc w:val="both"/>
      </w:pPr>
      <w:r>
        <w:rPr>
          <w:rFonts w:ascii="Times New Roman"/>
          <w:b w:val="false"/>
          <w:i w:val="false"/>
          <w:color w:val="000000"/>
          <w:sz w:val="28"/>
        </w:rPr>
        <w:t>
      1) объяснять и интерпретировать предметное знание (понятия, идеи, теории) во всех областях наук, формирующих учебные дисциплины модуля (социологии, политологии, культурологи, психологии);</w:t>
      </w:r>
    </w:p>
    <w:bookmarkEnd w:id="935"/>
    <w:bookmarkStart w:name="z1619" w:id="936"/>
    <w:p>
      <w:pPr>
        <w:spacing w:after="0"/>
        <w:ind w:left="0"/>
        <w:jc w:val="both"/>
      </w:pPr>
      <w:r>
        <w:rPr>
          <w:rFonts w:ascii="Times New Roman"/>
          <w:b w:val="false"/>
          <w:i w:val="false"/>
          <w:color w:val="000000"/>
          <w:sz w:val="28"/>
        </w:rPr>
        <w:t>
      2) объяснять социально-этические ценности общества как продукт интеграционных процессов в системах базового знания дисциплин социально-политического модуля;</w:t>
      </w:r>
    </w:p>
    <w:bookmarkEnd w:id="936"/>
    <w:bookmarkStart w:name="z1620" w:id="937"/>
    <w:p>
      <w:pPr>
        <w:spacing w:after="0"/>
        <w:ind w:left="0"/>
        <w:jc w:val="both"/>
      </w:pPr>
      <w:r>
        <w:rPr>
          <w:rFonts w:ascii="Times New Roman"/>
          <w:b w:val="false"/>
          <w:i w:val="false"/>
          <w:color w:val="000000"/>
          <w:sz w:val="28"/>
        </w:rPr>
        <w:t>
      3) алгоритмизированно представлять использование научных методов и приемов исследования в контексте конкретной учебной дисциплины и в процедурах взаимодействия дисциплин модуля;</w:t>
      </w:r>
    </w:p>
    <w:bookmarkEnd w:id="937"/>
    <w:bookmarkStart w:name="z1621" w:id="938"/>
    <w:p>
      <w:pPr>
        <w:spacing w:after="0"/>
        <w:ind w:left="0"/>
        <w:jc w:val="both"/>
      </w:pPr>
      <w:r>
        <w:rPr>
          <w:rFonts w:ascii="Times New Roman"/>
          <w:b w:val="false"/>
          <w:i w:val="false"/>
          <w:color w:val="000000"/>
          <w:sz w:val="28"/>
        </w:rPr>
        <w:t>
      4) объяснять природу ситуаций в различных сферах социальной коммуникации на основе содержания теорий и идей научных сфер изучаемых дисциплин;</w:t>
      </w:r>
    </w:p>
    <w:bookmarkEnd w:id="938"/>
    <w:bookmarkStart w:name="z1622" w:id="939"/>
    <w:p>
      <w:pPr>
        <w:spacing w:after="0"/>
        <w:ind w:left="0"/>
        <w:jc w:val="both"/>
      </w:pPr>
      <w:r>
        <w:rPr>
          <w:rFonts w:ascii="Times New Roman"/>
          <w:b w:val="false"/>
          <w:i w:val="false"/>
          <w:color w:val="000000"/>
          <w:sz w:val="28"/>
        </w:rPr>
        <w:t>
      5) аргументированно и обоснованно представлять информацию о различных этапах развития казахского общества, политических программ, культуры, языка, социальных и межличностных отношений;</w:t>
      </w:r>
    </w:p>
    <w:bookmarkEnd w:id="939"/>
    <w:bookmarkStart w:name="z1623" w:id="940"/>
    <w:p>
      <w:pPr>
        <w:spacing w:after="0"/>
        <w:ind w:left="0"/>
        <w:jc w:val="both"/>
      </w:pPr>
      <w:r>
        <w:rPr>
          <w:rFonts w:ascii="Times New Roman"/>
          <w:b w:val="false"/>
          <w:i w:val="false"/>
          <w:color w:val="000000"/>
          <w:sz w:val="28"/>
        </w:rPr>
        <w:t>
      6) анализировать особенности социальных, политических, культурных, психологических институтов в контексте их роли в модернизации казахстанского общества;</w:t>
      </w:r>
    </w:p>
    <w:bookmarkEnd w:id="940"/>
    <w:bookmarkStart w:name="z1624" w:id="941"/>
    <w:p>
      <w:pPr>
        <w:spacing w:after="0"/>
        <w:ind w:left="0"/>
        <w:jc w:val="both"/>
      </w:pPr>
      <w:r>
        <w:rPr>
          <w:rFonts w:ascii="Times New Roman"/>
          <w:b w:val="false"/>
          <w:i w:val="false"/>
          <w:color w:val="000000"/>
          <w:sz w:val="28"/>
        </w:rPr>
        <w:t>
      7) анализировать различные ситуации в разных сферах коммуникации с позиций соотнесенности с системой ценностей, общественными, деловыми, культурными, правовыми и этическими нормами казахстанского общества;</w:t>
      </w:r>
    </w:p>
    <w:bookmarkEnd w:id="941"/>
    <w:bookmarkStart w:name="z1625" w:id="942"/>
    <w:p>
      <w:pPr>
        <w:spacing w:after="0"/>
        <w:ind w:left="0"/>
        <w:jc w:val="both"/>
      </w:pPr>
      <w:r>
        <w:rPr>
          <w:rFonts w:ascii="Times New Roman"/>
          <w:b w:val="false"/>
          <w:i w:val="false"/>
          <w:color w:val="000000"/>
          <w:sz w:val="28"/>
        </w:rPr>
        <w:t>
      8) различать стратегии разных типов исследований общества и обосновывать выбор методологии для анализа конкретных проблем;</w:t>
      </w:r>
    </w:p>
    <w:bookmarkEnd w:id="942"/>
    <w:bookmarkStart w:name="z1626" w:id="943"/>
    <w:p>
      <w:pPr>
        <w:spacing w:after="0"/>
        <w:ind w:left="0"/>
        <w:jc w:val="both"/>
      </w:pPr>
      <w:r>
        <w:rPr>
          <w:rFonts w:ascii="Times New Roman"/>
          <w:b w:val="false"/>
          <w:i w:val="false"/>
          <w:color w:val="000000"/>
          <w:sz w:val="28"/>
        </w:rPr>
        <w:t>
      9) оценивать конкретную ситуацию отношений в обществе с позиций той или иной науки социально-гуманитарного типа, проектировать перспективы еҰ развития с учетом возможных рисков;</w:t>
      </w:r>
    </w:p>
    <w:bookmarkEnd w:id="943"/>
    <w:bookmarkStart w:name="z1627" w:id="944"/>
    <w:p>
      <w:pPr>
        <w:spacing w:after="0"/>
        <w:ind w:left="0"/>
        <w:jc w:val="both"/>
      </w:pPr>
      <w:r>
        <w:rPr>
          <w:rFonts w:ascii="Times New Roman"/>
          <w:b w:val="false"/>
          <w:i w:val="false"/>
          <w:color w:val="000000"/>
          <w:sz w:val="28"/>
        </w:rPr>
        <w:t>
      10) разрабатывать программы решения конфликтных ситуаций в обществе, в том числе в профессиональном социуме;</w:t>
      </w:r>
    </w:p>
    <w:bookmarkEnd w:id="944"/>
    <w:bookmarkStart w:name="z1628" w:id="945"/>
    <w:p>
      <w:pPr>
        <w:spacing w:after="0"/>
        <w:ind w:left="0"/>
        <w:jc w:val="both"/>
      </w:pPr>
      <w:r>
        <w:rPr>
          <w:rFonts w:ascii="Times New Roman"/>
          <w:b w:val="false"/>
          <w:i w:val="false"/>
          <w:color w:val="000000"/>
          <w:sz w:val="28"/>
        </w:rPr>
        <w:t>
      11) осуществлять исследовательскую проектную деятельность в разных сферах коммуникации, генерировать общественно ценное знание, презентовать его;</w:t>
      </w:r>
    </w:p>
    <w:bookmarkEnd w:id="945"/>
    <w:bookmarkStart w:name="z1629" w:id="946"/>
    <w:p>
      <w:pPr>
        <w:spacing w:after="0"/>
        <w:ind w:left="0"/>
        <w:jc w:val="both"/>
      </w:pPr>
      <w:r>
        <w:rPr>
          <w:rFonts w:ascii="Times New Roman"/>
          <w:b w:val="false"/>
          <w:i w:val="false"/>
          <w:color w:val="000000"/>
          <w:sz w:val="28"/>
        </w:rPr>
        <w:t>
      12) корректно выражать и аргументированно отстаивать собственное мнение по вопросам, имеющим социальную значимость.</w:t>
      </w:r>
    </w:p>
    <w:bookmarkEnd w:id="946"/>
    <w:bookmarkStart w:name="z1630" w:id="947"/>
    <w:p>
      <w:pPr>
        <w:spacing w:after="0"/>
        <w:ind w:left="0"/>
        <w:jc w:val="left"/>
      </w:pPr>
      <w:r>
        <w:rPr>
          <w:rFonts w:ascii="Times New Roman"/>
          <w:b/>
          <w:i w:val="false"/>
          <w:color w:val="000000"/>
        </w:rPr>
        <w:t xml:space="preserve"> Глава 3. Структура и содержание программы</w:t>
      </w:r>
    </w:p>
    <w:bookmarkEnd w:id="947"/>
    <w:bookmarkStart w:name="z1631" w:id="948"/>
    <w:p>
      <w:pPr>
        <w:spacing w:after="0"/>
        <w:ind w:left="0"/>
        <w:jc w:val="both"/>
      </w:pPr>
      <w:r>
        <w:rPr>
          <w:rFonts w:ascii="Times New Roman"/>
          <w:b w:val="false"/>
          <w:i w:val="false"/>
          <w:color w:val="000000"/>
          <w:sz w:val="28"/>
        </w:rPr>
        <w:t>
      7. Настоящая программа начинается с обзора цели и задач, методов и технологии обучения, критериев оценивания результатов обучения, пререквизитов и постреквизитов.</w:t>
      </w:r>
    </w:p>
    <w:bookmarkEnd w:id="948"/>
    <w:bookmarkStart w:name="z1632" w:id="949"/>
    <w:p>
      <w:pPr>
        <w:spacing w:after="0"/>
        <w:ind w:left="0"/>
        <w:jc w:val="both"/>
      </w:pPr>
      <w:r>
        <w:rPr>
          <w:rFonts w:ascii="Times New Roman"/>
          <w:b w:val="false"/>
          <w:i w:val="false"/>
          <w:color w:val="000000"/>
          <w:sz w:val="28"/>
        </w:rPr>
        <w:t>
      8. Содержание типовой учебной программы модуля социально-политических знаний для организаций высшего и (или) послевузовского образования, включающее содержание дисциплины, темы семинарских (практических) занятий и самостоятельных работ обучающихся приведено в приложении к настоящей программе.</w:t>
      </w:r>
    </w:p>
    <w:bookmarkEnd w:id="949"/>
    <w:bookmarkStart w:name="z1633" w:id="950"/>
    <w:p>
      <w:pPr>
        <w:spacing w:after="0"/>
        <w:ind w:left="0"/>
        <w:jc w:val="both"/>
      </w:pPr>
      <w:r>
        <w:rPr>
          <w:rFonts w:ascii="Times New Roman"/>
          <w:b w:val="false"/>
          <w:i w:val="false"/>
          <w:color w:val="000000"/>
          <w:sz w:val="28"/>
        </w:rPr>
        <w:t>
      9. Методы и технологии обучения, используемые в процессе реализации программы:</w:t>
      </w:r>
    </w:p>
    <w:bookmarkEnd w:id="950"/>
    <w:bookmarkStart w:name="z1634" w:id="951"/>
    <w:p>
      <w:pPr>
        <w:spacing w:after="0"/>
        <w:ind w:left="0"/>
        <w:jc w:val="both"/>
      </w:pPr>
      <w:r>
        <w:rPr>
          <w:rFonts w:ascii="Times New Roman"/>
          <w:b w:val="false"/>
          <w:i w:val="false"/>
          <w:color w:val="000000"/>
          <w:sz w:val="28"/>
        </w:rPr>
        <w:t>
      1) студентцентрированное обучение, основанное на рефлексивном подходе к обучению со стороны обучающегося;</w:t>
      </w:r>
    </w:p>
    <w:bookmarkEnd w:id="951"/>
    <w:bookmarkStart w:name="z1635" w:id="952"/>
    <w:p>
      <w:pPr>
        <w:spacing w:after="0"/>
        <w:ind w:left="0"/>
        <w:jc w:val="both"/>
      </w:pPr>
      <w:r>
        <w:rPr>
          <w:rFonts w:ascii="Times New Roman"/>
          <w:b w:val="false"/>
          <w:i w:val="false"/>
          <w:color w:val="000000"/>
          <w:sz w:val="28"/>
        </w:rPr>
        <w:t>
      2) компетентностно-ориентированное обучение;</w:t>
      </w:r>
    </w:p>
    <w:bookmarkEnd w:id="952"/>
    <w:bookmarkStart w:name="z1636" w:id="953"/>
    <w:p>
      <w:pPr>
        <w:spacing w:after="0"/>
        <w:ind w:left="0"/>
        <w:jc w:val="both"/>
      </w:pPr>
      <w:r>
        <w:rPr>
          <w:rFonts w:ascii="Times New Roman"/>
          <w:b w:val="false"/>
          <w:i w:val="false"/>
          <w:color w:val="000000"/>
          <w:sz w:val="28"/>
        </w:rPr>
        <w:t>
      3) ролевые игры и учебные дискуссии различных форматов;</w:t>
      </w:r>
    </w:p>
    <w:bookmarkEnd w:id="953"/>
    <w:bookmarkStart w:name="z1637" w:id="954"/>
    <w:p>
      <w:pPr>
        <w:spacing w:after="0"/>
        <w:ind w:left="0"/>
        <w:jc w:val="both"/>
      </w:pPr>
      <w:r>
        <w:rPr>
          <w:rFonts w:ascii="Times New Roman"/>
          <w:b w:val="false"/>
          <w:i w:val="false"/>
          <w:color w:val="000000"/>
          <w:sz w:val="28"/>
        </w:rPr>
        <w:t>
      4) кейс-стади (анализ конкретных ситуаций);</w:t>
      </w:r>
    </w:p>
    <w:bookmarkEnd w:id="954"/>
    <w:bookmarkStart w:name="z1638" w:id="955"/>
    <w:p>
      <w:pPr>
        <w:spacing w:after="0"/>
        <w:ind w:left="0"/>
        <w:jc w:val="both"/>
      </w:pPr>
      <w:r>
        <w:rPr>
          <w:rFonts w:ascii="Times New Roman"/>
          <w:b w:val="false"/>
          <w:i w:val="false"/>
          <w:color w:val="000000"/>
          <w:sz w:val="28"/>
        </w:rPr>
        <w:t>
      5) метод проектов (наработка и преобразование собственного опыта и компетентности, особенно в сфере использования профессионального языка).</w:t>
      </w:r>
    </w:p>
    <w:bookmarkEnd w:id="955"/>
    <w:bookmarkStart w:name="z1639" w:id="956"/>
    <w:p>
      <w:pPr>
        <w:spacing w:after="0"/>
        <w:ind w:left="0"/>
        <w:jc w:val="both"/>
      </w:pPr>
      <w:r>
        <w:rPr>
          <w:rFonts w:ascii="Times New Roman"/>
          <w:b w:val="false"/>
          <w:i w:val="false"/>
          <w:color w:val="000000"/>
          <w:sz w:val="28"/>
        </w:rPr>
        <w:t>
      10. Пререквизиты и постреквизиты программыустанавливаются вузом самостоятельно.</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модуля социально-политических</w:t>
            </w:r>
            <w:r>
              <w:br/>
            </w:r>
            <w:r>
              <w:rPr>
                <w:rFonts w:ascii="Times New Roman"/>
                <w:b w:val="false"/>
                <w:i w:val="false"/>
                <w:color w:val="000000"/>
                <w:sz w:val="20"/>
              </w:rPr>
              <w:t>знаний для организаций</w:t>
            </w:r>
            <w:r>
              <w:br/>
            </w:r>
            <w:r>
              <w:rPr>
                <w:rFonts w:ascii="Times New Roman"/>
                <w:b w:val="false"/>
                <w:i w:val="false"/>
                <w:color w:val="000000"/>
                <w:sz w:val="20"/>
              </w:rPr>
              <w:t>высшего и (или)</w:t>
            </w:r>
            <w:r>
              <w:br/>
            </w:r>
            <w:r>
              <w:rPr>
                <w:rFonts w:ascii="Times New Roman"/>
                <w:b w:val="false"/>
                <w:i w:val="false"/>
                <w:color w:val="000000"/>
                <w:sz w:val="20"/>
              </w:rPr>
              <w:t>послевузовского образования</w:t>
            </w:r>
          </w:p>
        </w:tc>
      </w:tr>
    </w:tbl>
    <w:bookmarkStart w:name="z1641" w:id="957"/>
    <w:p>
      <w:pPr>
        <w:spacing w:after="0"/>
        <w:ind w:left="0"/>
        <w:jc w:val="left"/>
      </w:pPr>
      <w:r>
        <w:rPr>
          <w:rFonts w:ascii="Times New Roman"/>
          <w:b/>
          <w:i w:val="false"/>
          <w:color w:val="000000"/>
        </w:rPr>
        <w:t xml:space="preserve"> Содержание типовой учебной программы модуля социально-политических знаний для организаций высшего и (или) послевузовского образования</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самостоятельных работ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 Социология в понимании социального мира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Приглашение в социологию. Индивид и общество. Социальная среда и социальное поведение. Социальные отношения и социальные институты. Социализация и идентификация. Социальная реальность и здравый смысл. Социологическое мышление. Социологическое воображение. Социологическая перспектива.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 введение в науку и концептуализацию понятий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958"/>
          <w:p>
            <w:pPr>
              <w:spacing w:after="20"/>
              <w:ind w:left="20"/>
              <w:jc w:val="both"/>
            </w:pPr>
            <w:r>
              <w:rPr>
                <w:rFonts w:ascii="Times New Roman"/>
                <w:b w:val="false"/>
                <w:i w:val="false"/>
                <w:color w:val="000000"/>
                <w:sz w:val="20"/>
              </w:rPr>
              <w:t>
1. Эссе-обоснование любого явления (спорт, кино, семья) в обществе с точки зрения трех основных социологических подходов (структурный функционализм, конфликтологические теории, символический интеракционизм)</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Подготовьте эссе о роли социологии в понимании современного общества. Дайте определение понятию "социологическое воображение" (Бринкерхоф Д., Уэйтс Р., Ортега С. Әлеуметтану негіздері, Гидденс Э. Социология). Раскройте, почему важно современному человеку освоить социологическое воображение, видеть социологическую перспективу.</w:t>
            </w:r>
          </w:p>
          <w:p>
            <w:pPr>
              <w:spacing w:after="20"/>
              <w:ind w:left="20"/>
              <w:jc w:val="both"/>
            </w:pPr>
            <w:r>
              <w:rPr>
                <w:rFonts w:ascii="Times New Roman"/>
                <w:b w:val="false"/>
                <w:i w:val="false"/>
                <w:color w:val="000000"/>
                <w:sz w:val="20"/>
              </w:rPr>
              <w:t>
3. Опишите социальное положение бездомных людей в казахстанском обществе и других обществах, применяя социологическое воображение как подход.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2: Введение в теории социологии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Социологическая теория. Макро- и микроуровни. Причинно-следственные связи в социальном опыте. Развитие отдельных школ и направлений (О. Конт, Э. Дюркгейм, Г. Спенсер). Структурный функционализм. Конфликтологические теории. Символический интеракционизм. Теории ролей.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этапов развития социологических теорий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959"/>
          <w:p>
            <w:pPr>
              <w:spacing w:after="20"/>
              <w:ind w:left="20"/>
              <w:jc w:val="both"/>
            </w:pPr>
            <w:r>
              <w:rPr>
                <w:rFonts w:ascii="Times New Roman"/>
                <w:b w:val="false"/>
                <w:i w:val="false"/>
                <w:color w:val="000000"/>
                <w:sz w:val="20"/>
              </w:rPr>
              <w:t>
1.Составьте таблицу, сравните в ней основные идеи отдельных социологических школ, направлений, теоретических подходов, укажите основных представителей и их главные работы (Биографические очерки О. Конта, Г. Спенсера, Э. Дюркгейма, Ритцер Дж., Степницки Дж. Әлеуметтану теориясы, Ритцер Дж. Современные социологические теории).</w:t>
            </w:r>
          </w:p>
          <w:bookmarkEnd w:id="959"/>
          <w:p>
            <w:pPr>
              <w:spacing w:after="20"/>
              <w:ind w:left="20"/>
              <w:jc w:val="both"/>
            </w:pPr>
            <w:r>
              <w:rPr>
                <w:rFonts w:ascii="Times New Roman"/>
                <w:b w:val="false"/>
                <w:i w:val="false"/>
                <w:color w:val="000000"/>
                <w:sz w:val="20"/>
              </w:rPr>
              <w:t>
2. Напишите доклад об идеях одного из известных социологов-теоретиков – К.Маркса, Э.Дюркгейма, М.Вебера, Г.Зиммеля. Выделите основные работы и распишите положения социологических теорий.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3: Социологические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социологического исследования. Исследовательский вопрос. Гипотезы. Переменные. Выборка. Методы сбора информации. Качественные и количественные. Анализ данных.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социологического исследования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960"/>
          <w:p>
            <w:pPr>
              <w:spacing w:after="20"/>
              <w:ind w:left="20"/>
              <w:jc w:val="both"/>
            </w:pPr>
            <w:r>
              <w:rPr>
                <w:rFonts w:ascii="Times New Roman"/>
                <w:b w:val="false"/>
                <w:i w:val="false"/>
                <w:color w:val="000000"/>
                <w:sz w:val="20"/>
              </w:rPr>
              <w:t>
1. Сравните достоинства и ограничения качественных и количественных методов социологического исследования. Составление таблицы.</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2.Опишите основные этапы социологического исследования. Проанализируйте особенности социологических методов – опроса, наблюдения, эксперимента, контент-анализа, анализа статистических данных.</w:t>
            </w:r>
          </w:p>
          <w:p>
            <w:pPr>
              <w:spacing w:after="20"/>
              <w:ind w:left="20"/>
              <w:jc w:val="both"/>
            </w:pPr>
            <w:r>
              <w:rPr>
                <w:rFonts w:ascii="Times New Roman"/>
                <w:b w:val="false"/>
                <w:i w:val="false"/>
                <w:color w:val="000000"/>
                <w:sz w:val="20"/>
              </w:rPr>
              <w:t>
3. Составление программы социологического исследования. Тема по выбору. (алгоритм выполнения: определите исследовательский вопрос, гипотезу; проведите операционализацию понятий; рассчитайте выборку).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4: Социальная структура и стратификация общества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равенство и неравенство. Открытое и закрытое общество. Стратификация как структурированное неравенство между различными группами. Системы стратификации и дифференциация. Краткий обзор теорий социальной стратификации (К. Маркс, М. Вебер). Формы социальной стратификации (П. Сорокин). Социальная мобильность. Горизонтальная и вертикальная мобильность.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равенства и неравенства в современном обществе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961"/>
          <w:p>
            <w:pPr>
              <w:spacing w:after="20"/>
              <w:ind w:left="20"/>
              <w:jc w:val="both"/>
            </w:pPr>
            <w:r>
              <w:rPr>
                <w:rFonts w:ascii="Times New Roman"/>
                <w:b w:val="false"/>
                <w:i w:val="false"/>
                <w:color w:val="000000"/>
                <w:sz w:val="20"/>
              </w:rPr>
              <w:t>
1. Сравните различные подходы к социологическому исследованию стратификации, выделите их особенности. (Бринкерхоф Д., Уэйтс Р., Ортега С. Әлеуметтану негіздері.Гидденс Э. Социология).</w:t>
            </w:r>
          </w:p>
          <w:bookmarkEnd w:id="961"/>
          <w:p>
            <w:pPr>
              <w:spacing w:after="20"/>
              <w:ind w:left="20"/>
              <w:jc w:val="both"/>
            </w:pPr>
            <w:r>
              <w:rPr>
                <w:rFonts w:ascii="Times New Roman"/>
                <w:b w:val="false"/>
                <w:i w:val="false"/>
                <w:color w:val="000000"/>
                <w:sz w:val="20"/>
              </w:rPr>
              <w:t>
2. Подготовите групповой проект (разделитесь на группы по 3-4 человека) на тему "Показатели социального неравенства", приведите примеры (Бринкерхоф Д., Уэйтс Р., Ортега С. Әлеуметтану негіздері, Гидденс Э. Социология).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5: Социализация и идентичность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между индивидом и обществом. Теории социализации и идентичности (Т. Парсонс, Г.Х. Мид). Этапы социализации. Первичная социализация. Вторичная социализация. Взрослый этап социализации.Гендерная социализация.Гендерный порядок. Идентичность и личность. Социальная и личная идентичность. Роли и статусы.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Социализация в течение жизни: институты и процессы.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962"/>
          <w:p>
            <w:pPr>
              <w:spacing w:after="20"/>
              <w:ind w:left="20"/>
              <w:jc w:val="both"/>
            </w:pPr>
            <w:r>
              <w:rPr>
                <w:rFonts w:ascii="Times New Roman"/>
                <w:b w:val="false"/>
                <w:i w:val="false"/>
                <w:color w:val="000000"/>
                <w:sz w:val="20"/>
              </w:rPr>
              <w:t>
1. Подготовьте презентацию "Влияние социального статуса семьи на процесс социализации ребенка в городском и сельском сообществе" (Бринкерхоф Д., Уэйтс Р., Ортега С. Әлеуметтану негіздері, Гидденс Э. Социология).</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2. Рассмотрите тему "Агенты социализации" и дайте характеристику каждому агенту социализации, проанализируйте его роль в вашей социализации.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3. Эссе-обобщение на тему "Отдельные люди как "социальные существа".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6: Семья и современность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в кросскультурной и исторической перспективе. Типология семьи. Брак и родство. Социальные функции семьи. Социологические перспективы семьи. Изменение в семейных отношениях. Альтернативные формы брака и семьи. Сравнительные исследования семьи и семейных отношений.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типология, функции, перспективы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963"/>
          <w:p>
            <w:pPr>
              <w:spacing w:after="20"/>
              <w:ind w:left="20"/>
              <w:jc w:val="both"/>
            </w:pPr>
            <w:r>
              <w:rPr>
                <w:rFonts w:ascii="Times New Roman"/>
                <w:b w:val="false"/>
                <w:i w:val="false"/>
                <w:color w:val="000000"/>
                <w:sz w:val="20"/>
              </w:rPr>
              <w:t>
1. Обсудите гендерные роли в семье (с использованием метода "Деловой игры")</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2 . Разработка модели для презентации темы "Семья как подсистема общества" (алгоритм выполнения: соотнесите семью как подсистему общества; опишите основные структурные элементы и функции; выявите внутренние и внешние факторы, оказывающие влияние на семью).</w:t>
            </w:r>
          </w:p>
          <w:p>
            <w:pPr>
              <w:spacing w:after="20"/>
              <w:ind w:left="20"/>
              <w:jc w:val="both"/>
            </w:pPr>
            <w:r>
              <w:rPr>
                <w:rFonts w:ascii="Times New Roman"/>
                <w:b w:val="false"/>
                <w:i w:val="false"/>
                <w:color w:val="000000"/>
                <w:sz w:val="20"/>
              </w:rPr>
              <w:t>
3. Проанализируйте и сравните, как меняется роль семьи для человека на разных этапах жизни. Покажите на примерах членов своей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7: Девиация, преступность и социальный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Девиация и социальный контроль. Краткий обзор теоретических подходов к девиации (социологический, биологический, психологический, экономический и культурологический). Аномия и общество. Делинквентность и преступность.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 конструкты девиантности и преступности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964"/>
          <w:p>
            <w:pPr>
              <w:spacing w:after="20"/>
              <w:ind w:left="20"/>
              <w:jc w:val="both"/>
            </w:pPr>
            <w:r>
              <w:rPr>
                <w:rFonts w:ascii="Times New Roman"/>
                <w:b w:val="false"/>
                <w:i w:val="false"/>
                <w:color w:val="000000"/>
                <w:sz w:val="20"/>
              </w:rPr>
              <w:t>
1. Прочитайте и проанализируйте основные виды суицида, используя труды Ритцер Дж.</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2. Аналитический обзор. Аргументируйте свою позицию относительно высказывания Э. Дюркгейма "что девиация является нормальной частью каждого общества".</w:t>
            </w:r>
          </w:p>
          <w:p>
            <w:pPr>
              <w:spacing w:after="20"/>
              <w:ind w:left="20"/>
              <w:jc w:val="both"/>
            </w:pPr>
            <w:r>
              <w:rPr>
                <w:rFonts w:ascii="Times New Roman"/>
                <w:b w:val="false"/>
                <w:i w:val="false"/>
                <w:color w:val="000000"/>
                <w:sz w:val="20"/>
              </w:rPr>
              <w:t>
3. Объясните основные идеи теории подражания Габриеля Тарда и теории дифференциальной ассоциации Эдвина Г. Сазерленда. Согласны ли вы с тем, что социальное окружение воздействует на формирование девиантной модели поведения человека. Докажите или опровергните утверждение, полученное социологическим опросом, что группы сверстников в старших классах школы могут воздействовать на потребление алкоголя и наркотиков (Бринкерхоф Д., Уэйтс Р., Ортега С. Әлеуметтану негіздері. Гидденс Э. Социология).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8: Религия, культура и 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основные понятия. Социологический анализ религии. Социальная сплоченность. Религия и социальное неравенство. Элементы культуры. Культура и цивилизация: соотношений понятий и значений. Социология культуры. Культурное многообразие. Ценности, традиции и обычаи. Модернизация общественного сознания, национальный код, ментальность и мировоззрение: параметры соотнесения. Национальная идентичность и культура. Сохранение национальной идентичности.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религии: культурная и социологическая перспектива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965"/>
          <w:p>
            <w:pPr>
              <w:spacing w:after="20"/>
              <w:ind w:left="20"/>
              <w:jc w:val="both"/>
            </w:pPr>
            <w:r>
              <w:rPr>
                <w:rFonts w:ascii="Times New Roman"/>
                <w:b w:val="false"/>
                <w:i w:val="false"/>
                <w:color w:val="000000"/>
                <w:sz w:val="20"/>
              </w:rPr>
              <w:t>
1. Выделите и опишите элементы культуры – язык, ценности, нормы, традиции.</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Определите функции религии как социального института. Обсудите, какие конфликты возникают между обществом и религией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3. Раскройте идею культурной конвергенции и культурного империализма. (Ритцер Дж., Степницки Дж. Әлеуметтану теориясы, Ритцер Дж. Современные социологические теории).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Наделя 9: Социология этничности и нация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Социально-этнические общности.Этнические системы. Этнос, народ, нация. Этническая идентичность. Национальная идентичность. Нация-государство. Этнические группы и их сосуществование. Этнические интересы и межэтническое общение. Межэтническое и межконфессиональное согласие. Ассамблея народа Казахстана.Этносоциологическое изучение общества.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группы в обществе: социологические исследования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966"/>
          <w:p>
            <w:pPr>
              <w:spacing w:after="20"/>
              <w:ind w:left="20"/>
              <w:jc w:val="both"/>
            </w:pPr>
            <w:r>
              <w:rPr>
                <w:rFonts w:ascii="Times New Roman"/>
                <w:b w:val="false"/>
                <w:i w:val="false"/>
                <w:color w:val="000000"/>
                <w:sz w:val="20"/>
              </w:rPr>
              <w:t>
1. Соотнесите понятия "этнос", "народ", "нация", "этническая группа".</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2. Выделите формы взаимодействия между этническими группами. Подготовьте презентацию.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3. Эссе-рассуждение на тему "Социологический анализ ценностей современной казахстанской молодежи".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10: Образование и социальное неравенство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глобальной перспективе. Образование как социальный институт. Функции формального образования. Образование: социальный класс, пол и этнические различия. Доступность образования, культурный капитал и неравенство. Социологические перспективы образования. Образование и культ знания.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социологическом дискурсе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967"/>
          <w:p>
            <w:pPr>
              <w:spacing w:after="20"/>
              <w:ind w:left="20"/>
              <w:jc w:val="both"/>
            </w:pPr>
            <w:r>
              <w:rPr>
                <w:rFonts w:ascii="Times New Roman"/>
                <w:b w:val="false"/>
                <w:i w:val="false"/>
                <w:color w:val="000000"/>
                <w:sz w:val="20"/>
              </w:rPr>
              <w:t>
1. Составление сравнительной таблицы для выявления преимуществ и ограничения доступности бесплатного образования в Казахстане. Групповая презентация (не более 4-х человек).</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Представьте аргументированное объяснение тому, почему образование является основным фактором, определяющим статус индивида. Дайте определение понятию "креденциализм", приведите аргументированные примеры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3. Подготовьте эссе-обоснование "Образование и третья модернизация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11: Масс-медиа, технологии и общество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информация и массовые коммуникации в социальных системах. Функции масс-медиа. Массовое сознание и цифровизация. Массовые коммуникации и социальное взаимодействие. Современные технологии. Технологическое неравенство. Виды масс-медиа. Медиа глобализация. Теоретические подходы к масс-медиа и технологиям. Социальный контроль и наблюдение. Кибертерроризм. Защита личных данных. Влияние масс-медиа на развитие новых стандартов, стереотипов, мотиваций, моделей поведения и образа жизни.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технологии и социальное взаимодействие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968"/>
          <w:p>
            <w:pPr>
              <w:spacing w:after="20"/>
              <w:ind w:left="20"/>
              <w:jc w:val="both"/>
            </w:pPr>
            <w:r>
              <w:rPr>
                <w:rFonts w:ascii="Times New Roman"/>
                <w:b w:val="false"/>
                <w:i w:val="false"/>
                <w:color w:val="000000"/>
                <w:sz w:val="20"/>
              </w:rPr>
              <w:t>
1.Напишите эссе о том, как массовая информация и массовые коммуникации, современные информационные технологии воздействуют на повседневную жизнь человека.</w:t>
            </w:r>
          </w:p>
          <w:bookmarkEnd w:id="968"/>
          <w:p>
            <w:pPr>
              <w:spacing w:after="20"/>
              <w:ind w:left="20"/>
              <w:jc w:val="both"/>
            </w:pPr>
            <w:r>
              <w:rPr>
                <w:rFonts w:ascii="Times New Roman"/>
                <w:b w:val="false"/>
                <w:i w:val="false"/>
                <w:color w:val="000000"/>
                <w:sz w:val="20"/>
              </w:rPr>
              <w:t>
2. Подготовьте схему, раскрывающую основные виды коммуникации в группе. (Бринкерхоф Д., Уэйтс Р., Ортега С. Әлеуметтану негіздері, Гидденс Э. Социология).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12: Экономика, глобализация и труд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развитие в исторической перспективе. Компаративистский анализ экономических систем. Рынок труда и структура занятости. Основные сектора экономики. Изменение роли труда в глобальном обществе. Глобальное разделение труда. Казахстан в глобальной социально-экономической системе. Культура рациональности. Прагматизм и планирование.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экономика и разделение труда: социологический анализ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969"/>
          <w:p>
            <w:pPr>
              <w:spacing w:after="20"/>
              <w:ind w:left="20"/>
              <w:jc w:val="both"/>
            </w:pPr>
            <w:r>
              <w:rPr>
                <w:rFonts w:ascii="Times New Roman"/>
                <w:b w:val="false"/>
                <w:i w:val="false"/>
                <w:color w:val="000000"/>
                <w:sz w:val="20"/>
              </w:rPr>
              <w:t>
1. Проанализируйте особенности современных экономических систем – капитализма, социализма, смешанной экономики, политической экономии (Бринкерхоф Д., Уэйтс Р., Ортега С. Әлеуметтану негіздері, Гидденс Э. Социология).</w:t>
            </w:r>
          </w:p>
          <w:bookmarkEnd w:id="969"/>
          <w:p>
            <w:pPr>
              <w:spacing w:after="20"/>
              <w:ind w:left="20"/>
              <w:jc w:val="both"/>
            </w:pPr>
            <w:r>
              <w:rPr>
                <w:rFonts w:ascii="Times New Roman"/>
                <w:b w:val="false"/>
                <w:i w:val="false"/>
                <w:color w:val="000000"/>
                <w:sz w:val="20"/>
              </w:rPr>
              <w:t>
2. Подготовите эссе "Прагматизм в развитии современного казахстанского общества"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13: Здоровье и медицина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Социологический подход к изучению здоровья и медицины. Здоровье и общество (в исторической перспективе). Здравоохранение в международной перспективе. Социально значимые заболевания. Социальная изоляция. Экономические и социальные аспекты здравоохранения. Доступность системы здравоохранения. Научная медицина. Старение населения.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эпидемиология физического здоровья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970"/>
          <w:p>
            <w:pPr>
              <w:spacing w:after="20"/>
              <w:ind w:left="20"/>
              <w:jc w:val="both"/>
            </w:pPr>
            <w:r>
              <w:rPr>
                <w:rFonts w:ascii="Times New Roman"/>
                <w:b w:val="false"/>
                <w:i w:val="false"/>
                <w:color w:val="000000"/>
                <w:sz w:val="20"/>
              </w:rPr>
              <w:t>
1.Покажите важность оценки таких социальных характеристик здоровья и болезни как гендер, социальная группа, пол, этнос, возраст</w:t>
            </w:r>
          </w:p>
          <w:bookmarkEnd w:id="970"/>
          <w:p>
            <w:pPr>
              <w:spacing w:after="20"/>
              <w:ind w:left="20"/>
              <w:jc w:val="both"/>
            </w:pPr>
            <w:r>
              <w:rPr>
                <w:rFonts w:ascii="Times New Roman"/>
                <w:b w:val="false"/>
                <w:i w:val="false"/>
                <w:color w:val="000000"/>
                <w:sz w:val="20"/>
              </w:rPr>
              <w:t>
2.Обсудите социальное положение и социальный статус врачей и медсестер (Бринкерхоф Д., Уэйтс Р., Ортега С. Әлеуметтану негіздері, Гидденс Э. Социология).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14: Население, урбанизация и общественные движения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урбанизация. Источники социальных изменений. Современные исследования населения. Миграция. Глобальная урбанизация. Жизнь в сельской местности. Источники и типы общественных движений. Микро- и макро- факторы, влияющие на общественные движения. Жизненный цикл общественных движений.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движения, протест и мышление людей: современное состояние.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971"/>
          <w:p>
            <w:pPr>
              <w:spacing w:after="20"/>
              <w:ind w:left="20"/>
              <w:jc w:val="both"/>
            </w:pPr>
            <w:r>
              <w:rPr>
                <w:rFonts w:ascii="Times New Roman"/>
                <w:b w:val="false"/>
                <w:i w:val="false"/>
                <w:color w:val="000000"/>
                <w:sz w:val="20"/>
              </w:rPr>
              <w:t>
1. Выделите взаимосвязь процессов урбанизации и миграции в обществе. Приведите примеры и покажите специфику Казахстана.</w:t>
            </w:r>
          </w:p>
          <w:bookmarkEnd w:id="971"/>
          <w:p>
            <w:pPr>
              <w:spacing w:after="20"/>
              <w:ind w:left="20"/>
              <w:jc w:val="both"/>
            </w:pPr>
            <w:r>
              <w:rPr>
                <w:rFonts w:ascii="Times New Roman"/>
                <w:b w:val="false"/>
                <w:i w:val="false"/>
                <w:color w:val="000000"/>
                <w:sz w:val="20"/>
              </w:rPr>
              <w:t>
2. Раскройте особенности демографического развития на примере одной из стран мира. Обсудите, какие демографические изменения происходят и как они воздействуют на общество (Бринкерхоф Д., Уэйтс Р., Ортега С. Әлеуметтану негіздері, Гидденс Э. Социология).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15: Социальное изменение: новейшие социологические дискуссии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изменение. Социологические перспективы к изучению социальных изменений. Основные составляющие социальных изменений. Гомогенизация и унификация.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 понимание социального мира: социологические дискуссии.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972"/>
          <w:p>
            <w:pPr>
              <w:spacing w:after="20"/>
              <w:ind w:left="20"/>
              <w:jc w:val="both"/>
            </w:pPr>
            <w:r>
              <w:rPr>
                <w:rFonts w:ascii="Times New Roman"/>
                <w:b w:val="false"/>
                <w:i w:val="false"/>
                <w:color w:val="000000"/>
                <w:sz w:val="20"/>
              </w:rPr>
              <w:t>
1. Индивидуальная презентация по теме "Общественное движение в мире (за последние полвека): виды влияния на общество, причинно-следственные связи и отношения".</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2. Раскройте понятие "социальное изменение". Сравните основные социологические подходы к изучению взаимодействия технологии и социальных изменений: структурно-функциональный подход и конфликтная теория. Обсудите возможности и ограничения новых технологий (Бринкерхоф Д., Уэйтс Р., Ортега С. Әлеуметтану негіздері, Гидденс Э. Социология).</w:t>
            </w:r>
          </w:p>
          <w:p>
            <w:pPr>
              <w:spacing w:after="20"/>
              <w:ind w:left="20"/>
              <w:jc w:val="both"/>
            </w:pPr>
            <w:r>
              <w:rPr>
                <w:rFonts w:ascii="Times New Roman"/>
                <w:b w:val="false"/>
                <w:i w:val="false"/>
                <w:color w:val="000000"/>
                <w:sz w:val="20"/>
              </w:rPr>
              <w:t>
2. Сравните основные социологические подходы к изучению социальных движений: структурно-функциональный подход, конфликтная теория, символический интеракционизм (Бринкерхоф Д., Уэйтс Р., Ортега С. Әлеуметтану негіздері, Гидденс Э. Социология).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973"/>
          <w:p>
            <w:pPr>
              <w:spacing w:after="20"/>
              <w:ind w:left="20"/>
              <w:jc w:val="both"/>
            </w:pPr>
            <w:r>
              <w:rPr>
                <w:rFonts w:ascii="Times New Roman"/>
                <w:b w:val="false"/>
                <w:i w:val="false"/>
                <w:color w:val="000000"/>
                <w:sz w:val="20"/>
              </w:rPr>
              <w:t>
Примечание: 1 академический кредит = 30 академических часов</w:t>
            </w:r>
          </w:p>
          <w:bookmarkEnd w:id="973"/>
          <w:p>
            <w:pPr>
              <w:spacing w:after="20"/>
              <w:ind w:left="20"/>
              <w:jc w:val="both"/>
            </w:pPr>
            <w:r>
              <w:rPr>
                <w:rFonts w:ascii="Times New Roman"/>
                <w:b w:val="false"/>
                <w:i w:val="false"/>
                <w:color w:val="000000"/>
                <w:sz w:val="20"/>
              </w:rPr>
              <w:t>
Всего: 2 академических кредита - 60 академических часов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974"/>
          <w:p>
            <w:pPr>
              <w:spacing w:after="20"/>
              <w:ind w:left="20"/>
              <w:jc w:val="both"/>
            </w:pPr>
            <w:r>
              <w:rPr>
                <w:rFonts w:ascii="Times New Roman"/>
                <w:b w:val="false"/>
                <w:i w:val="false"/>
                <w:color w:val="000000"/>
                <w:sz w:val="20"/>
              </w:rPr>
              <w:t>
Литературы: Основная:</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 Биекенов К.У., Биекенова С.К., Кенжакимова Г.А. "Социология: Уч.пособие". – Алматы: Эверо,2016. – 584с.</w:t>
            </w:r>
          </w:p>
          <w:p>
            <w:pPr>
              <w:spacing w:after="20"/>
              <w:ind w:left="20"/>
              <w:jc w:val="both"/>
            </w:pPr>
            <w:r>
              <w:rPr>
                <w:rFonts w:ascii="Times New Roman"/>
                <w:b w:val="false"/>
                <w:i w:val="false"/>
                <w:color w:val="000000"/>
                <w:sz w:val="20"/>
              </w:rPr>
              <w:t>
</w:t>
            </w:r>
            <w:r>
              <w:rPr>
                <w:rFonts w:ascii="Times New Roman"/>
                <w:b w:val="false"/>
                <w:i w:val="false"/>
                <w:color w:val="000000"/>
                <w:sz w:val="20"/>
              </w:rPr>
              <w:t>2. Әбдірайымова Г.С. "Жастар социологиясы": оқу құралы. 2-басылым. – Алматы: "Қазақ университеті", 2012. – 224с.</w:t>
            </w:r>
          </w:p>
          <w:p>
            <w:pPr>
              <w:spacing w:after="20"/>
              <w:ind w:left="20"/>
              <w:jc w:val="both"/>
            </w:pPr>
            <w:r>
              <w:rPr>
                <w:rFonts w:ascii="Times New Roman"/>
                <w:b w:val="false"/>
                <w:i w:val="false"/>
                <w:color w:val="000000"/>
                <w:sz w:val="20"/>
              </w:rPr>
              <w:t>
</w:t>
            </w:r>
            <w:r>
              <w:rPr>
                <w:rFonts w:ascii="Times New Roman"/>
                <w:b w:val="false"/>
                <w:i w:val="false"/>
                <w:color w:val="000000"/>
                <w:sz w:val="20"/>
              </w:rPr>
              <w:t>3. Грушин Б.А. "Мнения о мире и мир мнений". М.: Праксис, ВЦИОМ, 2011.</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"Социология. Основы общей теории: учебник" / Под ред. Г.В. Осипов, Л.Н. Москвичев. - 2-е изд., испр. и доп. - М.: Норма, 2015. - 912 с.</w:t>
            </w:r>
          </w:p>
          <w:p>
            <w:pPr>
              <w:spacing w:after="20"/>
              <w:ind w:left="20"/>
              <w:jc w:val="both"/>
            </w:pPr>
            <w:r>
              <w:rPr>
                <w:rFonts w:ascii="Times New Roman"/>
                <w:b w:val="false"/>
                <w:i w:val="false"/>
                <w:color w:val="000000"/>
                <w:sz w:val="20"/>
              </w:rPr>
              <w:t>
</w:t>
            </w:r>
            <w:r>
              <w:rPr>
                <w:rFonts w:ascii="Times New Roman"/>
                <w:b w:val="false"/>
                <w:i w:val="false"/>
                <w:color w:val="000000"/>
                <w:sz w:val="20"/>
              </w:rPr>
              <w:t>5. Macionis J. Society: The Basics. Pearson, 2016. (Масионис Джей. Соушети: Зе Байзикс. Пэрсон, 2016.)</w:t>
            </w:r>
          </w:p>
          <w:p>
            <w:pPr>
              <w:spacing w:after="20"/>
              <w:ind w:left="20"/>
              <w:jc w:val="both"/>
            </w:pPr>
            <w:r>
              <w:rPr>
                <w:rFonts w:ascii="Times New Roman"/>
                <w:b w:val="false"/>
                <w:i w:val="false"/>
                <w:color w:val="000000"/>
                <w:sz w:val="20"/>
              </w:rPr>
              <w:t>
</w:t>
            </w:r>
            <w:r>
              <w:rPr>
                <w:rFonts w:ascii="Times New Roman"/>
                <w:b w:val="false"/>
                <w:i w:val="false"/>
                <w:color w:val="000000"/>
                <w:sz w:val="20"/>
              </w:rPr>
              <w:t>6. Дж. Ритцер, Дж. Степницки. "Әлеуметтану теориясы". – Алматы: "Ұлттық аударма бюросы" қоғамдық қоры, 2018. – 856 с.</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Гидденс Э. "Социология" / При участии К. Бердсолл: Пер. с англ. Изд. 2-е, полностью перераб. и доп. М.: Едиториал УРСС, 2005. — 632 с.</w:t>
            </w:r>
          </w:p>
          <w:p>
            <w:pPr>
              <w:spacing w:after="20"/>
              <w:ind w:left="20"/>
              <w:jc w:val="both"/>
            </w:pPr>
            <w:r>
              <w:rPr>
                <w:rFonts w:ascii="Times New Roman"/>
                <w:b w:val="false"/>
                <w:i w:val="false"/>
                <w:color w:val="000000"/>
                <w:sz w:val="20"/>
              </w:rPr>
              <w:t>
</w:t>
            </w:r>
            <w:r>
              <w:rPr>
                <w:rFonts w:ascii="Times New Roman"/>
                <w:b w:val="false"/>
                <w:i w:val="false"/>
                <w:color w:val="000000"/>
                <w:sz w:val="20"/>
              </w:rPr>
              <w:t>8. Ритцер Дж. "Современные социологические теории". 5-е изд. — СПб.: Питер, 2002. — 688 с.</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1. Giddens A., Sutton Ph. Sociology. Wiley Academic, 2017. (Гиденс А., Суттон Ф.Соушиолоджи. Уилей Академик, 2017)</w:t>
            </w:r>
          </w:p>
          <w:p>
            <w:pPr>
              <w:spacing w:after="20"/>
              <w:ind w:left="20"/>
              <w:jc w:val="both"/>
            </w:pPr>
            <w:r>
              <w:rPr>
                <w:rFonts w:ascii="Times New Roman"/>
                <w:b w:val="false"/>
                <w:i w:val="false"/>
                <w:color w:val="000000"/>
                <w:sz w:val="20"/>
              </w:rPr>
              <w:t>
</w:t>
            </w:r>
            <w:r>
              <w:rPr>
                <w:rFonts w:ascii="Times New Roman"/>
                <w:b w:val="false"/>
                <w:i w:val="false"/>
                <w:color w:val="000000"/>
                <w:sz w:val="20"/>
              </w:rPr>
              <w:t>2. Abdiraiymova G.S., Burkhanova D.K. Social structure of society and middle class: textbook / Almaty: Qazaq University, 2015. – 44p. (Абдраимова Г.С., Бурханова Д.К. Соушл стракчэр оф соушети анд мидл клас: текстбук / Алматы: Казак Юниверсити, 2015. – 44 пи.)</w:t>
            </w:r>
          </w:p>
          <w:p>
            <w:pPr>
              <w:spacing w:after="20"/>
              <w:ind w:left="20"/>
              <w:jc w:val="both"/>
            </w:pPr>
            <w:r>
              <w:rPr>
                <w:rFonts w:ascii="Times New Roman"/>
                <w:b w:val="false"/>
                <w:i w:val="false"/>
                <w:color w:val="000000"/>
                <w:sz w:val="20"/>
              </w:rPr>
              <w:t>
</w:t>
            </w:r>
            <w:r>
              <w:rPr>
                <w:rFonts w:ascii="Times New Roman"/>
                <w:b w:val="false"/>
                <w:i w:val="false"/>
                <w:color w:val="000000"/>
                <w:sz w:val="20"/>
              </w:rPr>
              <w:t>3. Abdiraiymova G.S., Burkhanova D.K. Sociology of youth / Textbook. – Almaty: Qazaq university, 2016. – 98p. (Абдраимова Г.С., Бурханова Д.К. Соушлоджи оф яз / Текстбук. – Алматы: Казак Юниверсити, 2016. – 98 пи.)</w:t>
            </w:r>
          </w:p>
          <w:p>
            <w:pPr>
              <w:spacing w:after="20"/>
              <w:ind w:left="20"/>
              <w:jc w:val="both"/>
            </w:pPr>
            <w:r>
              <w:rPr>
                <w:rFonts w:ascii="Times New Roman"/>
                <w:b w:val="false"/>
                <w:i w:val="false"/>
                <w:color w:val="000000"/>
                <w:sz w:val="20"/>
              </w:rPr>
              <w:t>
</w:t>
            </w:r>
            <w:r>
              <w:rPr>
                <w:rFonts w:ascii="Times New Roman"/>
                <w:b w:val="false"/>
                <w:i w:val="false"/>
                <w:color w:val="000000"/>
                <w:sz w:val="20"/>
              </w:rPr>
              <w:t>4. Ritzer G., Stepnisky J. Sociological Theory. – Los Angeles: Sage, 2018. – 802p. (Ритзер Джи. Степниский Джей. Соушлоджикал Теори. – Лос Анжелес: Сайдж, 2018. – 802пи.)</w:t>
            </w:r>
          </w:p>
          <w:p>
            <w:pPr>
              <w:spacing w:after="20"/>
              <w:ind w:left="20"/>
              <w:jc w:val="both"/>
            </w:pPr>
            <w:r>
              <w:rPr>
                <w:rFonts w:ascii="Times New Roman"/>
                <w:b w:val="false"/>
                <w:i w:val="false"/>
                <w:color w:val="000000"/>
                <w:sz w:val="20"/>
              </w:rPr>
              <w:t>
</w:t>
            </w:r>
            <w:r>
              <w:rPr>
                <w:rFonts w:ascii="Times New Roman"/>
                <w:b w:val="false"/>
                <w:i w:val="false"/>
                <w:color w:val="000000"/>
                <w:sz w:val="20"/>
              </w:rPr>
              <w:t>5. Гараджа В.И. "Социология религии": Учебное пособие. - 4-е изд., перераб. и доп. - М.: ИНФРА-М, 2014. - 304с. - (Высшее образование. Бакалавриат).</w:t>
            </w:r>
          </w:p>
          <w:p>
            <w:pPr>
              <w:spacing w:after="20"/>
              <w:ind w:left="20"/>
              <w:jc w:val="both"/>
            </w:pPr>
            <w:r>
              <w:rPr>
                <w:rFonts w:ascii="Times New Roman"/>
                <w:b w:val="false"/>
                <w:i w:val="false"/>
                <w:color w:val="000000"/>
                <w:sz w:val="20"/>
              </w:rPr>
              <w:t>
6. Жаназарова З.Ж. "Семья и общество". – Алматы: Қазақ университеті, 2014. – 133 с.</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самостоятельных работ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 Политология как наука и учебная дисциплина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975"/>
          <w:p>
            <w:pPr>
              <w:spacing w:after="20"/>
              <w:ind w:left="20"/>
              <w:jc w:val="both"/>
            </w:pPr>
            <w:r>
              <w:rPr>
                <w:rFonts w:ascii="Times New Roman"/>
                <w:b w:val="false"/>
                <w:i w:val="false"/>
                <w:color w:val="000000"/>
                <w:sz w:val="20"/>
              </w:rPr>
              <w:t>
Место политической науки в системе современного знания, становление и развитие политологии, ее основные категории, предмет и объект политологии. Основные парадигмы и школы политологии.</w:t>
            </w:r>
          </w:p>
          <w:bookmarkEnd w:id="975"/>
          <w:p>
            <w:pPr>
              <w:spacing w:after="20"/>
              <w:ind w:left="20"/>
              <w:jc w:val="both"/>
            </w:pPr>
            <w:r>
              <w:rPr>
                <w:rFonts w:ascii="Times New Roman"/>
                <w:b w:val="false"/>
                <w:i w:val="false"/>
                <w:color w:val="000000"/>
                <w:sz w:val="20"/>
              </w:rPr>
              <w:t>
Методы исследования политической действительности. Научно-познавательные, методологические и прикладные функции политической науки. Прагматическое значение политологии. Политология в системе профессиональной подготовки специалиста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в системе профессиональной подготовки специалиста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аргументированное эссе "Значение политологии для моей будущей профессиональной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2: Основные этапы становления и развития политической науки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976"/>
          <w:p>
            <w:pPr>
              <w:spacing w:after="20"/>
              <w:ind w:left="20"/>
              <w:jc w:val="both"/>
            </w:pPr>
            <w:r>
              <w:rPr>
                <w:rFonts w:ascii="Times New Roman"/>
                <w:b w:val="false"/>
                <w:i w:val="false"/>
                <w:color w:val="000000"/>
                <w:sz w:val="20"/>
              </w:rPr>
              <w:t>
Генезис политических идей в истории человеческой цивилизации. Периодизация истории становления и развития политической мысли.</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Элементы политологии в учениях древности (Конфуций, Платон, Аристотель). Политические идеи средневековья (Августин, Аквинский, Аль-Фараби).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политических идей в эпоху Возрождения и Реформации. Трактовка Макиавелли сущности политики. Теория суверенитета государственной власти Ж.Бодена. Идеальный общественный строй в идеях утопического социализма. (Т.Мор, Т.Кампанелла).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Теории естественного права и общественного договора как основные политические доктрины эпохи Просвещения (Г.Гроций, Т.Гоббс, Дж.Локк). Радикальный демократизм Ж.-Ж.Руссо. Теория государства и гражданского общества в концепциях И.Канта и Г.Гегеля. Политические взгляды казахских просветителей.</w:t>
            </w:r>
          </w:p>
          <w:p>
            <w:pPr>
              <w:spacing w:after="20"/>
              <w:ind w:left="20"/>
              <w:jc w:val="both"/>
            </w:pPr>
            <w:r>
              <w:rPr>
                <w:rFonts w:ascii="Times New Roman"/>
                <w:b w:val="false"/>
                <w:i w:val="false"/>
                <w:color w:val="000000"/>
                <w:sz w:val="20"/>
              </w:rPr>
              <w:t>
Формирование концепций консерватизма, либерализма, марксизма. Основные направления современной политической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политической мысли Казахстана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презентацию "Правильные" и "неправильные" формы правления в истории политической мысли.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3: Политика в системе общественной жизни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977"/>
          <w:p>
            <w:pPr>
              <w:spacing w:after="20"/>
              <w:ind w:left="20"/>
              <w:jc w:val="both"/>
            </w:pPr>
            <w:r>
              <w:rPr>
                <w:rFonts w:ascii="Times New Roman"/>
                <w:b w:val="false"/>
                <w:i w:val="false"/>
                <w:color w:val="000000"/>
                <w:sz w:val="20"/>
              </w:rPr>
              <w:t>
Понятие политики. Основные подходы к определению политики. Политика как искусство государственного управления. Политика как публичный процесс. Политика как компромисс и консенсус. Функции политики. Структура политики и ее классификация. Уровни организации политики. Цели и средства в политике.</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политики с другими сферами жизни общества Политика и экономика. Политика и право. Политика, мораль и религия. Социальные основы политики, субъекты и объекты политики. Объективное и субъективное в политике, ее роль в общественном развитии. Гуманистический характер политики.</w:t>
            </w:r>
          </w:p>
          <w:p>
            <w:pPr>
              <w:spacing w:after="20"/>
              <w:ind w:left="20"/>
              <w:jc w:val="both"/>
            </w:pPr>
            <w:r>
              <w:rPr>
                <w:rFonts w:ascii="Times New Roman"/>
                <w:b w:val="false"/>
                <w:i w:val="false"/>
                <w:color w:val="000000"/>
                <w:sz w:val="20"/>
              </w:rPr>
              <w:t>
Основные виды и направления политической деятельности. Политика Республики Казахстан на этапе модернизации общества.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политики: форма, содержание, процесс.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таблицу на тему: "Сравнительный анализ основных трактовок политики".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4: Политическая власть: сущность и механизм осуществления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978"/>
          <w:p>
            <w:pPr>
              <w:spacing w:after="20"/>
              <w:ind w:left="20"/>
              <w:jc w:val="both"/>
            </w:pPr>
            <w:r>
              <w:rPr>
                <w:rFonts w:ascii="Times New Roman"/>
                <w:b w:val="false"/>
                <w:i w:val="false"/>
                <w:color w:val="000000"/>
                <w:sz w:val="20"/>
              </w:rPr>
              <w:t>
Сущность политической власти, различные подходы к ее определению (бихевиористский, телеологический, системный, релятивистский). Функции власти. Объект и субъекты, источники, основания и ресурсы политической власти.Уровни власти.</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Формы и методы осуществления власти. Политическая и государственная власть. Делегирование власти и разделение властей. Легитимность политической власти и ее источники.</w:t>
            </w:r>
          </w:p>
          <w:p>
            <w:pPr>
              <w:spacing w:after="20"/>
              <w:ind w:left="20"/>
              <w:jc w:val="both"/>
            </w:pPr>
            <w:r>
              <w:rPr>
                <w:rFonts w:ascii="Times New Roman"/>
                <w:b w:val="false"/>
                <w:i w:val="false"/>
                <w:color w:val="000000"/>
                <w:sz w:val="20"/>
              </w:rPr>
              <w:t>
Государственная власть в суверенном Казахстане. Основные институты и критерии эффективности власти.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Институты политической власти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Написать эссе-аргументацию на тему: "Способы и источники формирования власти".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5: Политические элиты и политическое лидерство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979"/>
          <w:p>
            <w:pPr>
              <w:spacing w:after="20"/>
              <w:ind w:left="20"/>
              <w:jc w:val="both"/>
            </w:pPr>
            <w:r>
              <w:rPr>
                <w:rFonts w:ascii="Times New Roman"/>
                <w:b w:val="false"/>
                <w:i w:val="false"/>
                <w:color w:val="000000"/>
                <w:sz w:val="20"/>
              </w:rPr>
              <w:t>
Основные теории элит: классические теории элит Г.Моски и В.Парето, концепции демократического элитизма (М.Вебер) и плюрализма элит (Г.Лейпхарт, Р.Даль).</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Понятие политической элиты. Классификация политических элит по источникам их влияния на общество (наследственные, ценностные, властные, функциональные), порядку формирования (открытые и закрытые). Закон циркуляции элит. Структура политической элиты (высшая и средняя). Системы рекрутирования политических элит. Особенности формирования политической элиты Республики Казахстан.</w:t>
            </w:r>
          </w:p>
          <w:p>
            <w:pPr>
              <w:spacing w:after="20"/>
              <w:ind w:left="20"/>
              <w:jc w:val="both"/>
            </w:pPr>
            <w:r>
              <w:rPr>
                <w:rFonts w:ascii="Times New Roman"/>
                <w:b w:val="false"/>
                <w:i w:val="false"/>
                <w:color w:val="000000"/>
                <w:sz w:val="20"/>
              </w:rPr>
              <w:t>
Понятие и природа политического лидерства, его социальные функции. Современные теории политического лидерства. Классификация политического лидерства. Факторы, определяющие характер политического лидерства. Новые тенденции в развитии политического лидерства.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Правящая элита и политическое лидерство как социальные субъекты власти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 Классификация политического лидерства. Oпределить тип политического лидера и аргументировать свой выбор.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6: Политическая система общества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980"/>
          <w:p>
            <w:pPr>
              <w:spacing w:after="20"/>
              <w:ind w:left="20"/>
              <w:jc w:val="both"/>
            </w:pPr>
            <w:r>
              <w:rPr>
                <w:rFonts w:ascii="Times New Roman"/>
                <w:b w:val="false"/>
                <w:i w:val="false"/>
                <w:color w:val="000000"/>
                <w:sz w:val="20"/>
              </w:rPr>
              <w:t>
Понятие политической системы. Структура и элементы политической системы. Анализ структуры политической системы через институциональную, идеологическую, коммуникативную, нормативную и культурную подсистемы. Функции политической системы. Основные теории политической системы (Т. Парсонс, Д. Истон, Г. Алмонд). Типология политических систем</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политической системы. Политическая стабильность и политический порядок, виды политической стабильности. Факторы политического риска.</w:t>
            </w:r>
          </w:p>
          <w:p>
            <w:pPr>
              <w:spacing w:after="20"/>
              <w:ind w:left="20"/>
              <w:jc w:val="both"/>
            </w:pPr>
            <w:r>
              <w:rPr>
                <w:rFonts w:ascii="Times New Roman"/>
                <w:b w:val="false"/>
                <w:i w:val="false"/>
                <w:color w:val="000000"/>
                <w:sz w:val="20"/>
              </w:rPr>
              <w:t>
Политическая система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функционирования политической системы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проект на тему:"Перспективы развития политической системы Казахстана (на основе изучения стратегических документов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7: Государство и гражданское общество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981"/>
          <w:p>
            <w:pPr>
              <w:spacing w:after="20"/>
              <w:ind w:left="20"/>
              <w:jc w:val="both"/>
            </w:pPr>
            <w:r>
              <w:rPr>
                <w:rFonts w:ascii="Times New Roman"/>
                <w:b w:val="false"/>
                <w:i w:val="false"/>
                <w:color w:val="000000"/>
                <w:sz w:val="20"/>
              </w:rPr>
              <w:t>
Государство как основной институт политической системы общества. Теории и концепции происхождения государства. Признаки и структура государства. Формы правления и государственного устройства. Функции государства, их трансформация в современных условиях. Выработка политического курса в условиях современных рисков. Государство - Республика Казахстан. Становление и развитие демократической государственности в современном Казахстане.</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Правовое и социальное государство: сущность и принципы. Конституция суверенного государства Республики Казахстан. Условия формирования социального государства.</w:t>
            </w:r>
          </w:p>
          <w:p>
            <w:pPr>
              <w:spacing w:after="20"/>
              <w:ind w:left="20"/>
              <w:jc w:val="both"/>
            </w:pPr>
            <w:r>
              <w:rPr>
                <w:rFonts w:ascii="Times New Roman"/>
                <w:b w:val="false"/>
                <w:i w:val="false"/>
                <w:color w:val="000000"/>
                <w:sz w:val="20"/>
              </w:rPr>
              <w:t>
Гражданское общество: понятие, структура, функции. Основные концепции гражданского общества. Направления деятельности гражданского общества. Перспективы развития гражданского общества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правового государства и гражданского общества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Написать эссе-аргументацию на тему: "Формирование правового и социального государства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8: Политические режимы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982"/>
          <w:p>
            <w:pPr>
              <w:spacing w:after="20"/>
              <w:ind w:left="20"/>
              <w:jc w:val="both"/>
            </w:pPr>
            <w:r>
              <w:rPr>
                <w:rFonts w:ascii="Times New Roman"/>
                <w:b w:val="false"/>
                <w:i w:val="false"/>
                <w:color w:val="000000"/>
                <w:sz w:val="20"/>
              </w:rPr>
              <w:t>
Понятие и типы политического режима. Тоталитаризм как исторический и политический феномен и его особенности. Авторитарный политический режим и его формы. Основные теории и модели демократии. Современные формы демократии. Демократические принципы и процедуры.</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Политические режимы современности: западные полиархии, новые демократии, восточно-азиатские режимы, исламский режим, военные режимы.</w:t>
            </w:r>
          </w:p>
          <w:p>
            <w:pPr>
              <w:spacing w:after="20"/>
              <w:ind w:left="20"/>
              <w:jc w:val="both"/>
            </w:pPr>
            <w:r>
              <w:rPr>
                <w:rFonts w:ascii="Times New Roman"/>
                <w:b w:val="false"/>
                <w:i w:val="false"/>
                <w:color w:val="000000"/>
                <w:sz w:val="20"/>
              </w:rPr>
              <w:t>
Политический режим в Казахстане, его эволюция. Процесс демократизации политической системы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режимы современного мира и их связь с политической системой государства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 Классификация политических режимов. Oпределить тип политического режима и аргументировать свой выбор.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9: Избирательные системы и выборы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983"/>
          <w:p>
            <w:pPr>
              <w:spacing w:after="20"/>
              <w:ind w:left="20"/>
              <w:jc w:val="both"/>
            </w:pPr>
            <w:r>
              <w:rPr>
                <w:rFonts w:ascii="Times New Roman"/>
                <w:b w:val="false"/>
                <w:i w:val="false"/>
                <w:color w:val="000000"/>
                <w:sz w:val="20"/>
              </w:rPr>
              <w:t>
Выборы как обязательное условие демократии. Сущность избирательной системы и основные типы избирательных систем. Современные концепции избирательных систем. Мажоритарная избирательная система, ее разновидности и модификации. Пропорциональная избирательная система, ее особенности в различных странах. Смешанные избирательные системы. Многоступенчатые выборы. Избирательная процедура и избирательная кампания.</w:t>
            </w:r>
          </w:p>
          <w:bookmarkEnd w:id="983"/>
          <w:p>
            <w:pPr>
              <w:spacing w:after="20"/>
              <w:ind w:left="20"/>
              <w:jc w:val="both"/>
            </w:pPr>
            <w:r>
              <w:rPr>
                <w:rFonts w:ascii="Times New Roman"/>
                <w:b w:val="false"/>
                <w:i w:val="false"/>
                <w:color w:val="000000"/>
                <w:sz w:val="20"/>
              </w:rPr>
              <w:t>
Законодательство о выборах в Республике Казахстан. Избирательная система современного Казахстана, пути и направления ее совершенствования. Особенности электорального процесса 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избирательные системы и их особенности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984"/>
          <w:p>
            <w:pPr>
              <w:spacing w:after="20"/>
              <w:ind w:left="20"/>
              <w:jc w:val="both"/>
            </w:pPr>
            <w:r>
              <w:rPr>
                <w:rFonts w:ascii="Times New Roman"/>
                <w:b w:val="false"/>
                <w:i w:val="false"/>
                <w:color w:val="000000"/>
                <w:sz w:val="20"/>
              </w:rPr>
              <w:t>
Подготовить проект на тему:</w:t>
            </w:r>
          </w:p>
          <w:bookmarkEnd w:id="984"/>
          <w:p>
            <w:pPr>
              <w:spacing w:after="20"/>
              <w:ind w:left="20"/>
              <w:jc w:val="both"/>
            </w:pPr>
            <w:r>
              <w:rPr>
                <w:rFonts w:ascii="Times New Roman"/>
                <w:b w:val="false"/>
                <w:i w:val="false"/>
                <w:color w:val="000000"/>
                <w:sz w:val="20"/>
              </w:rPr>
              <w:t>
"Пути повышения электоральной активности молодежи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10: Политические партии, партийные системы и общественно-политические движения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985"/>
          <w:p>
            <w:pPr>
              <w:spacing w:after="20"/>
              <w:ind w:left="20"/>
              <w:jc w:val="both"/>
            </w:pPr>
            <w:r>
              <w:rPr>
                <w:rFonts w:ascii="Times New Roman"/>
                <w:b w:val="false"/>
                <w:i w:val="false"/>
                <w:color w:val="000000"/>
                <w:sz w:val="20"/>
              </w:rPr>
              <w:t>
Политические партии: понятие, сущность, признаки и функции.Типология политических партий. Политические партии в системе властных отношений. Партийные системы, их классификация. Казахстанская модель партийной системы.</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Возникновение и эволюция общественно-политических движений и объединений в политической жизни общества.Место и роль общественных движений в политической жизни казахстанского общества.</w:t>
            </w:r>
          </w:p>
          <w:p>
            <w:pPr>
              <w:spacing w:after="20"/>
              <w:ind w:left="20"/>
              <w:jc w:val="both"/>
            </w:pPr>
            <w:r>
              <w:rPr>
                <w:rFonts w:ascii="Times New Roman"/>
                <w:b w:val="false"/>
                <w:i w:val="false"/>
                <w:color w:val="000000"/>
                <w:sz w:val="20"/>
              </w:rPr>
              <w:t>
Лоббизм.Группы интересов: понятие, функции, типология. Группы давления в политике.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партии и партийные системы, общественно-политические движения и организации: специфика функционирования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 анализ сильных и слабых сторон программ политических партий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11: Политическая культура и поведение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986"/>
          <w:p>
            <w:pPr>
              <w:spacing w:after="20"/>
              <w:ind w:left="20"/>
              <w:jc w:val="both"/>
            </w:pPr>
            <w:r>
              <w:rPr>
                <w:rFonts w:ascii="Times New Roman"/>
                <w:b w:val="false"/>
                <w:i w:val="false"/>
                <w:color w:val="000000"/>
                <w:sz w:val="20"/>
              </w:rPr>
              <w:t>
Понятие, сущность, структурные компоненты и функции политической культуры. Политическая традиция, политический миф, политический стереотип, политическая символика в структуре политической культуры. Уровни политической культуры: мировоззренческий, гражданский, политический. Соотношение политической культуры общества и политических субкультур.</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типологии политической культуры. Основные модели политической культуры. Особенности политических культур западного и восточного типов. Политическая культура в Республике Казахстан – современное состояние и тенденции развития.</w:t>
            </w:r>
          </w:p>
          <w:p>
            <w:pPr>
              <w:spacing w:after="20"/>
              <w:ind w:left="20"/>
              <w:jc w:val="both"/>
            </w:pPr>
            <w:r>
              <w:rPr>
                <w:rFonts w:ascii="Times New Roman"/>
                <w:b w:val="false"/>
                <w:i w:val="false"/>
                <w:color w:val="000000"/>
                <w:sz w:val="20"/>
              </w:rPr>
              <w:t>
Политическая социализация: сущность, этапы, модели и факторы. Политическое поведение и политическое участие – понятие, основные теории, классификация.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Политическая культура, политическое поведение и политическое участие.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аналитическую справку о моделях политической культуры (по выбору)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12: Политическое сознание и политическая идеология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987"/>
          <w:p>
            <w:pPr>
              <w:spacing w:after="20"/>
              <w:ind w:left="20"/>
              <w:jc w:val="both"/>
            </w:pPr>
            <w:r>
              <w:rPr>
                <w:rFonts w:ascii="Times New Roman"/>
                <w:b w:val="false"/>
                <w:i w:val="false"/>
                <w:color w:val="000000"/>
                <w:sz w:val="20"/>
              </w:rPr>
              <w:t>
Политическое сознание: понятие, функции, формы и уровни. Происхождение, место и роль идеологии в обществе и политике. Различные подходы к определению политической идеологии. Сущность и назначение политической идеологии.</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политические идеологии современности: либерализм, консерватизм, марксистская традиция и международная социал-демократия.</w:t>
            </w:r>
          </w:p>
          <w:p>
            <w:pPr>
              <w:spacing w:after="20"/>
              <w:ind w:left="20"/>
              <w:jc w:val="both"/>
            </w:pPr>
            <w:r>
              <w:rPr>
                <w:rFonts w:ascii="Times New Roman"/>
                <w:b w:val="false"/>
                <w:i w:val="false"/>
                <w:color w:val="000000"/>
                <w:sz w:val="20"/>
              </w:rPr>
              <w:t>
Стратегия новой модели сознания и мышления в Республике Казахстан, модернизация общественного сознания. Сохранение внутреннего ядра национального "Я" и национальной идентичности. Опасность современных моделей модернизации. Сохранение национального духа и создание национальной модели будущего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новой модели сознания и мышления: основные стратегии и направления их реализации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988"/>
          <w:p>
            <w:pPr>
              <w:spacing w:after="20"/>
              <w:ind w:left="20"/>
              <w:jc w:val="both"/>
            </w:pPr>
            <w:r>
              <w:rPr>
                <w:rFonts w:ascii="Times New Roman"/>
                <w:b w:val="false"/>
                <w:i w:val="false"/>
                <w:color w:val="000000"/>
                <w:sz w:val="20"/>
              </w:rPr>
              <w:t>
Разработать проект– презентацию</w:t>
            </w:r>
          </w:p>
          <w:bookmarkEnd w:id="988"/>
          <w:p>
            <w:pPr>
              <w:spacing w:after="20"/>
              <w:ind w:left="20"/>
              <w:jc w:val="both"/>
            </w:pPr>
            <w:r>
              <w:rPr>
                <w:rFonts w:ascii="Times New Roman"/>
                <w:b w:val="false"/>
                <w:i w:val="false"/>
                <w:color w:val="000000"/>
                <w:sz w:val="20"/>
              </w:rPr>
              <w:t>
"Рухани жаңғыру-стратегия новой модели сознания и мышления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13: Политическое развитие и модернизация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989"/>
          <w:p>
            <w:pPr>
              <w:spacing w:after="20"/>
              <w:ind w:left="20"/>
              <w:jc w:val="both"/>
            </w:pPr>
            <w:r>
              <w:rPr>
                <w:rFonts w:ascii="Times New Roman"/>
                <w:b w:val="false"/>
                <w:i w:val="false"/>
                <w:color w:val="000000"/>
                <w:sz w:val="20"/>
              </w:rPr>
              <w:t>
Политическое развитие и его критерии. Понятие политической модернизации. Цели политической модернизации, ее основные черты. Этапы и факторы политической модернизации. Роль традиций в модернизационном процессе. Политическая модернизация в Республике Казахстан. План нации – 100 конкретных шагов по реализации пяти институциональных реформ. 5 президентских реформ: формирование современного государственного аппарата, обеспечение верховенства закона, индустриализация и экономический рост, нация единого будущего, транспарентное подотчетное государство.</w:t>
            </w:r>
          </w:p>
          <w:bookmarkEnd w:id="989"/>
          <w:p>
            <w:pPr>
              <w:spacing w:after="20"/>
              <w:ind w:left="20"/>
              <w:jc w:val="both"/>
            </w:pPr>
            <w:r>
              <w:rPr>
                <w:rFonts w:ascii="Times New Roman"/>
                <w:b w:val="false"/>
                <w:i w:val="false"/>
                <w:color w:val="000000"/>
                <w:sz w:val="20"/>
              </w:rPr>
              <w:t>
Стратегия 2050 как политический курс Республики Казахстан. Сильное государство и вхождение Казахстана в тридцатку самых развитых стран мира.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Стратегии и программы модернизации, обеспечивающие устойчивое развитие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Написать эссе-аргументацию на тему: "Основные факторы и условия выбора модели политической модернизации (на примере одной из стран, по выбору)"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14: Политические конфликты и кризисы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990"/>
          <w:p>
            <w:pPr>
              <w:spacing w:after="20"/>
              <w:ind w:left="20"/>
              <w:jc w:val="both"/>
            </w:pPr>
            <w:r>
              <w:rPr>
                <w:rFonts w:ascii="Times New Roman"/>
                <w:b w:val="false"/>
                <w:i w:val="false"/>
                <w:color w:val="000000"/>
                <w:sz w:val="20"/>
              </w:rPr>
              <w:t>
Конфликт как социальное явление. Политические конфликты, их сущность, конструктивные и деструктивные функции. Типология политических конфликтов и кризисов.</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Динамика политических конфликтов. Виды и способы разрешения политических конфликтов. Технологии предотвращения социально-политических конфликтов в Казахстане. Способы преодоления политических кризисов в современных условиях.</w:t>
            </w:r>
          </w:p>
          <w:p>
            <w:pPr>
              <w:spacing w:after="20"/>
              <w:ind w:left="20"/>
              <w:jc w:val="both"/>
            </w:pPr>
            <w:r>
              <w:rPr>
                <w:rFonts w:ascii="Times New Roman"/>
                <w:b w:val="false"/>
                <w:i w:val="false"/>
                <w:color w:val="000000"/>
                <w:sz w:val="20"/>
              </w:rPr>
              <w:t>
Этнополитические конфликты. Казахстанская модель межэтнического согласия.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виды и способы разрешения политических конфликтов и кризисов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 разработать Дорожную карту по урегулированию политического конфликта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15: Мировая политика и современные международные отношения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991"/>
          <w:p>
            <w:pPr>
              <w:spacing w:after="20"/>
              <w:ind w:left="20"/>
              <w:jc w:val="both"/>
            </w:pPr>
            <w:r>
              <w:rPr>
                <w:rFonts w:ascii="Times New Roman"/>
                <w:b w:val="false"/>
                <w:i w:val="false"/>
                <w:color w:val="000000"/>
                <w:sz w:val="20"/>
              </w:rPr>
              <w:t>
Мировая политика и мировой политический процесс. Понятие и основные субъекты международных отношений. Теоретические подходы и основные традиционные школы теории международных отношений.</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Исторические типы и особенности современного международного порядка.Типология систем международных отношений и структурные закономерности их функционирования.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тенденции развития современных международных отношений. Глобализация мировых политических процессов и глобальные вызовы современности.</w:t>
            </w:r>
          </w:p>
          <w:p>
            <w:pPr>
              <w:spacing w:after="20"/>
              <w:ind w:left="20"/>
              <w:jc w:val="both"/>
            </w:pPr>
            <w:r>
              <w:rPr>
                <w:rFonts w:ascii="Times New Roman"/>
                <w:b w:val="false"/>
                <w:i w:val="false"/>
                <w:color w:val="000000"/>
                <w:sz w:val="20"/>
              </w:rPr>
              <w:t>
Казахстан в системе современных международных отношений. Приоритетные направления внешней политики Казахстана - продвижение национальных интересов и укрепление региональной и глобальной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Глобализация и глобальные вызовы современности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программу – презентацию Роль Казахстана в системе современных международных отношений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992"/>
          <w:p>
            <w:pPr>
              <w:spacing w:after="20"/>
              <w:ind w:left="20"/>
              <w:jc w:val="both"/>
            </w:pPr>
            <w:r>
              <w:rPr>
                <w:rFonts w:ascii="Times New Roman"/>
                <w:b w:val="false"/>
                <w:i w:val="false"/>
                <w:color w:val="000000"/>
                <w:sz w:val="20"/>
              </w:rPr>
              <w:t>
Примечание: 1 академический кредит = 30 академических часов</w:t>
            </w:r>
          </w:p>
          <w:bookmarkEnd w:id="992"/>
          <w:p>
            <w:pPr>
              <w:spacing w:after="20"/>
              <w:ind w:left="20"/>
              <w:jc w:val="both"/>
            </w:pPr>
            <w:r>
              <w:rPr>
                <w:rFonts w:ascii="Times New Roman"/>
                <w:b w:val="false"/>
                <w:i w:val="false"/>
                <w:color w:val="000000"/>
                <w:sz w:val="20"/>
              </w:rPr>
              <w:t>
Всего: 2 академических кредита - 60 академических часов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993"/>
          <w:p>
            <w:pPr>
              <w:spacing w:after="20"/>
              <w:ind w:left="20"/>
              <w:jc w:val="both"/>
            </w:pPr>
            <w:r>
              <w:rPr>
                <w:rFonts w:ascii="Times New Roman"/>
                <w:b w:val="false"/>
                <w:i w:val="false"/>
                <w:color w:val="000000"/>
                <w:sz w:val="20"/>
              </w:rPr>
              <w:t>
Литературы: Основная:</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Назарбаев Н.А. "Казахстанский путь-2050: Единая цель, единые интересы, единое будущее". Послание Главы государства Н.Назарбаева народу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Назарбаев Н.А. "Третья модернизация Казахстана: глобальная конкурентоспособность". Послание Главы государства Н.Назарбаева народу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Назарбаев Н.А. "Взгляд в будущее: модернизация общественного сознания".-Астана, 2017</w:t>
            </w:r>
          </w:p>
          <w:p>
            <w:pPr>
              <w:spacing w:after="20"/>
              <w:ind w:left="20"/>
              <w:jc w:val="both"/>
            </w:pPr>
            <w:r>
              <w:rPr>
                <w:rFonts w:ascii="Times New Roman"/>
                <w:b w:val="false"/>
                <w:i w:val="false"/>
                <w:color w:val="000000"/>
                <w:sz w:val="20"/>
              </w:rPr>
              <w:t>
</w:t>
            </w:r>
            <w:r>
              <w:rPr>
                <w:rFonts w:ascii="Times New Roman"/>
                <w:b w:val="false"/>
                <w:i w:val="false"/>
                <w:color w:val="000000"/>
                <w:sz w:val="20"/>
              </w:rPr>
              <w:t>4. Абсаттаров Р.Б. "Саясаттану негіздері". – 2 том.- Алматы: Қарасай, 2011.</w:t>
            </w:r>
          </w:p>
          <w:p>
            <w:pPr>
              <w:spacing w:after="20"/>
              <w:ind w:left="20"/>
              <w:jc w:val="both"/>
            </w:pPr>
            <w:r>
              <w:rPr>
                <w:rFonts w:ascii="Times New Roman"/>
                <w:b w:val="false"/>
                <w:i w:val="false"/>
                <w:color w:val="000000"/>
                <w:sz w:val="20"/>
              </w:rPr>
              <w:t>
</w:t>
            </w:r>
            <w:r>
              <w:rPr>
                <w:rFonts w:ascii="Times New Roman"/>
                <w:b w:val="false"/>
                <w:i w:val="false"/>
                <w:color w:val="000000"/>
                <w:sz w:val="20"/>
              </w:rPr>
              <w:t>5. Heywood A. Politics. - N.-Y.: Palgrave Macmillan, 2013. (Хэйуд Эй. Политикс. – Эн. – Уай.: Палграйв Макмилан, 2013)</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Мұсатаев С.Ш. "Саяси билік": Оқу құралы. Алматы: Қазақ университеті. – 2014</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"Әлемдік саясаттану антологиясы". "Мәдени мұра" мемлекеттік бағдарламасы. – Алматы: Қазақстан. – 2005-2009. - Т. 1-9</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"Казахстанский путь – 2050". -3 том./ Под ред. Султанова Б.К. – Алматы: КИСИ, 2014.</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1. Бәйділдінов Л.Ә. "Теориялық саясаттану". – Алматы, 2005.</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Булуктаев Ю.О. "Политический режим и посткоммунистическая трансформация: теория, методология, практика".- Алматы, 2008.</w:t>
            </w:r>
          </w:p>
          <w:p>
            <w:pPr>
              <w:spacing w:after="20"/>
              <w:ind w:left="20"/>
              <w:jc w:val="both"/>
            </w:pPr>
            <w:r>
              <w:rPr>
                <w:rFonts w:ascii="Times New Roman"/>
                <w:b w:val="false"/>
                <w:i w:val="false"/>
                <w:color w:val="000000"/>
                <w:sz w:val="20"/>
              </w:rPr>
              <w:t>
</w:t>
            </w:r>
            <w:r>
              <w:rPr>
                <w:rFonts w:ascii="Times New Roman"/>
                <w:b w:val="false"/>
                <w:i w:val="false"/>
                <w:color w:val="000000"/>
                <w:sz w:val="20"/>
              </w:rPr>
              <w:t>3. Мұсатаев С.Ш. "Саяси билік": Оқу құралы. Алматы: Қазақ университеті. – 2014.</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"Казахстанский путь – 2050". -3 том./ Под ред. Султанова Б.К. – Алматы: КИСИ, 2014.</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"Казахстанская политологическая энциклопедия" / Под ред. Т.Т.Мустафина. - Алматы,1998.</w:t>
            </w:r>
          </w:p>
          <w:p>
            <w:pPr>
              <w:spacing w:after="20"/>
              <w:ind w:left="20"/>
              <w:jc w:val="both"/>
            </w:pPr>
            <w:r>
              <w:rPr>
                <w:rFonts w:ascii="Times New Roman"/>
                <w:b w:val="false"/>
                <w:i w:val="false"/>
                <w:color w:val="000000"/>
                <w:sz w:val="20"/>
              </w:rPr>
              <w:t>
</w:t>
            </w:r>
            <w:r>
              <w:rPr>
                <w:rFonts w:ascii="Times New Roman"/>
                <w:b w:val="false"/>
                <w:i w:val="false"/>
                <w:color w:val="000000"/>
                <w:sz w:val="20"/>
              </w:rPr>
              <w:t>8. "Управление рисками в сфере внутренней политики Республики Казахстан"/ Под.ред. Шаукеновой З.К. - Алматы, 2014.</w:t>
            </w:r>
          </w:p>
          <w:p>
            <w:pPr>
              <w:spacing w:after="20"/>
              <w:ind w:left="20"/>
              <w:jc w:val="both"/>
            </w:pPr>
            <w:r>
              <w:rPr>
                <w:rFonts w:ascii="Times New Roman"/>
                <w:b w:val="false"/>
                <w:i w:val="false"/>
                <w:color w:val="000000"/>
                <w:sz w:val="20"/>
              </w:rPr>
              <w:t>
9. ЧеботарҰв А.Е. "Политическая мысль суверенного Казахстана: динамика, идеи, оценки". Алматы: ИМЭП при Фонде Первого Президента, 2015.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Темысеминарских (практических)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Темысамостоятельныхработобучающихся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 Морфология культуры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994"/>
          <w:p>
            <w:pPr>
              <w:spacing w:after="20"/>
              <w:ind w:left="20"/>
              <w:jc w:val="both"/>
            </w:pPr>
            <w:r>
              <w:rPr>
                <w:rFonts w:ascii="Times New Roman"/>
                <w:b w:val="false"/>
                <w:i w:val="false"/>
                <w:color w:val="000000"/>
                <w:sz w:val="20"/>
              </w:rPr>
              <w:t>
История формирования понятия культуры: многообразие подходов к определению сущности и функций культуры. Аксиологические, цивилизационные, структуралистские, антропологические, экономические трактовки понятия культуры.</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Обзор теоретических подходов: Ф. Боаса, Л. Уайта, З. Фрейда, К. Леви-Стросса, К. Маркса, Э. Тайлора, О. Шпенглера, А. Тойнби, Л. Гумилева, П. Сорокина, С. Хантингтона.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История культурологии как научной дисциплины: генезис теоретических подходов, фундаментальная и прикладная культурология, междисциплинарный характер исследований культуры, философия, теория и социология культуры, культурная и социальная антропология, история культуры. Глобальный, глокальный и локальный подходы в исследованиях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Морфология культуры: пространство и время культуры, основные компоненты и паттерны культуры. Диахронный и синхронный подходы к культуре. Специфика пространства культуры. Основные параметры архаической культуры и дихотомии между оседлой и кочевой культурами. Материальная и духовная культура. Вариаций культурных форм и артефактов в зависимости от их социального, исторического, географического распределения.</w:t>
            </w:r>
          </w:p>
          <w:p>
            <w:pPr>
              <w:spacing w:after="20"/>
              <w:ind w:left="20"/>
              <w:jc w:val="both"/>
            </w:pPr>
            <w:r>
              <w:rPr>
                <w:rFonts w:ascii="Times New Roman"/>
                <w:b w:val="false"/>
                <w:i w:val="false"/>
                <w:color w:val="000000"/>
                <w:sz w:val="20"/>
              </w:rPr>
              <w:t>
Типология культуры: понятие типа культуры, историческая типология культур, линейный и локальный подход. Многообразие форм культуры. Евроцентризм и типология культур: плюсы и минусы. Запад и Восток. Север и Юг. Культура и цивилизация.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995"/>
          <w:p>
            <w:pPr>
              <w:spacing w:after="20"/>
              <w:ind w:left="20"/>
              <w:jc w:val="both"/>
            </w:pPr>
            <w:r>
              <w:rPr>
                <w:rFonts w:ascii="Times New Roman"/>
                <w:b w:val="false"/>
                <w:i w:val="false"/>
                <w:color w:val="000000"/>
                <w:sz w:val="20"/>
              </w:rPr>
              <w:t>
Культура, ее место и роль в жизни и деятельности человека</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Раскрыть значение знания о сущности культуры, морфологии и анатомии культуры для науки о культуре.</w:t>
            </w:r>
          </w:p>
          <w:p>
            <w:pPr>
              <w:spacing w:after="20"/>
              <w:ind w:left="20"/>
              <w:jc w:val="both"/>
            </w:pPr>
            <w:r>
              <w:rPr>
                <w:rFonts w:ascii="Times New Roman"/>
                <w:b w:val="false"/>
                <w:i w:val="false"/>
                <w:color w:val="000000"/>
                <w:sz w:val="20"/>
              </w:rPr>
              <w:t>
Оценить значение многообразия подходов к определению сущности культуры, функции и морфологии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таблица как техника анализа (на материале работы С. Хантингтона "Столкновение цивилизаций"). Использовать технику сравнительной таблицы для анализа проблемы "Интеграция и локализация культуры".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2: Язык культуры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996"/>
          <w:p>
            <w:pPr>
              <w:spacing w:after="20"/>
              <w:ind w:left="20"/>
              <w:jc w:val="both"/>
            </w:pPr>
            <w:r>
              <w:rPr>
                <w:rFonts w:ascii="Times New Roman"/>
                <w:b w:val="false"/>
                <w:i w:val="false"/>
                <w:color w:val="000000"/>
                <w:sz w:val="20"/>
              </w:rPr>
              <w:t>
Культура как мир знаков и значений. Информационно-семиотическое понимание культуры. Культура как мир артефактов. Культура как мир смыслов. Виды смыслов. Культура как мир знаков. Типология знаковых систем культуры. Основные типы знаков и знаковых систем. Естественные знаки. Функциональные знаки. Иконические знаки.</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Вербально-знаковые системы – естественные языки. Язык как способ общения и трансляции культуры. Язык и мышление. Когнитивные функции языка. Гипотеза Сепира-Уорфа. Понятие языка культуры. Язык культуры как способ бытия культуры. Языковая картина мира. Язык культуры как система знаков. Язык культуры как семиотическая система. Искусственные языки и их роль в развитии культуры. Язык цифровой культуры. Социокультурная дифференциация языков.</w:t>
            </w:r>
          </w:p>
          <w:p>
            <w:pPr>
              <w:spacing w:after="20"/>
              <w:ind w:left="20"/>
              <w:jc w:val="both"/>
            </w:pPr>
            <w:r>
              <w:rPr>
                <w:rFonts w:ascii="Times New Roman"/>
                <w:b w:val="false"/>
                <w:i w:val="false"/>
                <w:color w:val="000000"/>
                <w:sz w:val="20"/>
              </w:rPr>
              <w:t>
Казахский язык и его роль в культурно-этнической идентификации личности. Культурное пространство казахского языка. Коммуникативные функции казахского языка. Общепринятые языковые нормы.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997"/>
          <w:p>
            <w:pPr>
              <w:spacing w:after="20"/>
              <w:ind w:left="20"/>
              <w:jc w:val="both"/>
            </w:pPr>
            <w:r>
              <w:rPr>
                <w:rFonts w:ascii="Times New Roman"/>
                <w:b w:val="false"/>
                <w:i w:val="false"/>
                <w:color w:val="000000"/>
                <w:sz w:val="20"/>
              </w:rPr>
              <w:t>
Морфология и анатомия культуры: их роль в исследовании конфигурации культуры</w:t>
            </w:r>
          </w:p>
          <w:bookmarkEnd w:id="997"/>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998"/>
          <w:p>
            <w:pPr>
              <w:spacing w:after="20"/>
              <w:ind w:left="20"/>
              <w:jc w:val="both"/>
            </w:pPr>
            <w:r>
              <w:rPr>
                <w:rFonts w:ascii="Times New Roman"/>
                <w:b w:val="false"/>
                <w:i w:val="false"/>
                <w:color w:val="000000"/>
                <w:sz w:val="20"/>
              </w:rPr>
              <w:t>
Проектное исследование по теме: "Символы культуры, их роль и значение в культурной коммуникации": презентация результатов.</w:t>
            </w:r>
          </w:p>
          <w:bookmarkEnd w:id="998"/>
          <w:p>
            <w:pPr>
              <w:spacing w:after="20"/>
              <w:ind w:left="20"/>
              <w:jc w:val="both"/>
            </w:pPr>
            <w:r>
              <w:rPr>
                <w:rFonts w:ascii="Times New Roman"/>
                <w:b w:val="false"/>
                <w:i w:val="false"/>
                <w:color w:val="000000"/>
                <w:sz w:val="20"/>
              </w:rPr>
              <w:t>
На конкретном примере рассмотреть различные виды символов культуры (символы мифа, символы религии, символы в искусстве, символы в политике)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3: Семиотика культуры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999"/>
          <w:p>
            <w:pPr>
              <w:spacing w:after="20"/>
              <w:ind w:left="20"/>
              <w:jc w:val="both"/>
            </w:pPr>
            <w:r>
              <w:rPr>
                <w:rFonts w:ascii="Times New Roman"/>
                <w:b w:val="false"/>
                <w:i w:val="false"/>
                <w:color w:val="000000"/>
                <w:sz w:val="20"/>
              </w:rPr>
              <w:t>
Структуралистские, семиотические подходы к исследованиям культуры. Текстологические концепции культуры Р. Барт, Ю. Кристева. Семиотические концепции культуры Ф. Соссюр, Ю.Лотман, Э. Кассирер, О. Сулейменов.</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Культурный код. Понятие культурный код. Уникальность культурного кода национальной культуры. Этос культуры. Этос и код культуры. Типы глобальных культурных кодов: дописьменный (традиционный), письменный (книжный), экранный, цифровой. Код массовой культуры. Код казахской традиционной культуры. Код казахстанской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Конвенциональные знаки. Понятие символа культуры. Основные символы культуры. Символы и архетипы культуры. Символы сакской и скифской культуры. Символы и знаки гуннов в материальной культуре. Символы и архетипы тюркской и казахской культуры. Символы современной казахстанской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Символы мифа. Символы античных мифов. Символы восточных мифов. Символика сакской культуры и мифов. Символы тюркских мифов. Символы казахских мифов.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Символы религии. Символы зороастризма. Символы тенгрианства. Символы буддизма. Символика индуизма. Символы иудаизма. Символы христанства. Символы ислама.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Символы в искусстве. Символы изобразительного искусства. Символы в архитектуре. Символы в музыке. Символика танца и балета.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Символы в политике. Государственно-политические символы. Государственно-политические символы Республики Казахстана.</w:t>
            </w:r>
          </w:p>
          <w:p>
            <w:pPr>
              <w:spacing w:after="20"/>
              <w:ind w:left="20"/>
              <w:jc w:val="both"/>
            </w:pPr>
            <w:r>
              <w:rPr>
                <w:rFonts w:ascii="Times New Roman"/>
                <w:b w:val="false"/>
                <w:i w:val="false"/>
                <w:color w:val="000000"/>
                <w:sz w:val="20"/>
              </w:rPr>
              <w:t>
Основные символы науки и техники.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000"/>
          <w:p>
            <w:pPr>
              <w:spacing w:after="20"/>
              <w:ind w:left="20"/>
              <w:jc w:val="both"/>
            </w:pPr>
            <w:r>
              <w:rPr>
                <w:rFonts w:ascii="Times New Roman"/>
                <w:b w:val="false"/>
                <w:i w:val="false"/>
                <w:color w:val="000000"/>
                <w:sz w:val="20"/>
              </w:rPr>
              <w:t>
Культура и цивилизация: взаимосвязь и отличие.</w:t>
            </w:r>
          </w:p>
          <w:bookmarkEnd w:id="1000"/>
          <w:p>
            <w:pPr>
              <w:spacing w:after="20"/>
              <w:ind w:left="20"/>
              <w:jc w:val="both"/>
            </w:pPr>
            <w:r>
              <w:rPr>
                <w:rFonts w:ascii="Times New Roman"/>
                <w:b w:val="false"/>
                <w:i w:val="false"/>
                <w:color w:val="000000"/>
                <w:sz w:val="20"/>
              </w:rPr>
              <w:t>
Сравнивать основные параметры основных типов культуры (Критерии архаической, оседлой, индустриальной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4: Анатомия культуры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001"/>
          <w:p>
            <w:pPr>
              <w:spacing w:after="20"/>
              <w:ind w:left="20"/>
              <w:jc w:val="both"/>
            </w:pPr>
            <w:r>
              <w:rPr>
                <w:rFonts w:ascii="Times New Roman"/>
                <w:b w:val="false"/>
                <w:i w:val="false"/>
                <w:color w:val="000000"/>
                <w:sz w:val="20"/>
              </w:rPr>
              <w:t>
Пространство культуры. Трехмерная модель культуры. Культурные формы. Структура культурного пространства: парадигмы, лики культуры, культурные сценарии. Осевые культурные формы: когнитивные парадигмы, ценностные парадигмы, регулятивные парадигмы.</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Формы культуры: миф, искусство, религия, мораль, философия, право, политика, наука,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Духовная культура. Типы духовной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Мифология: сущность и типы мифов, характерные черты мифов, логика мифологического мышления, функции мифа, современная мифология.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Религия как сакральная форма культуры. Религия. Основные элементы религии. Функции религии. Ранние формы религиозных верований: анимизм, фетишизм, тотемизм, пантеизм, деизм, монотеизм. Буддизм. Христианство. Ислам. Воздействие религии на формы культурной жизни общества. Сакральная культура. Сакральная культура казахского народа.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Генезис искусства. Искусство как фактор антропогенеза. Функции искусства. Искусство как зеркало культуры. Искусство и художественная культура.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Социальная культура. Структура социальной культуры. Понятия "нравственность", "мораль", "этика". Формирование нравственности как проблема развития духовной культуры. Функции морали. Механизм моральной мотивации. Парадоксы нравственной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Право в системе социокультурных ценностей. Право и мораль. Функции права. Правовая культура. Правовая культура власти. Культура законодательства. Правовая культура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Политическая культура. Функции политической культуры. Типы политической культуры. Место политики в культуре.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Технологическая культура. Технология как культурный феномен. Становление и развитие технологической культуры. Особенности технологической культуры. Сущность техники. Техника: мир техники, природа, человек. Мир техники в пространстве культуры: техника как средство создания культурной среды, техника как ответ культуры на социальный заказ, техника как инструментарий культуры, техника как знаковая система культуры. Образ техники в культуре. Виды техники в истории культуры. Перспективы технического прогресса.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Инженерия. Специфика инженерной деятельности. Историческая эволюция инженерной культуры. Культурная ниша инженерии. Горизонты инженерной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Наука как новый феномен культуры. Наука как социокультурный институт. Основные этапы исторического развития науки. Социокультурные ориентиры науки: истина и польза, автономия и социальный контроль, нейтрализм и социальная ответственность, коммерциализация науки (плюсы и минусы). Этический императив науки.</w:t>
            </w:r>
          </w:p>
          <w:p>
            <w:pPr>
              <w:spacing w:after="20"/>
              <w:ind w:left="20"/>
              <w:jc w:val="both"/>
            </w:pPr>
            <w:r>
              <w:rPr>
                <w:rFonts w:ascii="Times New Roman"/>
                <w:b w:val="false"/>
                <w:i w:val="false"/>
                <w:color w:val="000000"/>
                <w:sz w:val="20"/>
              </w:rPr>
              <w:t>
Культурные сценарии деятельности. Многообразие культурных сценариев. Культура труда. Культура учебы. Культура и образованность. Культура игры. Игровые сценарии в культуре. Культура досуга. Культура и общение. Виды общения. Этикет.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Номадические типы культуры: формы и приемы кодирования культурной 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эссе на тему: "Культура номадов Казахстана как значимый компонент культурного наследия казахского народов".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5: Культура номадов Казахстана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002"/>
          <w:p>
            <w:pPr>
              <w:spacing w:after="20"/>
              <w:ind w:left="20"/>
              <w:jc w:val="both"/>
            </w:pPr>
            <w:r>
              <w:rPr>
                <w:rFonts w:ascii="Times New Roman"/>
                <w:b w:val="false"/>
                <w:i w:val="false"/>
                <w:color w:val="000000"/>
                <w:sz w:val="20"/>
              </w:rPr>
              <w:t>
Архаическая культура на территории древнего Казахстана: памятники материальной культуры. Основные достижения материальной ("технологической") культуры. Основные памятники технических достижений древнего мира.</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Номадизм как тип культуры. Концепции номадизма. Типология номадической культуры. Классификация и виды номадизма (культуры кочевников).</w:t>
            </w:r>
          </w:p>
          <w:p>
            <w:pPr>
              <w:spacing w:after="20"/>
              <w:ind w:left="20"/>
              <w:jc w:val="both"/>
            </w:pPr>
            <w:r>
              <w:rPr>
                <w:rFonts w:ascii="Times New Roman"/>
                <w:b w:val="false"/>
                <w:i w:val="false"/>
                <w:color w:val="000000"/>
                <w:sz w:val="20"/>
              </w:rPr>
              <w:t>
Основные признаки культуры номадов евразийского пространства. Культура древних племен на территории Казахстана: обычаи, нравы, традиции, культы, верования. Великие номадические цивилизации саков, сарматов, скифов. Номадическая культура саков, массагетов, сарматов, скифов. Мифы и религиозные верования саков, сарматов, скифов. Традиции и обычаи. Образы легендарных героев. Искусство саков, массагетов, скифов, сарматов: оружейное, декоративно-прикладное, скульптура, зодчество. Военное искусство саков, массагетов, скифов. Поэма "Шу-батыр". Письменность. Культурные ценности саков и массагетов. Представление пространства и времени в номадической культуре. Природные памятники и памятники материальной культуры саков, массагетов, сарматов, гуннов. Основные культурные и технические достижения номадов Центральной Азии (Казахстана). Сакские мыслители (Токсарид, Анахарсис). Культурное взаимодействие сакской цивилизации с древнегреческой, древнеиндийской и древнекитайской. Древние городища саков, массагетов, сарматов. Сакральная культура саков, массагетов, сарматов, гуннов, скифов.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Культурное наследие саков, массагетов, гуннов, усуней и канглы и их роль в формировании культурного наследия тюркских народов.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6: Культурное наследие прототюрков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003"/>
          <w:p>
            <w:pPr>
              <w:spacing w:after="20"/>
              <w:ind w:left="20"/>
              <w:jc w:val="both"/>
            </w:pPr>
            <w:r>
              <w:rPr>
                <w:rFonts w:ascii="Times New Roman"/>
                <w:b w:val="false"/>
                <w:i w:val="false"/>
                <w:color w:val="000000"/>
                <w:sz w:val="20"/>
              </w:rPr>
              <w:t>
Номадическая культура гуннов. Мифы и религиозные верования гуннов. Гуннский период развития номадической культуры в Казахстане. Письменность гуннов (алфавит, руническое письмо гуннов). Гуннские герои (Аттила.Поэма об Аттиле "Первый поход Аттилы в Галлию"). Образ Аттилы в скандинавском эпосе "Эдда" ("Сказание об Атли"). "Сказание о Нибелунгах". Образ Аттилы в испанской трагедии драматурга XVI века Кристобала Вируеса – "Грозный Аттила", романтическая драма Ц. Вернера "Аттила, царь гуннов". Опера Фольфганга Франка "Аттила, король гуннов". Опера Джузеппе Верди "Аттила". Поэма английского поэта Герберта "Аттила". Работа французского ученого А. Тиерри "История Аттилы". Работа Соловьева А. "Сокровище Аттилы". Пьеса М. Султанбекова "Аттила". Научное исследование С. Отенияза "Аттила".</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гуннов. Звериный стиль гуннов.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Прототюркий период в развитии номадической культуры. Энкида – славный герой прототюрков (поэма "Гильгамеш). Поэма "Аримаспея" Аристея Проконнеса о жизни и быте прототюрков. "Песнь лебедя" китайской царевны из дома Хань –Шижунь о жизни прототюрков I века до н.э.</w:t>
            </w:r>
          </w:p>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Культура усуней и канглы. Мистерии, танцевальное искусство, музыка усуней и канглы.</w:t>
            </w:r>
          </w:p>
          <w:p>
            <w:pPr>
              <w:spacing w:after="20"/>
              <w:ind w:left="20"/>
              <w:jc w:val="both"/>
            </w:pPr>
            <w:r>
              <w:rPr>
                <w:rFonts w:ascii="Times New Roman"/>
                <w:b w:val="false"/>
                <w:i w:val="false"/>
                <w:color w:val="000000"/>
                <w:sz w:val="20"/>
              </w:rPr>
              <w:t>
</w:t>
            </w:r>
            <w:r>
              <w:rPr>
                <w:rFonts w:ascii="Times New Roman"/>
                <w:b w:val="false"/>
                <w:i w:val="false"/>
                <w:color w:val="000000"/>
                <w:sz w:val="20"/>
              </w:rPr>
              <w:t>Древнетюркская цивилизация и ее особенности. Космогония и мифология древних тюрков. Культ предков. Тенгрианство. Тенгрианский пантеон богов. Традиции и ритуалы древних тюрков. Культ аруахов. Древнетюркская руническая письменность. Свод священного писания древних тюрков "Алтун битиг" (Золотая книга).</w:t>
            </w:r>
          </w:p>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Культурное наследие тюркских народов, населяющих территорию Казахстана. Тюркское письмо. Поперечное письмо тюрков. Виды тюркского письма: согдийское, брахми, манихейское, уйгурское. Государственное письмо Тюркского каганата.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Руническое письмо. Рунические тексты. Культурные памятники тюркского периода. Письменные памятники тюрков: Орхоно-енисейские, Ленско-Прибалтийские, Алтайские, Прииртышские, Восточно-туркестанские, Среднеазиатские (семиреченские руны, ферганские руны, сырдарьинские руны) и Восточноевропейские памятники. Орхоно-Енисейские эпиграфические произведения: "Памятник Кюль-тегина", "Надпись в честь Тоньюкука", "Надпись в честь Бильге-кагана". Памятники огузских племен: "Книга моего деда Коркута" ("Китаби Коркут" Книга Коркут), "Огуз-наме". Древнетюркские поэты Йоллыг-тегин, Тоньюкук.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 изготовления бумаги. Книгоиздательство тюрков. Типы и формы книг тюрков.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Верования тюрков с VI по VIII в.в.: буддизм, манихейство, христианство (несторианство). Переводческая деятельность тюрков. Переводы на тюркский язык буддийских текстов "Майтрисимат" "Совершенство мудрости" (Праджняпарамита"), "Наставление царям" ("Раджвавадака"), рукопись поэмы Васубандху "Абхидхармакоша" ("Скоровище знания" Х в.), основной канон буддизма "Трипитака". Шынгко Шелитутунг из города Бешбалык – тюркский переводчик буддийской сутры "Суварнапрабхаса" (Золотой блеск). Тюркские поэты Чисуй тудун, Пратья-шири, Кики. Манихейская литература. Христианская религиозная литература.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Стеллы Кошо-Цайдама. Степная цивилизация. Основные ценности степной цивилизации.</w:t>
            </w:r>
          </w:p>
          <w:p>
            <w:pPr>
              <w:spacing w:after="20"/>
              <w:ind w:left="20"/>
              <w:jc w:val="both"/>
            </w:pPr>
            <w:r>
              <w:rPr>
                <w:rFonts w:ascii="Times New Roman"/>
                <w:b w:val="false"/>
                <w:i w:val="false"/>
                <w:color w:val="000000"/>
                <w:sz w:val="20"/>
              </w:rPr>
              <w:t>
Древнетюркские цивилизации и достижения. Понятие пространства и времени. Техника и древние технологии номадов. Культурно-природные богатства тюркского региона – как культурное наследие. Программа "Мәдени мұра". Основные векторы культурной политики, направленной на сохранение и восстановление культурных памятников, культурного ареала и городищ древних номадов Казахстана. Программа "Сакральная география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004"/>
          <w:p>
            <w:pPr>
              <w:spacing w:after="20"/>
              <w:ind w:left="20"/>
              <w:jc w:val="both"/>
            </w:pPr>
            <w:r>
              <w:rPr>
                <w:rFonts w:ascii="Times New Roman"/>
                <w:b w:val="false"/>
                <w:i w:val="false"/>
                <w:color w:val="000000"/>
                <w:sz w:val="20"/>
              </w:rPr>
              <w:t>
Культурное взаимодействие и взаимовлияние сако-массагетской, скифской культуры с культурой античного мира.</w:t>
            </w:r>
          </w:p>
          <w:bookmarkEnd w:id="1004"/>
          <w:p>
            <w:pPr>
              <w:spacing w:after="20"/>
              <w:ind w:left="20"/>
              <w:jc w:val="both"/>
            </w:pPr>
            <w:r>
              <w:rPr>
                <w:rFonts w:ascii="Times New Roman"/>
                <w:b w:val="false"/>
                <w:i w:val="false"/>
                <w:color w:val="000000"/>
                <w:sz w:val="20"/>
              </w:rPr>
              <w:t>
На конкретном примере демонстрировать знание древних культур евразийского пространства, культурное наследие и достижение насельников Казахстана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на тему: "Тюрки Казахстана в межкультурной коммуникации народов Великого Шелкового пути".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7: Средневековая культура Центральной Азии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005"/>
          <w:p>
            <w:pPr>
              <w:spacing w:after="20"/>
              <w:ind w:left="20"/>
              <w:jc w:val="both"/>
            </w:pPr>
            <w:r>
              <w:rPr>
                <w:rFonts w:ascii="Times New Roman"/>
                <w:b w:val="false"/>
                <w:i w:val="false"/>
                <w:color w:val="000000"/>
                <w:sz w:val="20"/>
              </w:rPr>
              <w:t>
Шелковый путь: Казахстан как связующее звено между Востоком и Западом. Взаимодействие культур в Центрально-азиатском регионе. Иранские компоненты в архетипе тюркской и казахской культуры. Диалог индийской и центральноазиатской культур. Взаимовлияние индийской культуры и тюркской цивилизации. Взаимовлияние и взаимодействие тюркской и исламской культуры.</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Тюркская культура периода средневековья. Развитие философии и средневековой науки. Аль-Фараби: философские, социально-этические и эстетические взгляды. Вклад аль-Фараби в формирование средневековой культуры и науки. Развитие математики. Искусство, литература, архитектура, развитие техники. Образование в средневековом Казахстане и Центральной Азии.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науки и медицины. Хорезми как выдающийся средневековый ученый-математик. Абу Рейхан Бируни и Вселенная. Абу Рейхан Бируни как математик и историк культуры. Абу Али ибн Сина и его "Канон врачебной науки". Общественные и естественные науки в Центральной Азии. Развитие университетов.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Великие города Шелкового пути на территории Казахстана: Исфиджаб (Сайрам), Баласагун, Отрар, Суяб, Тараз, Шаш (Ташкент), Шымкент, Карашок, Карнак, Екиогуз, Ашнас, Яссы (Туркестан). Городская культура. Роль городов в развитии культурной жизни в средневековом Казахстане.</w:t>
            </w:r>
          </w:p>
          <w:p>
            <w:pPr>
              <w:spacing w:after="20"/>
              <w:ind w:left="20"/>
              <w:jc w:val="both"/>
            </w:pPr>
            <w:r>
              <w:rPr>
                <w:rFonts w:ascii="Times New Roman"/>
                <w:b w:val="false"/>
                <w:i w:val="false"/>
                <w:color w:val="000000"/>
                <w:sz w:val="20"/>
              </w:rPr>
              <w:t>
Расцвет городской культуры Центральной Азии. Города Нишапур, Хорасан, Систан, Термез, Самарканд, Бухара, Хорезм как центры науки, развития образования, архитектуры и искусства. Центрально-азиатские города как центры религиозного учения (буддизм, зороастризм, несторианство, манихейства). Архитектура городов Центральной Азии. Дворцовая культура Центральной Азии.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006"/>
          <w:p>
            <w:pPr>
              <w:spacing w:after="20"/>
              <w:ind w:left="20"/>
              <w:jc w:val="both"/>
            </w:pPr>
            <w:r>
              <w:rPr>
                <w:rFonts w:ascii="Times New Roman"/>
                <w:b w:val="false"/>
                <w:i w:val="false"/>
                <w:color w:val="000000"/>
                <w:sz w:val="20"/>
              </w:rPr>
              <w:t>
Культурное наследие тюрков как фактор влияния на формирование казахской культуры.</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Объективно оценить вклад тюрков в развитие мировой культуры и цивилизации и ее роль в формировании средневекового Ренессанса.</w:t>
            </w:r>
          </w:p>
          <w:p>
            <w:pPr>
              <w:spacing w:after="20"/>
              <w:ind w:left="20"/>
              <w:jc w:val="both"/>
            </w:pPr>
            <w:r>
              <w:rPr>
                <w:rFonts w:ascii="Times New Roman"/>
                <w:b w:val="false"/>
                <w:i w:val="false"/>
                <w:color w:val="000000"/>
                <w:sz w:val="20"/>
              </w:rPr>
              <w:t>
Объективно оценить вклад различных народов Передней Азии, Ирана, Центральной Азии и Казахстана в формирование исламской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эссе на тему: "Тюркский Ренессанс и его место в наследии мировой культуры".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8: Культурное наследие тюрков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007"/>
          <w:p>
            <w:pPr>
              <w:spacing w:after="20"/>
              <w:ind w:left="20"/>
              <w:jc w:val="both"/>
            </w:pPr>
            <w:r>
              <w:rPr>
                <w:rFonts w:ascii="Times New Roman"/>
                <w:b w:val="false"/>
                <w:i w:val="false"/>
                <w:color w:val="000000"/>
                <w:sz w:val="20"/>
              </w:rPr>
              <w:t>
Культура Караханидского периода. Городская культура, материальная культура периода Караханидов. Развитие техники в тюркский период. Памятники материальной культуры.</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Аль-Кашгари и его роль в формировании тюркской литературы и языка. Аль-Кашгари – певец тюркского мира. Работа Махмуда Кашгари "Сборник тюркских наречий" ("Словарь тюркских наречий").</w:t>
            </w:r>
          </w:p>
          <w:p>
            <w:pPr>
              <w:spacing w:after="20"/>
              <w:ind w:left="20"/>
              <w:jc w:val="both"/>
            </w:pPr>
            <w:r>
              <w:rPr>
                <w:rFonts w:ascii="Times New Roman"/>
                <w:b w:val="false"/>
                <w:i w:val="false"/>
                <w:color w:val="000000"/>
                <w:sz w:val="20"/>
              </w:rPr>
              <w:t>
</w:t>
            </w:r>
            <w:r>
              <w:rPr>
                <w:rFonts w:ascii="Times New Roman"/>
                <w:b w:val="false"/>
                <w:i w:val="false"/>
                <w:color w:val="000000"/>
                <w:sz w:val="20"/>
              </w:rPr>
              <w:t>Юсуф Баласагуни и его книга "Благодатное знание". Ахмед Югнеки, Сулейман Бакыргани и их вклад в тюркскую культуру. Ахмед Югнеки – автор поэмы "Хибат ал(ул)-хакайык" ("Дар истины"). Распространение ислама в Казахстане. Особенности средневековой тюркской культуры: ислам и номадизм.</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Монгольский период и его влияние на развитие культуры тюркских народов средневекового Казахстана. Развитие науки в период правления хорезмшаха. Медицина: книга Зайн аль-Дина Горгани (Джурджани) "Сокровище хорезмшаха". Литература периода хорезшаха. Поэт ХII века Рашид ад Дин Умари (1114-1177). Писатель Низами Арузи Самарканди и его книга "Собрание редкостей, или Четыре беседы". Культурная жизнь при хорезмшахе (архитектура, керамика).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Суфийский Ренессанс. Личность и деятельность Ахмеда Яссуави (Ясави) (1093-1166). Книга "Диуани Хикмет". Наджм ад Дин Кубра (1145-1220) и его модель духовной жизни. Его трактат "Торная дорога людей Божьих". Суфийский поэт Фарид ад-Дин Аттар из Нишапура (1145-1221) и его аллегорическая поэма "Беседа птиц". Образ птицы Симург. Суфизм как мощное религиозное движение в Центральной Азии до монгольского нашествия. Влияние суфизма на культурные ценности и мировоззрение тюрков. Утрата достижений Просвещения.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Монгольское нашествие как культурная катастрофа. Развитие суфизма в период монгольского правления. Бахауддин Накшбанд (1318-1389) как родоначальник нового религиозного движения. Влияние суфизма ордена накшбандия на духовную жизнь исламского мира. Музыка и поэзия суфизма.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Культура периода Золотой орды. Материальная и духовная культура. Духовные ценности. Искусство. Религиозные верования. Традиции и обычаи. Основные технологические достижения Золотой Орды.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Культура в период Тимуридов. Возрождение культурной и научной жизни в Центральной Азии в период правления Тамерлана (1336-1405). Архитектура. Аксарай в Шахрисабзе. Мечеть Биби-Ханым в центре Самарканда. Мавзолей Ходжи Ахмеда Яссави в Туркестане.</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Расцвет дворцовой культуры в период правления Мухаммеда Тарагая. Строительство мечетей и медресе. Создание "исламских садов". Книгохранилище Байсунгуре и центр искусств. Искусство и архитектура. Миниатюра. Искусство фрески.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Улугбек (Мухаммед Тарагай) и развитие астрономической науки. Развитие математики. Джамшид аль-Каши (1380-1429) и Али Кушчи (1402-1474): вклад в развитие астрономии и математики. Обсерватория Улугбека. Сборник "Гурганский зидж" ("Собрание астрономических таблиц") – авторитетное руководство по небесным телам XV в. Образование и наука в период Тимуридов. Развитие техники в период Тимуридов. Расцвет суфисйкой поэзии. Нуриддин Джами (1414-1492) великий суфийский поэт ордена накшбандия. Сборник "Дуновение дружбы из обители святости" как эталон суфийской прозы.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Алишер Навои (1441-1501) – великий тюркский поэт. Развитие чагатайского языка. Камолиддин Бехзад (1450-1537) и разработка стандартов живописи в мусульманском мире. Архитектура XV в. Эстетика династии Тимуридов и ее влияние на культуру империи Великих Моголов. Культура Великих Моголов. Индийско-тюркский Ренессанс. Архитектура, развитие науки, математики, астрономии и технологические достижения могольской культуры.</w:t>
            </w:r>
          </w:p>
          <w:p>
            <w:pPr>
              <w:spacing w:after="20"/>
              <w:ind w:left="20"/>
              <w:jc w:val="both"/>
            </w:pPr>
            <w:r>
              <w:rPr>
                <w:rFonts w:ascii="Times New Roman"/>
                <w:b w:val="false"/>
                <w:i w:val="false"/>
                <w:color w:val="000000"/>
                <w:sz w:val="20"/>
              </w:rPr>
              <w:t>
Программа "Сакральный Казахстан". Восстановление и сохранение культурных памятников тюркского периода. Мавзолей Кожа Ахмет Яссауи, Древний город Тараз и другие культурные объекты как каркас национальной идентичности и культурного наследия казахов.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тюрков Казахстана в период средневековья и их влияние на европейскую и исламскую культуру.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сравнительной таблицы на тему: "Влияние культурного наследия тюрков на европейский и исламский миры".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9: Формирование казахской культуры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008"/>
          <w:p>
            <w:pPr>
              <w:spacing w:after="20"/>
              <w:ind w:left="20"/>
              <w:jc w:val="both"/>
            </w:pPr>
            <w:r>
              <w:rPr>
                <w:rFonts w:ascii="Times New Roman"/>
                <w:b w:val="false"/>
                <w:i w:val="false"/>
                <w:color w:val="000000"/>
                <w:sz w:val="20"/>
              </w:rPr>
              <w:t>
Эпическая культура казахов. Мифы и легенды казахского народа. Формирование казахской традиционной культуры. Формы народной поэзии, Музыкальное творчество акынов и жырау. Музыкальные инструменты. Агон в устном казахском народном творчестве. Великие казахские бии. Риторы казахской степи. Речевой этикет в казахском языке. Культурные ценности и этика батыров. Оружейное мастерство. Казахское декоративно-прикладное искусство. Этические ценности казахской традиционной культуры. Спортивные игры. Традиции, ритуалы, обычаи казахского народа. Обряды жизненного цикла: рождение, зрелость, смерть. Похоронно-поминальная обрядность. Свадебная обрядность. Народные праздники. Наурыз. Народные песни. Традиционные танцы. Народные игры. Технологические достижения казахов.</w:t>
            </w:r>
          </w:p>
          <w:bookmarkEnd w:id="1008"/>
          <w:p>
            <w:pPr>
              <w:spacing w:after="20"/>
              <w:ind w:left="20"/>
              <w:jc w:val="both"/>
            </w:pPr>
            <w:r>
              <w:rPr>
                <w:rFonts w:ascii="Times New Roman"/>
                <w:b w:val="false"/>
                <w:i w:val="false"/>
                <w:color w:val="000000"/>
                <w:sz w:val="20"/>
              </w:rPr>
              <w:t>
Проект национальные музеи-заповедники: Ботай, Сарайшык, Бозок культурный объект Бекет-Ата, Ақсу Жабағлы, Көржалғын как культурно-географический каркас национальной идентичности.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009"/>
          <w:p>
            <w:pPr>
              <w:spacing w:after="20"/>
              <w:ind w:left="20"/>
              <w:jc w:val="both"/>
            </w:pPr>
            <w:r>
              <w:rPr>
                <w:rFonts w:ascii="Times New Roman"/>
                <w:b w:val="false"/>
                <w:i w:val="false"/>
                <w:color w:val="000000"/>
                <w:sz w:val="20"/>
              </w:rPr>
              <w:t>
Культура и цивилизация тюрков и их культурно-цивилизационная роль в развитии культуры народов Великого Шелкового пути.</w:t>
            </w:r>
          </w:p>
          <w:bookmarkEnd w:id="1009"/>
          <w:p>
            <w:pPr>
              <w:spacing w:after="20"/>
              <w:ind w:left="20"/>
              <w:jc w:val="both"/>
            </w:pPr>
            <w:r>
              <w:rPr>
                <w:rFonts w:ascii="Times New Roman"/>
                <w:b w:val="false"/>
                <w:i w:val="false"/>
                <w:color w:val="000000"/>
                <w:sz w:val="20"/>
              </w:rPr>
              <w:t>
Умение критически оценивать особенности распространения ислама и культурные источники его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10: Казахская культура на рубеже XVIII – конца ХIХ вв.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010"/>
          <w:p>
            <w:pPr>
              <w:spacing w:after="20"/>
              <w:ind w:left="20"/>
              <w:jc w:val="both"/>
            </w:pPr>
            <w:r>
              <w:rPr>
                <w:rFonts w:ascii="Times New Roman"/>
                <w:b w:val="false"/>
                <w:i w:val="false"/>
                <w:color w:val="000000"/>
                <w:sz w:val="20"/>
              </w:rPr>
              <w:t>
Феномен казахского Просвещения. Ч. Валиханов и его творчество. Абай как великий казахский поэт и мыслитель. Творчество Шакарима. И. Алтынсарин как видный просветитель и педагог. Музыкальное творчество Курмангазы, Таттимбета, Жаяу Мусса.</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Феномен "ЗарЗаман" в казахской культуре. Казахская общественная мысль и основные направления в казахской литературе на рубеже XIX- XX вв. Основные идеи крупнейших представителей казахской интеллигенции: А. Букейханов, А. Байтурсынов, М. Дулатов, Т. Рыскулов.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Сакральная казахская культура. Памятники сакральной культуры на территории Казахстана. Программа "Мәдени мұра".</w:t>
            </w:r>
          </w:p>
          <w:p>
            <w:pPr>
              <w:spacing w:after="20"/>
              <w:ind w:left="20"/>
              <w:jc w:val="both"/>
            </w:pPr>
            <w:r>
              <w:rPr>
                <w:rFonts w:ascii="Times New Roman"/>
                <w:b w:val="false"/>
                <w:i w:val="false"/>
                <w:color w:val="000000"/>
                <w:sz w:val="20"/>
              </w:rPr>
              <w:t>
</w:t>
            </w:r>
            <w:r>
              <w:rPr>
                <w:rFonts w:ascii="Times New Roman"/>
                <w:b w:val="false"/>
                <w:i w:val="false"/>
                <w:color w:val="000000"/>
                <w:sz w:val="20"/>
              </w:rPr>
              <w:t>Культурное наследие казахского народа XVIII-XIX вв. Роль казахской культуры в формировании этнической идентичности и сплоченности казахского народа. Казахский язык и его роль в сохранении культурного кода нации.</w:t>
            </w:r>
          </w:p>
          <w:p>
            <w:pPr>
              <w:spacing w:after="20"/>
              <w:ind w:left="20"/>
              <w:jc w:val="both"/>
            </w:pPr>
            <w:r>
              <w:rPr>
                <w:rFonts w:ascii="Times New Roman"/>
                <w:b w:val="false"/>
                <w:i w:val="false"/>
                <w:color w:val="000000"/>
                <w:sz w:val="20"/>
              </w:rPr>
              <w:t>
Культурная география, основные центры развития, маршруты кочевий, топонимика и картография.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011"/>
          <w:p>
            <w:pPr>
              <w:spacing w:after="20"/>
              <w:ind w:left="20"/>
              <w:jc w:val="both"/>
            </w:pPr>
            <w:r>
              <w:rPr>
                <w:rFonts w:ascii="Times New Roman"/>
                <w:b w:val="false"/>
                <w:i w:val="false"/>
                <w:color w:val="000000"/>
                <w:sz w:val="20"/>
              </w:rPr>
              <w:t>
Культура народов Шелкового пути: сопоставить и определить формы культурного взаимодействия с народами Европы, России: паттерны и достижения.</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Объективно оценить вклад тюрков в развитие мировой культуры и их влиянии на диалог Восток-Запад</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сопоставлять памятники культур тюркских народов и выявить их влияние на духовное развитие народов Центрально-азиатского и ближневосточного регионов.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Умение критически оценивать особенности развития городской культуры Центальной Азии.</w:t>
            </w:r>
          </w:p>
          <w:p>
            <w:pPr>
              <w:spacing w:after="20"/>
              <w:ind w:left="20"/>
              <w:jc w:val="both"/>
            </w:pPr>
            <w:r>
              <w:rPr>
                <w:rFonts w:ascii="Times New Roman"/>
                <w:b w:val="false"/>
                <w:i w:val="false"/>
                <w:color w:val="000000"/>
                <w:sz w:val="20"/>
              </w:rPr>
              <w:t>
Умение демонстрировать знание 100 памятников сакральной культуры и культурного наследия казахской степи.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11: Казахская культура ХХ века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012"/>
          <w:p>
            <w:pPr>
              <w:spacing w:after="20"/>
              <w:ind w:left="20"/>
              <w:jc w:val="both"/>
            </w:pPr>
            <w:r>
              <w:rPr>
                <w:rFonts w:ascii="Times New Roman"/>
                <w:b w:val="false"/>
                <w:i w:val="false"/>
                <w:color w:val="000000"/>
                <w:sz w:val="20"/>
              </w:rPr>
              <w:t>
Казахская культура в советский период. Тоталитарно-административная система и национальная культура. Индустриализация страны. Место и роль научно-технической интеллигенции в индустриализации страны. Противоречивые тенденции культурной политики. Становление и развитие казахстанской науки, институтов образования и культуры. Вклад казахской интеллигенции в развитие казахстанской культуры и в сохранении преемственности культурного развития народа. Самые известные ученые Казахстана ХХ века.</w:t>
            </w:r>
          </w:p>
          <w:bookmarkEnd w:id="1012"/>
          <w:p>
            <w:pPr>
              <w:spacing w:after="20"/>
              <w:ind w:left="20"/>
              <w:jc w:val="both"/>
            </w:pPr>
            <w:r>
              <w:rPr>
                <w:rFonts w:ascii="Times New Roman"/>
                <w:b w:val="false"/>
                <w:i w:val="false"/>
                <w:color w:val="000000"/>
                <w:sz w:val="20"/>
              </w:rPr>
              <w:t>
Развитие казахского искусства: живопись, скульптура, архитектура, опера, балет, музыка, драматургия ХХ века. Известные оперные исполнители ХХ в. Литература Казахстана ХХ века. Советские казахские писатели ХХ века. Становление и развитие казахского кино. Советские казахские кинорежиссеры и киноартисты. Развитие киноиндустрии в Казахстане ХХ века. Гуманитарная наука в Казахстане ХХ века. Роль казахской гуманитаристики и интеллигенции в сохранении духовности казахского народа, в формировании национального самосознания казахского народа, духовных ценностей казахского народа. Творческий вклад интеллигенции в развитии казахской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013"/>
          <w:p>
            <w:pPr>
              <w:spacing w:after="20"/>
              <w:ind w:left="20"/>
              <w:jc w:val="both"/>
            </w:pPr>
            <w:r>
              <w:rPr>
                <w:rFonts w:ascii="Times New Roman"/>
                <w:b w:val="false"/>
                <w:i w:val="false"/>
                <w:color w:val="000000"/>
                <w:sz w:val="20"/>
              </w:rPr>
              <w:t>
Казахская культура в историческом измерении: культурное наследие казахского народа.</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 оценить культурное наследие казахского народа.</w:t>
            </w:r>
          </w:p>
          <w:p>
            <w:pPr>
              <w:spacing w:after="20"/>
              <w:ind w:left="20"/>
              <w:jc w:val="both"/>
            </w:pPr>
            <w:r>
              <w:rPr>
                <w:rFonts w:ascii="Times New Roman"/>
                <w:b w:val="false"/>
                <w:i w:val="false"/>
                <w:color w:val="000000"/>
                <w:sz w:val="20"/>
              </w:rPr>
              <w:t>
Оценить культурное наследие казахов, культурные ценности и этику батыров, поэтического наследия и искусства, спортивной культуры казахов.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12: Казахская культура в контексте современных мировых процессов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014"/>
          <w:p>
            <w:pPr>
              <w:spacing w:after="20"/>
              <w:ind w:left="20"/>
              <w:jc w:val="both"/>
            </w:pPr>
            <w:r>
              <w:rPr>
                <w:rFonts w:ascii="Times New Roman"/>
                <w:b w:val="false"/>
                <w:i w:val="false"/>
                <w:color w:val="000000"/>
                <w:sz w:val="20"/>
              </w:rPr>
              <w:t>
Глобализация и проблема самоидентификации этно-региональных культур. Казахская культура и тюркский мир. Место казахской культуры в мультикультурном пространстве современного Казахстана. Духовные традиции и инновационные процессы в современной казахской культуре.</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Национальная картина мира и ее культурная репрезентация.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тенденции и направления современного искусства Казахстана. Роль гуманитарной интеллигенции в сохранении паттернов казахской культуры, в развитии казахского языка и расширении его культурного пространства, в сохранении и возвышении духовных ценностей казахского народа. Основные жанры современного казахского искусства: литература, живопись, театр, архитектура, музыка, кино, телевидение.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Современная массовая культура в Казахстане. Становление и развитие шоу-культуры в Казахстане. Вызовы медиа-культуры и новые тенденции в развитии современного искусства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тенденции в казахстанском кино. Проблемы и перспективы развития современной казахской киноиндустрии. Казахские кинорежиссеры. Казахские кинозвезды. Лучшие казахские киноленты. Кинофестивали в Казахстане. Роль казахстанских кинофестивалей в развитии праздничной культуры. Место казахстанских кинофестивалей в развитии межкультурной коммуникации. Казахстанские кинофестивали как площадка трансляции достижений современной казахстанской культуры. Принципы толерантности и проблемы формирования национального единства, солидарности и национального мировоззрения казахского народа в парадигме медиа-культуры.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Телевидение как феномен культуры. Развитие современного телевидения в Казахстане. Телевизионная драматургия Казахстана.</w:t>
            </w:r>
          </w:p>
          <w:p>
            <w:pPr>
              <w:spacing w:after="20"/>
              <w:ind w:left="20"/>
              <w:jc w:val="both"/>
            </w:pPr>
            <w:r>
              <w:rPr>
                <w:rFonts w:ascii="Times New Roman"/>
                <w:b w:val="false"/>
                <w:i w:val="false"/>
                <w:color w:val="000000"/>
                <w:sz w:val="20"/>
              </w:rPr>
              <w:t>
Казахская традиционная и современная казахская культура. Культурный код казахского народа. Проблема сохранения культурного кода казахской нации. Духовные ценности казахской традиционной культуры и вопросы перенятия западных ценностей в условиях Казахстана. Коммерциализация искусства. Проблемы сохранения культурной идентичности казахского народа и роль отечественного искусства в формировании культурно-духовного облика современного казахстанца, в воспитании патриотизма, любви и уважении к своей Родине, национальной культуре, в сохранении духовного наследия, духовных ценностей казахского народа, в сохранении культурного кода казахской нации, приобщении к ценностям мировой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Казахстана: проблемы и перспективы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презентации на тему "Молодежная субкультура ХХ-ХХI веков. Западной Европы и их влияние на систему ценностей казахстанской молодежи".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13: Казахская культура в контексте глобализации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015"/>
          <w:p>
            <w:pPr>
              <w:spacing w:after="20"/>
              <w:ind w:left="20"/>
              <w:jc w:val="both"/>
            </w:pPr>
            <w:r>
              <w:rPr>
                <w:rFonts w:ascii="Times New Roman"/>
                <w:b w:val="false"/>
                <w:i w:val="false"/>
                <w:color w:val="000000"/>
                <w:sz w:val="20"/>
              </w:rPr>
              <w:t>
Проблемы сохранения культурного наследия казахского народа в условиях глобализации. Музеи Казахстана и их роль в сохранении культурного наследия. Музей Республики Казахстан в трансляции культурного наследия казахского народа. Роль музеев в сохранении культурно-этнической памяти казахского народа. Реализация программы "Мәдени мұра", проекта музеи-заповедники, культурных и природных памятников Казахстана.</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Проект национальные музеи-заповедники: Ботай, Сарайшык, Бозок. культурный объект Бекет-Ата, Аксу Жабаглы, Коржалгын как культурно-географический каркас национальной идентичности.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субкультура и проблемы духовных моральных, эстетических и религиозных ценностей. Роль культурных институтов в формировании и воспитании культа знания, прагматизма и конкурентоспособности, культурной идентичности и солидарности, патриотизма к Родине среди современной казахстанской молодежи. Формирование позитивной казахстанской духовности и ценностей, преодоление ложных и навязанных форм идентичности (культурной, религиозной) среди современной казахстанской молодежи.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Праздники Казахстана. Формирование праздничной культуры в Казахстане. Культурные паттерны и духовные ценности казахстанской праздничной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городской культуры в современных условиях. Основные ценности городской культуры. Архитектурный облик Астаны. Семиотика городской культуры Астаны.</w:t>
            </w:r>
          </w:p>
          <w:p>
            <w:pPr>
              <w:spacing w:after="20"/>
              <w:ind w:left="20"/>
              <w:jc w:val="both"/>
            </w:pPr>
            <w:r>
              <w:rPr>
                <w:rFonts w:ascii="Times New Roman"/>
                <w:b w:val="false"/>
                <w:i w:val="false"/>
                <w:color w:val="000000"/>
                <w:sz w:val="20"/>
              </w:rPr>
              <w:t>
Формирование и развитие мульти-медиа-культуры в Казахстане. Проблемакультурной, информационнойбезопасности.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016"/>
          <w:p>
            <w:pPr>
              <w:spacing w:after="20"/>
              <w:ind w:left="20"/>
              <w:jc w:val="both"/>
            </w:pPr>
            <w:r>
              <w:rPr>
                <w:rFonts w:ascii="Times New Roman"/>
                <w:b w:val="false"/>
                <w:i w:val="false"/>
                <w:color w:val="000000"/>
                <w:sz w:val="20"/>
              </w:rPr>
              <w:t>
Культурный код казахской нации.</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Проанализировать роль культурного кода казахской нации для сохранения культурной и этнической идентичности.</w:t>
            </w:r>
          </w:p>
          <w:p>
            <w:pPr>
              <w:spacing w:after="20"/>
              <w:ind w:left="20"/>
              <w:jc w:val="both"/>
            </w:pPr>
            <w:r>
              <w:rPr>
                <w:rFonts w:ascii="Times New Roman"/>
                <w:b w:val="false"/>
                <w:i w:val="false"/>
                <w:color w:val="000000"/>
                <w:sz w:val="20"/>
              </w:rPr>
              <w:t>
Умение демонстрировать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017"/>
          <w:p>
            <w:pPr>
              <w:spacing w:after="20"/>
              <w:ind w:left="20"/>
              <w:jc w:val="both"/>
            </w:pPr>
            <w:r>
              <w:rPr>
                <w:rFonts w:ascii="Times New Roman"/>
                <w:b w:val="false"/>
                <w:i w:val="false"/>
                <w:color w:val="000000"/>
                <w:sz w:val="20"/>
              </w:rPr>
              <w:t>
Проектное исследование по теме: "Программа "Культурное наследие" и ее значение", презентация выводов, их аргументация и защита.</w:t>
            </w:r>
          </w:p>
          <w:bookmarkEnd w:id="1017"/>
          <w:p>
            <w:pPr>
              <w:spacing w:after="20"/>
              <w:ind w:left="20"/>
              <w:jc w:val="both"/>
            </w:pPr>
            <w:r>
              <w:rPr>
                <w:rFonts w:ascii="Times New Roman"/>
                <w:b w:val="false"/>
                <w:i w:val="false"/>
                <w:color w:val="000000"/>
                <w:sz w:val="20"/>
              </w:rPr>
              <w:t>
Посещение музеев, выставок. Подготовка аналитических материалов, обзоров региональных, культурных памятников и достопримечательностей.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14: Культурная политика Казахстана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018"/>
          <w:p>
            <w:pPr>
              <w:spacing w:after="20"/>
              <w:ind w:left="20"/>
              <w:jc w:val="both"/>
            </w:pPr>
            <w:r>
              <w:rPr>
                <w:rFonts w:ascii="Times New Roman"/>
                <w:b w:val="false"/>
                <w:i w:val="false"/>
                <w:color w:val="000000"/>
                <w:sz w:val="20"/>
              </w:rPr>
              <w:t>
Генезис и принципы культурной политики: "Закон Республики Казахстан о культуре". Основные принципы культурной реформы в Казахстане.</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Социокультурные аспекты процессов духовной модернизации в Казахстане. Связь моделей культурной политики и системы базовых ценностей общества. Казахстанская модель культурной политики. Национальная идея "Мәңгілік Ел". Ассамблея Народа Казахстана и ее роль в культуротворчестве казахстанского общества. Основные паттерны культурного согласия.</w:t>
            </w:r>
          </w:p>
          <w:p>
            <w:pPr>
              <w:spacing w:after="20"/>
              <w:ind w:left="20"/>
              <w:jc w:val="both"/>
            </w:pPr>
            <w:r>
              <w:rPr>
                <w:rFonts w:ascii="Times New Roman"/>
                <w:b w:val="false"/>
                <w:i w:val="false"/>
                <w:color w:val="000000"/>
                <w:sz w:val="20"/>
              </w:rPr>
              <w:t>
Проблема культурной адаптации и интеграции соотечественников в современное казахстанское общество. Проблема инкультурации молодого поколения в формате новых вызовов второй и третьей волны модернизации. Формирование новых ценностных ориентиров, модернизации общественного сознания населения, выход к новой системе рационального цивилизационного мировоззрения. Основные направления модернизации общественного сознания: конкурентноспособность, прагматизм, открытость знания, культ знания. Проблема культурной и цивилизационной идентичности казахской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019"/>
          <w:p>
            <w:pPr>
              <w:spacing w:after="20"/>
              <w:ind w:left="20"/>
              <w:jc w:val="both"/>
            </w:pPr>
            <w:r>
              <w:rPr>
                <w:rFonts w:ascii="Times New Roman"/>
                <w:b w:val="false"/>
                <w:i w:val="false"/>
                <w:color w:val="000000"/>
                <w:sz w:val="20"/>
              </w:rPr>
              <w:t>
Культура ХХ века, Медиа-культура и культура постмодернизма и их роль в формировании новой системы ценностей и поведенческих моделей человека.</w:t>
            </w:r>
          </w:p>
          <w:bookmarkEnd w:id="1019"/>
          <w:p>
            <w:pPr>
              <w:spacing w:after="20"/>
              <w:ind w:left="20"/>
              <w:jc w:val="both"/>
            </w:pPr>
            <w:r>
              <w:rPr>
                <w:rFonts w:ascii="Times New Roman"/>
                <w:b w:val="false"/>
                <w:i w:val="false"/>
                <w:color w:val="000000"/>
                <w:sz w:val="20"/>
              </w:rPr>
              <w:t>
На конкретном примере демонстрировать знание основных ценностей и паттернов массовой и современной медиа-культуры, характеристики культуры постмодернизма.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Эссе-рассуждение на тему: "Роль казахского языка и казахской культуры в сохранении культурного кода нации".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15: Государственная Программа "Культурное наследие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020"/>
          <w:p>
            <w:pPr>
              <w:spacing w:after="20"/>
              <w:ind w:left="20"/>
              <w:jc w:val="both"/>
            </w:pPr>
            <w:r>
              <w:rPr>
                <w:rFonts w:ascii="Times New Roman"/>
                <w:b w:val="false"/>
                <w:i w:val="false"/>
                <w:color w:val="000000"/>
                <w:sz w:val="20"/>
              </w:rPr>
              <w:t>
Государственная Программа "Культурное наследие". Динамика традиций и инноваций, механизмы преемственности и трансляции культурного опыта. Экология культуры: трудности и проблемы. Формирование и развитие экологической культуры казахстанцев. Роль культурных институтов, культурных организаций в создании и развитии краеведческой работы. Роль музеев, образовательных учреждений и организаций в изучении региональной истории, в восстановлении и сохранении культурно-исторических памятников и культурных объектов местного, регионального масштабов. Программа создания и сохранения природных памятников как составляющей культурного наследия Казахстана. Роль международных организаций ЮНЕСКО в развитии программ культурного наследия.</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культурного туризма и его роль в формировании и реализации государственных программ "Туған-ел", "Сакральная география Казахстана", "Современная казахстанская культура в глобальном мире", "Цифровой Казахстан. Методологии культурных, культуральных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Гендерная политика в Казахстане. Гендерные роли и гендерные модели поведения. Основные ценности гендерной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паттерны духовных ценностей современной казахстанской культуры. Самые известные казахстанцы. Сто имен казахстанской культуры. Сто памятных мест Казахстана. Сто символов казахской культуры. Проект "100 новых лиц Казахстана". Региональный Проект "100 новых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Национальные виды спорта. Ценности физической культуры Казахстана.</w:t>
            </w:r>
          </w:p>
          <w:p>
            <w:pPr>
              <w:spacing w:after="20"/>
              <w:ind w:left="20"/>
              <w:jc w:val="both"/>
            </w:pPr>
            <w:r>
              <w:rPr>
                <w:rFonts w:ascii="Times New Roman"/>
                <w:b w:val="false"/>
                <w:i w:val="false"/>
                <w:color w:val="000000"/>
                <w:sz w:val="20"/>
              </w:rPr>
              <w:t>
Проблема образования в контексте глобализации. Проблема формирования новой модели интеллектуальной нации. Наука и техника в современном Казахстане. Компьютерная грамотность и культура. Модель "Цифровой Казахстан". Культура толерантности, открытости знания. Новые ценности межкультурной и межэтнической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политики в Казахстане и ее влияние на формирование культурной стратегии сохранения культурной идентичности казахского народа.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ситуации "Медиа-культура и модель "Цифровой Казахстан": будущее в свете современности" в формате кейса.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021"/>
          <w:p>
            <w:pPr>
              <w:spacing w:after="20"/>
              <w:ind w:left="20"/>
              <w:jc w:val="both"/>
            </w:pPr>
            <w:r>
              <w:rPr>
                <w:rFonts w:ascii="Times New Roman"/>
                <w:b w:val="false"/>
                <w:i w:val="false"/>
                <w:color w:val="000000"/>
                <w:sz w:val="20"/>
              </w:rPr>
              <w:t>
Примечание: 1 академический кредит = 30 академических часов</w:t>
            </w:r>
          </w:p>
          <w:bookmarkEnd w:id="1021"/>
          <w:p>
            <w:pPr>
              <w:spacing w:after="20"/>
              <w:ind w:left="20"/>
              <w:jc w:val="both"/>
            </w:pPr>
            <w:r>
              <w:rPr>
                <w:rFonts w:ascii="Times New Roman"/>
                <w:b w:val="false"/>
                <w:i w:val="false"/>
                <w:color w:val="000000"/>
                <w:sz w:val="20"/>
              </w:rPr>
              <w:t>
Всего: 2 академических кредита - 60 академических часов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022"/>
          <w:p>
            <w:pPr>
              <w:spacing w:after="20"/>
              <w:ind w:left="20"/>
              <w:jc w:val="both"/>
            </w:pPr>
            <w:r>
              <w:rPr>
                <w:rFonts w:ascii="Times New Roman"/>
                <w:b w:val="false"/>
                <w:i w:val="false"/>
                <w:color w:val="000000"/>
                <w:sz w:val="20"/>
              </w:rPr>
              <w:t>
Литературы:</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Назарбаев Н.А. "НА пороге ХХI века". – Астана, 2016</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Назарбаев Н.А. "Взгляд в будущее: модернизация общественного сознания". – Астана, Ак Орда, 2017 / http://​www.​akorda.​kz/​ru</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Назарбаев Н.А. "Взгляд в будущее". – Астана, 2017.</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1. "Аль-Фараби социально-этические трактаты". – Алма-Ата, 1972.</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Баласагуни Ю. "Благодатное знание / пер. С.Н. Иванова". – М., 1983.</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Бейсенова Г.А. "Проблемы глобализации и идентичности" – А., Print, 2009.</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Бейсенова Г.А. "Проблемы образовательного знания в диспозитиве культуры". – Алматы: Искандер, 2005.</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Барнард Алан. "Антропология тарихы мен теориясы"/пер. на каз.яз. Под руков. Кульсариева А.Т., Масалимова А.Р. – А., 2017.</w:t>
            </w:r>
          </w:p>
          <w:p>
            <w:pPr>
              <w:spacing w:after="20"/>
              <w:ind w:left="20"/>
              <w:jc w:val="both"/>
            </w:pPr>
            <w:r>
              <w:rPr>
                <w:rFonts w:ascii="Times New Roman"/>
                <w:b w:val="false"/>
                <w:i w:val="false"/>
                <w:color w:val="000000"/>
                <w:sz w:val="20"/>
              </w:rPr>
              <w:t>
</w:t>
            </w:r>
            <w:r>
              <w:rPr>
                <w:rFonts w:ascii="Times New Roman"/>
                <w:b w:val="false"/>
                <w:i w:val="false"/>
                <w:color w:val="000000"/>
                <w:sz w:val="20"/>
              </w:rPr>
              <w:t>7. "Всеобщая история живописи". – М., ЭКСМО, 2010.</w:t>
            </w:r>
          </w:p>
          <w:p>
            <w:pPr>
              <w:spacing w:after="20"/>
              <w:ind w:left="20"/>
              <w:jc w:val="both"/>
            </w:pPr>
            <w:r>
              <w:rPr>
                <w:rFonts w:ascii="Times New Roman"/>
                <w:b w:val="false"/>
                <w:i w:val="false"/>
                <w:color w:val="000000"/>
                <w:sz w:val="20"/>
              </w:rPr>
              <w:t>
</w:t>
            </w:r>
            <w:r>
              <w:rPr>
                <w:rFonts w:ascii="Times New Roman"/>
                <w:b w:val="false"/>
                <w:i w:val="false"/>
                <w:color w:val="000000"/>
                <w:sz w:val="20"/>
              </w:rPr>
              <w:t>8. Ғабитов Т.Х. "Қазақ мәдениетінің тарихы: оқу құралы". – Алматы: Қазақ университеті, 2016.</w:t>
            </w:r>
          </w:p>
          <w:p>
            <w:pPr>
              <w:spacing w:after="20"/>
              <w:ind w:left="20"/>
              <w:jc w:val="both"/>
            </w:pPr>
            <w:r>
              <w:rPr>
                <w:rFonts w:ascii="Times New Roman"/>
                <w:b w:val="false"/>
                <w:i w:val="false"/>
                <w:color w:val="000000"/>
                <w:sz w:val="20"/>
              </w:rPr>
              <w:t>
</w:t>
            </w:r>
            <w:r>
              <w:rPr>
                <w:rFonts w:ascii="Times New Roman"/>
                <w:b w:val="false"/>
                <w:i w:val="false"/>
                <w:color w:val="000000"/>
                <w:sz w:val="20"/>
              </w:rPr>
              <w:t>9. Габитов Т.Х. "Казахи: Опыт культурологического анализа". – Saarbrücken: Germany Academic Publishing GmbH &amp; Co. Кg lap lambert. - Heinrich-Böcking-Str. 6-8, 66121. - KG LAP LAMBERT, ГЕРМАНИЯ, 2012.</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Габитов Т.Х., Абдигалиева Г.К., Исмагамбетова З.Н. "Философия культуры": Учебник для студентов вузов и колледжей. – Алматы: Эверо, 2013</w:t>
            </w:r>
          </w:p>
          <w:p>
            <w:pPr>
              <w:spacing w:after="20"/>
              <w:ind w:left="20"/>
              <w:jc w:val="both"/>
            </w:pPr>
            <w:r>
              <w:rPr>
                <w:rFonts w:ascii="Times New Roman"/>
                <w:b w:val="false"/>
                <w:i w:val="false"/>
                <w:color w:val="000000"/>
                <w:sz w:val="20"/>
              </w:rPr>
              <w:t>
</w:t>
            </w:r>
            <w:r>
              <w:rPr>
                <w:rFonts w:ascii="Times New Roman"/>
                <w:b w:val="false"/>
                <w:i w:val="false"/>
                <w:color w:val="000000"/>
                <w:sz w:val="20"/>
              </w:rPr>
              <w:t>11. Ғабитов Т.Х., Затов Қ. "Қазақ мәдениетінің рухани кеңістігі". - Алматы: Раритет, 2013.</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Габитов Т.Х., Муталипов Ж., Кулсариева А. "Культурология". - Алматы, Раритет, 2008.</w:t>
            </w:r>
          </w:p>
          <w:p>
            <w:pPr>
              <w:spacing w:after="20"/>
              <w:ind w:left="20"/>
              <w:jc w:val="both"/>
            </w:pPr>
            <w:r>
              <w:rPr>
                <w:rFonts w:ascii="Times New Roman"/>
                <w:b w:val="false"/>
                <w:i w:val="false"/>
                <w:color w:val="000000"/>
                <w:sz w:val="20"/>
              </w:rPr>
              <w:t>
</w:t>
            </w:r>
            <w:r>
              <w:rPr>
                <w:rFonts w:ascii="Times New Roman"/>
                <w:b w:val="false"/>
                <w:i w:val="false"/>
                <w:color w:val="000000"/>
                <w:sz w:val="20"/>
              </w:rPr>
              <w:t>13. Tursun Gabitov. "Actual Problems of Kazakh Culture. Kazakh Culture Challenges". - Саарбрюкен: Ламберт. - Publishing, 2016.</w:t>
            </w:r>
          </w:p>
          <w:p>
            <w:pPr>
              <w:spacing w:after="20"/>
              <w:ind w:left="20"/>
              <w:jc w:val="both"/>
            </w:pPr>
            <w:r>
              <w:rPr>
                <w:rFonts w:ascii="Times New Roman"/>
                <w:b w:val="false"/>
                <w:i w:val="false"/>
                <w:color w:val="000000"/>
                <w:sz w:val="20"/>
              </w:rPr>
              <w:t>
</w:t>
            </w:r>
            <w:r>
              <w:rPr>
                <w:rFonts w:ascii="Times New Roman"/>
                <w:b w:val="false"/>
                <w:i w:val="false"/>
                <w:color w:val="000000"/>
                <w:sz w:val="20"/>
              </w:rPr>
              <w:t>14. "Древние цивилизации". - М., 2009.</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Жолдубаева А.К. "Культурология: практикум". - Алматы: Казну им.аль-Фараби, 2014.</w:t>
            </w:r>
          </w:p>
          <w:p>
            <w:pPr>
              <w:spacing w:after="20"/>
              <w:ind w:left="20"/>
              <w:jc w:val="both"/>
            </w:pPr>
            <w:r>
              <w:rPr>
                <w:rFonts w:ascii="Times New Roman"/>
                <w:b w:val="false"/>
                <w:i w:val="false"/>
                <w:color w:val="000000"/>
                <w:sz w:val="20"/>
              </w:rPr>
              <w:t>
</w:t>
            </w:r>
            <w:r>
              <w:rPr>
                <w:rFonts w:ascii="Times New Roman"/>
                <w:b w:val="false"/>
                <w:i w:val="false"/>
                <w:color w:val="000000"/>
                <w:sz w:val="20"/>
              </w:rPr>
              <w:t>16. "История культурологии под ред. Огурцова А.П". - М., Гардарики, 2006.</w:t>
            </w:r>
          </w:p>
          <w:p>
            <w:pPr>
              <w:spacing w:after="20"/>
              <w:ind w:left="20"/>
              <w:jc w:val="both"/>
            </w:pPr>
            <w:r>
              <w:rPr>
                <w:rFonts w:ascii="Times New Roman"/>
                <w:b w:val="false"/>
                <w:i w:val="false"/>
                <w:color w:val="000000"/>
                <w:sz w:val="20"/>
              </w:rPr>
              <w:t>
</w:t>
            </w:r>
            <w:r>
              <w:rPr>
                <w:rFonts w:ascii="Times New Roman"/>
                <w:b w:val="false"/>
                <w:i w:val="false"/>
                <w:color w:val="000000"/>
                <w:sz w:val="20"/>
              </w:rPr>
              <w:t>17. Каиржанова А. Palaeoturcica. "Мир древних тюрков". – Алматы, 1999.</w:t>
            </w:r>
          </w:p>
          <w:p>
            <w:pPr>
              <w:spacing w:after="20"/>
              <w:ind w:left="20"/>
              <w:jc w:val="both"/>
            </w:pPr>
            <w:r>
              <w:rPr>
                <w:rFonts w:ascii="Times New Roman"/>
                <w:b w:val="false"/>
                <w:i w:val="false"/>
                <w:color w:val="000000"/>
                <w:sz w:val="20"/>
              </w:rPr>
              <w:t>
</w:t>
            </w:r>
            <w:r>
              <w:rPr>
                <w:rFonts w:ascii="Times New Roman"/>
                <w:b w:val="false"/>
                <w:i w:val="false"/>
                <w:color w:val="000000"/>
                <w:sz w:val="20"/>
              </w:rPr>
              <w:t>18. Карабаева А.Г. "Эпистемологические этюды". – Монография. - А., Қазак университеті, 2016.</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Кондыбаев С. Введение в казахскую мифологию. – Алматы. 1999.</w:t>
            </w:r>
          </w:p>
          <w:p>
            <w:pPr>
              <w:spacing w:after="20"/>
              <w:ind w:left="20"/>
              <w:jc w:val="both"/>
            </w:pPr>
            <w:r>
              <w:rPr>
                <w:rFonts w:ascii="Times New Roman"/>
                <w:b w:val="false"/>
                <w:i w:val="false"/>
                <w:color w:val="000000"/>
                <w:sz w:val="20"/>
              </w:rPr>
              <w:t>
</w:t>
            </w:r>
            <w:r>
              <w:rPr>
                <w:rFonts w:ascii="Times New Roman"/>
                <w:b w:val="false"/>
                <w:i w:val="false"/>
                <w:color w:val="000000"/>
                <w:sz w:val="20"/>
              </w:rPr>
              <w:t>20. Курмангалиева Г.К., Нысанбаев А.Н., Соловьева Г.Г., Сейтахметова Л.Н. "Наследие аль-Фараби и современная философия взаимопонимания". – Алматы. 2011.</w:t>
            </w:r>
          </w:p>
          <w:p>
            <w:pPr>
              <w:spacing w:after="20"/>
              <w:ind w:left="20"/>
              <w:jc w:val="both"/>
            </w:pPr>
            <w:r>
              <w:rPr>
                <w:rFonts w:ascii="Times New Roman"/>
                <w:b w:val="false"/>
                <w:i w:val="false"/>
                <w:color w:val="000000"/>
                <w:sz w:val="20"/>
              </w:rPr>
              <w:t>
</w:t>
            </w:r>
            <w:r>
              <w:rPr>
                <w:rFonts w:ascii="Times New Roman"/>
                <w:b w:val="false"/>
                <w:i w:val="false"/>
                <w:color w:val="000000"/>
                <w:sz w:val="20"/>
              </w:rPr>
              <w:t>21. Малов С.Е. "Памятники древнетюркской письменности". – М-Л, 1951.</w:t>
            </w:r>
          </w:p>
          <w:p>
            <w:pPr>
              <w:spacing w:after="20"/>
              <w:ind w:left="20"/>
              <w:jc w:val="both"/>
            </w:pPr>
            <w:r>
              <w:rPr>
                <w:rFonts w:ascii="Times New Roman"/>
                <w:b w:val="false"/>
                <w:i w:val="false"/>
                <w:color w:val="000000"/>
                <w:sz w:val="20"/>
              </w:rPr>
              <w:t>
</w:t>
            </w:r>
            <w:r>
              <w:rPr>
                <w:rFonts w:ascii="Times New Roman"/>
                <w:b w:val="false"/>
                <w:i w:val="false"/>
                <w:color w:val="000000"/>
                <w:sz w:val="20"/>
              </w:rPr>
              <w:t>22. Маргулан А. "Бегазы-дандыбаевская культура Центрального Казахстана". - Алма-Ата, 1979.</w:t>
            </w:r>
          </w:p>
          <w:p>
            <w:pPr>
              <w:spacing w:after="20"/>
              <w:ind w:left="20"/>
              <w:jc w:val="both"/>
            </w:pPr>
            <w:r>
              <w:rPr>
                <w:rFonts w:ascii="Times New Roman"/>
                <w:b w:val="false"/>
                <w:i w:val="false"/>
                <w:color w:val="000000"/>
                <w:sz w:val="20"/>
              </w:rPr>
              <w:t>
</w:t>
            </w:r>
            <w:r>
              <w:rPr>
                <w:rFonts w:ascii="Times New Roman"/>
                <w:b w:val="false"/>
                <w:i w:val="false"/>
                <w:color w:val="000000"/>
                <w:sz w:val="20"/>
              </w:rPr>
              <w:t>23. Масалимова А.Р. "Культура и цивилизация". – А., 2005.</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Махмуд аль-Кашгари "Дивани Лугат ат-Турк" / М. Ауэзова. – Алматы, 2005.</w:t>
            </w:r>
          </w:p>
          <w:p>
            <w:pPr>
              <w:spacing w:after="20"/>
              <w:ind w:left="20"/>
              <w:jc w:val="both"/>
            </w:pPr>
            <w:r>
              <w:rPr>
                <w:rFonts w:ascii="Times New Roman"/>
                <w:b w:val="false"/>
                <w:i w:val="false"/>
                <w:color w:val="000000"/>
                <w:sz w:val="20"/>
              </w:rPr>
              <w:t>
</w:t>
            </w:r>
            <w:r>
              <w:rPr>
                <w:rFonts w:ascii="Times New Roman"/>
                <w:b w:val="false"/>
                <w:i w:val="false"/>
                <w:color w:val="000000"/>
                <w:sz w:val="20"/>
              </w:rPr>
              <w:t>25. Мирзабекова А.Ш. "Проблема культурной идентичности в социальной философии". – Караганды: Болашак-Баспа, 2006.</w:t>
            </w:r>
          </w:p>
          <w:p>
            <w:pPr>
              <w:spacing w:after="20"/>
              <w:ind w:left="20"/>
              <w:jc w:val="both"/>
            </w:pPr>
            <w:r>
              <w:rPr>
                <w:rFonts w:ascii="Times New Roman"/>
                <w:b w:val="false"/>
                <w:i w:val="false"/>
                <w:color w:val="000000"/>
                <w:sz w:val="20"/>
              </w:rPr>
              <w:t>
</w:t>
            </w:r>
            <w:r>
              <w:rPr>
                <w:rFonts w:ascii="Times New Roman"/>
                <w:b w:val="false"/>
                <w:i w:val="false"/>
                <w:color w:val="000000"/>
                <w:sz w:val="20"/>
              </w:rPr>
              <w:t>26. "Мир ценностей аль-Фараби и аксиология ХХI века". Книга.2. – Алматы, 2006.</w:t>
            </w:r>
          </w:p>
          <w:p>
            <w:pPr>
              <w:spacing w:after="20"/>
              <w:ind w:left="20"/>
              <w:jc w:val="both"/>
            </w:pPr>
            <w:r>
              <w:rPr>
                <w:rFonts w:ascii="Times New Roman"/>
                <w:b w:val="false"/>
                <w:i w:val="false"/>
                <w:color w:val="000000"/>
                <w:sz w:val="20"/>
              </w:rPr>
              <w:t>
</w:t>
            </w:r>
            <w:r>
              <w:rPr>
                <w:rFonts w:ascii="Times New Roman"/>
                <w:b w:val="false"/>
                <w:i w:val="false"/>
                <w:color w:val="000000"/>
                <w:sz w:val="20"/>
              </w:rPr>
              <w:t>27. Молдабеков Ж.Ж. "Қазақтану". - Алматы, 2015.</w:t>
            </w:r>
          </w:p>
          <w:p>
            <w:pPr>
              <w:spacing w:after="20"/>
              <w:ind w:left="20"/>
              <w:jc w:val="both"/>
            </w:pPr>
            <w:r>
              <w:rPr>
                <w:rFonts w:ascii="Times New Roman"/>
                <w:b w:val="false"/>
                <w:i w:val="false"/>
                <w:color w:val="000000"/>
                <w:sz w:val="20"/>
              </w:rPr>
              <w:t>
</w:t>
            </w:r>
            <w:r>
              <w:rPr>
                <w:rFonts w:ascii="Times New Roman"/>
                <w:b w:val="false"/>
                <w:i w:val="false"/>
                <w:color w:val="000000"/>
                <w:sz w:val="20"/>
              </w:rPr>
              <w:t>28. Молтобарова К.И. "Мәдениеттану". - А, 2018.</w:t>
            </w:r>
          </w:p>
          <w:p>
            <w:pPr>
              <w:spacing w:after="20"/>
              <w:ind w:left="20"/>
              <w:jc w:val="both"/>
            </w:pPr>
            <w:r>
              <w:rPr>
                <w:rFonts w:ascii="Times New Roman"/>
                <w:b w:val="false"/>
                <w:i w:val="false"/>
                <w:color w:val="000000"/>
                <w:sz w:val="20"/>
              </w:rPr>
              <w:t>
</w:t>
            </w:r>
            <w:r>
              <w:rPr>
                <w:rFonts w:ascii="Times New Roman"/>
                <w:b w:val="false"/>
                <w:i w:val="false"/>
                <w:color w:val="000000"/>
                <w:sz w:val="20"/>
              </w:rPr>
              <w:t>29. "Наследие аль-Фараби и формирование нового интегрального мировоззрения.коллективная монография"./ под общей редакцией З.К. Шаукенова. – Алматы: 2012.</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Никонов А.Ю. "Алутун билиг. Тенгрианство". – Алматы. 2000.</w:t>
            </w:r>
          </w:p>
          <w:p>
            <w:pPr>
              <w:spacing w:after="20"/>
              <w:ind w:left="20"/>
              <w:jc w:val="both"/>
            </w:pPr>
            <w:r>
              <w:rPr>
                <w:rFonts w:ascii="Times New Roman"/>
                <w:b w:val="false"/>
                <w:i w:val="false"/>
                <w:color w:val="000000"/>
                <w:sz w:val="20"/>
              </w:rPr>
              <w:t>
</w:t>
            </w:r>
            <w:r>
              <w:rPr>
                <w:rFonts w:ascii="Times New Roman"/>
                <w:b w:val="false"/>
                <w:i w:val="false"/>
                <w:color w:val="000000"/>
                <w:sz w:val="20"/>
              </w:rPr>
              <w:t>31. Нуржанов Б.Г., Ержанова А.М. "Культурология". - Алматы, 2011.</w:t>
            </w:r>
          </w:p>
          <w:p>
            <w:pPr>
              <w:spacing w:after="20"/>
              <w:ind w:left="20"/>
              <w:jc w:val="both"/>
            </w:pPr>
            <w:r>
              <w:rPr>
                <w:rFonts w:ascii="Times New Roman"/>
                <w:b w:val="false"/>
                <w:i w:val="false"/>
                <w:color w:val="000000"/>
                <w:sz w:val="20"/>
              </w:rPr>
              <w:t>
</w:t>
            </w:r>
            <w:r>
              <w:rPr>
                <w:rFonts w:ascii="Times New Roman"/>
                <w:b w:val="false"/>
                <w:i w:val="false"/>
                <w:color w:val="000000"/>
                <w:sz w:val="20"/>
              </w:rPr>
              <w:t>32. Нуржанов Б.Г. "Модерн. Постмодерн. Культура". – Алматы, 2012.</w:t>
            </w:r>
          </w:p>
          <w:p>
            <w:pPr>
              <w:spacing w:after="20"/>
              <w:ind w:left="20"/>
              <w:jc w:val="both"/>
            </w:pPr>
            <w:r>
              <w:rPr>
                <w:rFonts w:ascii="Times New Roman"/>
                <w:b w:val="false"/>
                <w:i w:val="false"/>
                <w:color w:val="000000"/>
                <w:sz w:val="20"/>
              </w:rPr>
              <w:t>
</w:t>
            </w:r>
            <w:r>
              <w:rPr>
                <w:rFonts w:ascii="Times New Roman"/>
                <w:b w:val="false"/>
                <w:i w:val="false"/>
                <w:color w:val="000000"/>
                <w:sz w:val="20"/>
              </w:rPr>
              <w:t>33. Раев Д.С. "Влияние тюркской цивилизации на средневековую европейскую культуру"//Известия Казахского университета международных отношении и мировых языков имени Абылай хана, №4 (26), 2016. (с.13-21).</w:t>
            </w:r>
          </w:p>
          <w:p>
            <w:pPr>
              <w:spacing w:after="20"/>
              <w:ind w:left="20"/>
              <w:jc w:val="both"/>
            </w:pPr>
            <w:r>
              <w:rPr>
                <w:rFonts w:ascii="Times New Roman"/>
                <w:b w:val="false"/>
                <w:i w:val="false"/>
                <w:color w:val="000000"/>
                <w:sz w:val="20"/>
              </w:rPr>
              <w:t>
</w:t>
            </w:r>
            <w:r>
              <w:rPr>
                <w:rFonts w:ascii="Times New Roman"/>
                <w:b w:val="false"/>
                <w:i w:val="false"/>
                <w:color w:val="000000"/>
                <w:sz w:val="20"/>
              </w:rPr>
              <w:t>34. Раев Д.С. "Тенгрианство как религиозно-духовное мировоззрение тюрков-кочевников"//"Тенгрянство и наследие народов Евразии: истоки и современность": сборник статей ҮІ-й Межд. науч.-прак. конф. (14-16 июня 2017 года, Астана, Казахстан) 1-ое изд., стер. –Астана: ТОО Мастер По, -2017. -495 с. (323-327 с.).</w:t>
            </w:r>
          </w:p>
          <w:p>
            <w:pPr>
              <w:spacing w:after="20"/>
              <w:ind w:left="20"/>
              <w:jc w:val="both"/>
            </w:pPr>
            <w:r>
              <w:rPr>
                <w:rFonts w:ascii="Times New Roman"/>
                <w:b w:val="false"/>
                <w:i w:val="false"/>
                <w:color w:val="000000"/>
                <w:sz w:val="20"/>
              </w:rPr>
              <w:t>
</w:t>
            </w:r>
            <w:r>
              <w:rPr>
                <w:rFonts w:ascii="Times New Roman"/>
                <w:b w:val="false"/>
                <w:i w:val="false"/>
                <w:color w:val="000000"/>
                <w:sz w:val="20"/>
              </w:rPr>
              <w:t>35. Раев Д.С. "Қазақтың шешендік өнері: философиялық пайымдау". –Алматы: Ценные бумаги. –2001. –228 с.</w:t>
            </w:r>
          </w:p>
          <w:p>
            <w:pPr>
              <w:spacing w:after="20"/>
              <w:ind w:left="20"/>
              <w:jc w:val="both"/>
            </w:pPr>
            <w:r>
              <w:rPr>
                <w:rFonts w:ascii="Times New Roman"/>
                <w:b w:val="false"/>
                <w:i w:val="false"/>
                <w:color w:val="000000"/>
                <w:sz w:val="20"/>
              </w:rPr>
              <w:t>
</w:t>
            </w:r>
            <w:r>
              <w:rPr>
                <w:rFonts w:ascii="Times New Roman"/>
                <w:b w:val="false"/>
                <w:i w:val="false"/>
                <w:color w:val="000000"/>
                <w:sz w:val="20"/>
              </w:rPr>
              <w:t>36. Сарсенбаева З.Н. "Этнос и ценности". – 2-е изд. перераб. и доп. – Алматы: Институт философии, политологии и религиоведения КН МОНРК, 2018.</w:t>
            </w:r>
          </w:p>
          <w:p>
            <w:pPr>
              <w:spacing w:after="20"/>
              <w:ind w:left="20"/>
              <w:jc w:val="both"/>
            </w:pPr>
            <w:r>
              <w:rPr>
                <w:rFonts w:ascii="Times New Roman"/>
                <w:b w:val="false"/>
                <w:i w:val="false"/>
                <w:color w:val="000000"/>
                <w:sz w:val="20"/>
              </w:rPr>
              <w:t>
</w:t>
            </w:r>
            <w:r>
              <w:rPr>
                <w:rFonts w:ascii="Times New Roman"/>
                <w:b w:val="false"/>
                <w:i w:val="false"/>
                <w:color w:val="000000"/>
                <w:sz w:val="20"/>
              </w:rPr>
              <w:t>37. Старр С.Ф. "Утраченное Просвещение: Золотой век Центральной Азии от арабского завоевания до времен Тамерлана". – М.: Альпина Паблишер, 2017.</w:t>
            </w:r>
          </w:p>
          <w:p>
            <w:pPr>
              <w:spacing w:after="20"/>
              <w:ind w:left="20"/>
              <w:jc w:val="both"/>
            </w:pPr>
            <w:r>
              <w:rPr>
                <w:rFonts w:ascii="Times New Roman"/>
                <w:b w:val="false"/>
                <w:i w:val="false"/>
                <w:color w:val="000000"/>
                <w:sz w:val="20"/>
              </w:rPr>
              <w:t>
</w:t>
            </w:r>
            <w:r>
              <w:rPr>
                <w:rFonts w:ascii="Times New Roman"/>
                <w:b w:val="false"/>
                <w:i w:val="false"/>
                <w:color w:val="000000"/>
                <w:sz w:val="20"/>
              </w:rPr>
              <w:t>38. Стеблева И.В. "Поэзия тюрков VI-VIII веков". – М, 1965.</w:t>
            </w:r>
          </w:p>
          <w:p>
            <w:pPr>
              <w:spacing w:after="20"/>
              <w:ind w:left="20"/>
              <w:jc w:val="both"/>
            </w:pPr>
            <w:r>
              <w:rPr>
                <w:rFonts w:ascii="Times New Roman"/>
                <w:b w:val="false"/>
                <w:i w:val="false"/>
                <w:color w:val="000000"/>
                <w:sz w:val="20"/>
              </w:rPr>
              <w:t>
</w:t>
            </w:r>
            <w:r>
              <w:rPr>
                <w:rFonts w:ascii="Times New Roman"/>
                <w:b w:val="false"/>
                <w:i w:val="false"/>
                <w:color w:val="000000"/>
                <w:sz w:val="20"/>
              </w:rPr>
              <w:t>39. "Полная энциклопедия живописи". – М., Астрель, 2009.</w:t>
            </w:r>
          </w:p>
          <w:p>
            <w:pPr>
              <w:spacing w:after="20"/>
              <w:ind w:left="20"/>
              <w:jc w:val="both"/>
            </w:pPr>
            <w:r>
              <w:rPr>
                <w:rFonts w:ascii="Times New Roman"/>
                <w:b w:val="false"/>
                <w:i w:val="false"/>
                <w:color w:val="000000"/>
                <w:sz w:val="20"/>
              </w:rPr>
              <w:t>
</w:t>
            </w:r>
            <w:r>
              <w:rPr>
                <w:rFonts w:ascii="Times New Roman"/>
                <w:b w:val="false"/>
                <w:i w:val="false"/>
                <w:color w:val="000000"/>
                <w:sz w:val="20"/>
              </w:rPr>
              <w:t>40. Шәлекенов У.Х. "Қазақ өркениеті – Алматы"; Қазақ университеті, 2009.</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1. Акимбеков С.М. "История степей: феномен государства Чингисхана в истории Евразии". – Алматы: ТОО "Институт Азиатских исследований". 2-е издание, исправленное и дополненное, 2016.</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Акимушкин О.Ф. "Средневековый Иран: культура, история, филология". – СПб, 2004.</w:t>
            </w:r>
          </w:p>
          <w:p>
            <w:pPr>
              <w:spacing w:after="20"/>
              <w:ind w:left="20"/>
              <w:jc w:val="both"/>
            </w:pPr>
            <w:r>
              <w:rPr>
                <w:rFonts w:ascii="Times New Roman"/>
                <w:b w:val="false"/>
                <w:i w:val="false"/>
                <w:color w:val="000000"/>
                <w:sz w:val="20"/>
              </w:rPr>
              <w:t>
</w:t>
            </w:r>
            <w:r>
              <w:rPr>
                <w:rFonts w:ascii="Times New Roman"/>
                <w:b w:val="false"/>
                <w:i w:val="false"/>
                <w:color w:val="000000"/>
                <w:sz w:val="20"/>
              </w:rPr>
              <w:t>3. Акишев К.А. "Искусство и мифология саков". - А., 1984.</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Байпаков К.М. "Средневековые города Казахстана на Великом Шелковом пути". – Алматы, 1998.</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Барманкулов М. "Хрустальные мечты тюрков о квадронации". – Алмат, 1998.</w:t>
            </w:r>
          </w:p>
          <w:p>
            <w:pPr>
              <w:spacing w:after="20"/>
              <w:ind w:left="20"/>
              <w:jc w:val="both"/>
            </w:pPr>
            <w:r>
              <w:rPr>
                <w:rFonts w:ascii="Times New Roman"/>
                <w:b w:val="false"/>
                <w:i w:val="false"/>
                <w:color w:val="000000"/>
                <w:sz w:val="20"/>
              </w:rPr>
              <w:t>
</w:t>
            </w:r>
            <w:r>
              <w:rPr>
                <w:rFonts w:ascii="Times New Roman"/>
                <w:b w:val="false"/>
                <w:i w:val="false"/>
                <w:color w:val="000000"/>
                <w:sz w:val="20"/>
              </w:rPr>
              <w:t>6. Бичурин Н.Я. (Иакинф). "Средняя Азия и Восточный Туркестан". – Алматы, 1997.</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Ганиев Р.Т. "Восточно-тюркское государство в VI - VIII веках". - Екатеринбург: Издательство Уральского университета, 2006.</w:t>
            </w:r>
          </w:p>
          <w:p>
            <w:pPr>
              <w:spacing w:after="20"/>
              <w:ind w:left="20"/>
              <w:jc w:val="both"/>
            </w:pPr>
            <w:r>
              <w:rPr>
                <w:rFonts w:ascii="Times New Roman"/>
                <w:b w:val="false"/>
                <w:i w:val="false"/>
                <w:color w:val="000000"/>
                <w:sz w:val="20"/>
              </w:rPr>
              <w:t>
</w:t>
            </w:r>
            <w:r>
              <w:rPr>
                <w:rFonts w:ascii="Times New Roman"/>
                <w:b w:val="false"/>
                <w:i w:val="false"/>
                <w:color w:val="000000"/>
                <w:sz w:val="20"/>
              </w:rPr>
              <w:t>8. Геродот История. В 9 кн. Кн.4. – М., 1999.</w:t>
            </w:r>
          </w:p>
          <w:p>
            <w:pPr>
              <w:spacing w:after="20"/>
              <w:ind w:left="20"/>
              <w:jc w:val="both"/>
            </w:pPr>
            <w:r>
              <w:rPr>
                <w:rFonts w:ascii="Times New Roman"/>
                <w:b w:val="false"/>
                <w:i w:val="false"/>
                <w:color w:val="000000"/>
                <w:sz w:val="20"/>
              </w:rPr>
              <w:t>
</w:t>
            </w:r>
            <w:r>
              <w:rPr>
                <w:rFonts w:ascii="Times New Roman"/>
                <w:b w:val="false"/>
                <w:i w:val="false"/>
                <w:color w:val="000000"/>
                <w:sz w:val="20"/>
              </w:rPr>
              <w:t>9. Гумилев Л.Н. "Ритмы Евразии: Эпоха и цивилизации". - М., 1993.</w:t>
            </w:r>
          </w:p>
          <w:p>
            <w:pPr>
              <w:spacing w:after="20"/>
              <w:ind w:left="20"/>
              <w:jc w:val="both"/>
            </w:pPr>
            <w:r>
              <w:rPr>
                <w:rFonts w:ascii="Times New Roman"/>
                <w:b w:val="false"/>
                <w:i w:val="false"/>
                <w:color w:val="000000"/>
                <w:sz w:val="20"/>
              </w:rPr>
              <w:t>
</w:t>
            </w:r>
            <w:r>
              <w:rPr>
                <w:rFonts w:ascii="Times New Roman"/>
                <w:b w:val="false"/>
                <w:i w:val="false"/>
                <w:color w:val="000000"/>
                <w:sz w:val="20"/>
              </w:rPr>
              <w:t>10. Гумилев Л.Н. "Древние тюрки". – М., 2008.</w:t>
            </w:r>
          </w:p>
          <w:p>
            <w:pPr>
              <w:spacing w:after="20"/>
              <w:ind w:left="20"/>
              <w:jc w:val="both"/>
            </w:pPr>
            <w:r>
              <w:rPr>
                <w:rFonts w:ascii="Times New Roman"/>
                <w:b w:val="false"/>
                <w:i w:val="false"/>
                <w:color w:val="000000"/>
                <w:sz w:val="20"/>
              </w:rPr>
              <w:t>
</w:t>
            </w:r>
            <w:r>
              <w:rPr>
                <w:rFonts w:ascii="Times New Roman"/>
                <w:b w:val="false"/>
                <w:i w:val="false"/>
                <w:color w:val="000000"/>
                <w:sz w:val="20"/>
              </w:rPr>
              <w:t>11. Грушевицкая Т.Г. "Культурология": учеб.пособие /Т.Г.Грушевицкая, А.П.Садохин. – М.: Альфа-М: ИНФРА-М, 2015.</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Данильян О.Г. "Культурология": учебник /О.Г.Данильян, В.М.Тараненко. – 2-е изд. – М.: ИНФРА-М, 2014.</w:t>
            </w:r>
          </w:p>
          <w:p>
            <w:pPr>
              <w:spacing w:after="20"/>
              <w:ind w:left="20"/>
              <w:jc w:val="both"/>
            </w:pPr>
            <w:r>
              <w:rPr>
                <w:rFonts w:ascii="Times New Roman"/>
                <w:b w:val="false"/>
                <w:i w:val="false"/>
                <w:color w:val="000000"/>
                <w:sz w:val="20"/>
              </w:rPr>
              <w:t>
</w:t>
            </w:r>
            <w:r>
              <w:rPr>
                <w:rFonts w:ascii="Times New Roman"/>
                <w:b w:val="false"/>
                <w:i w:val="false"/>
                <w:color w:val="000000"/>
                <w:sz w:val="20"/>
              </w:rPr>
              <w:t>13. Даукеева С. "Философия музыки Абу Насра Мухаммада аль-Фараби". – А., 2002.</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Делез Ж. "Кино". – М.: Ад Маргинем, 2004.</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"Закон о культуре". - А., 2000.</w:t>
            </w:r>
          </w:p>
          <w:p>
            <w:pPr>
              <w:spacing w:after="20"/>
              <w:ind w:left="20"/>
              <w:jc w:val="both"/>
            </w:pPr>
            <w:r>
              <w:rPr>
                <w:rFonts w:ascii="Times New Roman"/>
                <w:b w:val="false"/>
                <w:i w:val="false"/>
                <w:color w:val="000000"/>
                <w:sz w:val="20"/>
              </w:rPr>
              <w:t>
</w:t>
            </w:r>
            <w:r>
              <w:rPr>
                <w:rFonts w:ascii="Times New Roman"/>
                <w:b w:val="false"/>
                <w:i w:val="false"/>
                <w:color w:val="000000"/>
                <w:sz w:val="20"/>
              </w:rPr>
              <w:t>16. Ибраев Ш. "Поэтика огузского героического эпоса". – Алматы, 1997.</w:t>
            </w:r>
          </w:p>
          <w:p>
            <w:pPr>
              <w:spacing w:after="20"/>
              <w:ind w:left="20"/>
              <w:jc w:val="both"/>
            </w:pPr>
            <w:r>
              <w:rPr>
                <w:rFonts w:ascii="Times New Roman"/>
                <w:b w:val="false"/>
                <w:i w:val="false"/>
                <w:color w:val="000000"/>
                <w:sz w:val="20"/>
              </w:rPr>
              <w:t>
</w:t>
            </w:r>
            <w:r>
              <w:rPr>
                <w:rFonts w:ascii="Times New Roman"/>
                <w:b w:val="false"/>
                <w:i w:val="false"/>
                <w:color w:val="000000"/>
                <w:sz w:val="20"/>
              </w:rPr>
              <w:t>17. Касымжанов А.Х. "Стелы Кошо-Цайдама". – А.: ТОО "Компания Printing Systems", 1998.</w:t>
            </w:r>
          </w:p>
          <w:p>
            <w:pPr>
              <w:spacing w:after="20"/>
              <w:ind w:left="20"/>
              <w:jc w:val="both"/>
            </w:pPr>
            <w:r>
              <w:rPr>
                <w:rFonts w:ascii="Times New Roman"/>
                <w:b w:val="false"/>
                <w:i w:val="false"/>
                <w:color w:val="000000"/>
                <w:sz w:val="20"/>
              </w:rPr>
              <w:t>
</w:t>
            </w:r>
            <w:r>
              <w:rPr>
                <w:rFonts w:ascii="Times New Roman"/>
                <w:b w:val="false"/>
                <w:i w:val="false"/>
                <w:color w:val="000000"/>
                <w:sz w:val="20"/>
              </w:rPr>
              <w:t>18. Касымжанов А.Х. "Пространство и время великих традиций". - А., 2001.</w:t>
            </w:r>
          </w:p>
          <w:p>
            <w:pPr>
              <w:spacing w:after="20"/>
              <w:ind w:left="20"/>
              <w:jc w:val="both"/>
            </w:pPr>
            <w:r>
              <w:rPr>
                <w:rFonts w:ascii="Times New Roman"/>
                <w:b w:val="false"/>
                <w:i w:val="false"/>
                <w:color w:val="000000"/>
                <w:sz w:val="20"/>
              </w:rPr>
              <w:t>
</w:t>
            </w:r>
            <w:r>
              <w:rPr>
                <w:rFonts w:ascii="Times New Roman"/>
                <w:b w:val="false"/>
                <w:i w:val="false"/>
                <w:color w:val="000000"/>
                <w:sz w:val="20"/>
              </w:rPr>
              <w:t>19. Кастельс М. "Галактика. Интернет". – Екатеринбург: У-Фактория, 2004.</w:t>
            </w:r>
          </w:p>
          <w:p>
            <w:pPr>
              <w:spacing w:after="20"/>
              <w:ind w:left="20"/>
              <w:jc w:val="both"/>
            </w:pPr>
            <w:r>
              <w:rPr>
                <w:rFonts w:ascii="Times New Roman"/>
                <w:b w:val="false"/>
                <w:i w:val="false"/>
                <w:color w:val="000000"/>
                <w:sz w:val="20"/>
              </w:rPr>
              <w:t>
</w:t>
            </w:r>
            <w:r>
              <w:rPr>
                <w:rFonts w:ascii="Times New Roman"/>
                <w:b w:val="false"/>
                <w:i w:val="false"/>
                <w:color w:val="000000"/>
                <w:sz w:val="20"/>
              </w:rPr>
              <w:t>20. Кляшторный С.Г., Султанов Т.И., "Казахстан. Летопись трех тысячелетий". – Алма-Ата, 1992.</w:t>
            </w:r>
          </w:p>
          <w:p>
            <w:pPr>
              <w:spacing w:after="20"/>
              <w:ind w:left="20"/>
              <w:jc w:val="both"/>
            </w:pPr>
            <w:r>
              <w:rPr>
                <w:rFonts w:ascii="Times New Roman"/>
                <w:b w:val="false"/>
                <w:i w:val="false"/>
                <w:color w:val="000000"/>
                <w:sz w:val="20"/>
              </w:rPr>
              <w:t>
</w:t>
            </w:r>
            <w:r>
              <w:rPr>
                <w:rFonts w:ascii="Times New Roman"/>
                <w:b w:val="false"/>
                <w:i w:val="false"/>
                <w:color w:val="000000"/>
                <w:sz w:val="20"/>
              </w:rPr>
              <w:t>21. Кляшторный С.Г. "Памятники древнетюркской письменности и этнокультурная история Центральной Азии". – СПб, 2006.</w:t>
            </w:r>
          </w:p>
          <w:p>
            <w:pPr>
              <w:spacing w:after="20"/>
              <w:ind w:left="20"/>
              <w:jc w:val="both"/>
            </w:pPr>
            <w:r>
              <w:rPr>
                <w:rFonts w:ascii="Times New Roman"/>
                <w:b w:val="false"/>
                <w:i w:val="false"/>
                <w:color w:val="000000"/>
                <w:sz w:val="20"/>
              </w:rPr>
              <w:t>
</w:t>
            </w:r>
            <w:r>
              <w:rPr>
                <w:rFonts w:ascii="Times New Roman"/>
                <w:b w:val="false"/>
                <w:i w:val="false"/>
                <w:color w:val="000000"/>
                <w:sz w:val="20"/>
              </w:rPr>
              <w:t>22. Кляшторный С.Г. "Древние рунические надписи". – М., 1964.</w:t>
            </w:r>
          </w:p>
          <w:p>
            <w:pPr>
              <w:spacing w:after="20"/>
              <w:ind w:left="20"/>
              <w:jc w:val="both"/>
            </w:pPr>
            <w:r>
              <w:rPr>
                <w:rFonts w:ascii="Times New Roman"/>
                <w:b w:val="false"/>
                <w:i w:val="false"/>
                <w:color w:val="000000"/>
                <w:sz w:val="20"/>
              </w:rPr>
              <w:t>
</w:t>
            </w:r>
            <w:r>
              <w:rPr>
                <w:rFonts w:ascii="Times New Roman"/>
                <w:b w:val="false"/>
                <w:i w:val="false"/>
                <w:color w:val="000000"/>
                <w:sz w:val="20"/>
              </w:rPr>
              <w:t>23. Крадин Н.Н., Скрынникова Т.Д. "Империя Чингис-хана". - М.: Восточная литература, 2006.</w:t>
            </w:r>
          </w:p>
          <w:p>
            <w:pPr>
              <w:spacing w:after="20"/>
              <w:ind w:left="20"/>
              <w:jc w:val="both"/>
            </w:pPr>
            <w:r>
              <w:rPr>
                <w:rFonts w:ascii="Times New Roman"/>
                <w:b w:val="false"/>
                <w:i w:val="false"/>
                <w:color w:val="000000"/>
                <w:sz w:val="20"/>
              </w:rPr>
              <w:t>
</w:t>
            </w:r>
            <w:r>
              <w:rPr>
                <w:rFonts w:ascii="Times New Roman"/>
                <w:b w:val="false"/>
                <w:i w:val="false"/>
                <w:color w:val="000000"/>
                <w:sz w:val="20"/>
              </w:rPr>
              <w:t>24. Крадин Н.Н. "Кочевники Евразии". - Алматы: Дайк-Пресс, 2007.</w:t>
            </w:r>
          </w:p>
          <w:p>
            <w:pPr>
              <w:spacing w:after="20"/>
              <w:ind w:left="20"/>
              <w:jc w:val="both"/>
            </w:pPr>
            <w:r>
              <w:rPr>
                <w:rFonts w:ascii="Times New Roman"/>
                <w:b w:val="false"/>
                <w:i w:val="false"/>
                <w:color w:val="000000"/>
                <w:sz w:val="20"/>
              </w:rPr>
              <w:t>
</w:t>
            </w:r>
            <w:r>
              <w:rPr>
                <w:rFonts w:ascii="Times New Roman"/>
                <w:b w:val="false"/>
                <w:i w:val="false"/>
                <w:color w:val="000000"/>
                <w:sz w:val="20"/>
              </w:rPr>
              <w:t>25. "Культурология. Антология". Т. 1-4. - М., 2012.</w:t>
            </w:r>
          </w:p>
          <w:p>
            <w:pPr>
              <w:spacing w:after="20"/>
              <w:ind w:left="20"/>
              <w:jc w:val="both"/>
            </w:pPr>
            <w:r>
              <w:rPr>
                <w:rFonts w:ascii="Times New Roman"/>
                <w:b w:val="false"/>
                <w:i w:val="false"/>
                <w:color w:val="000000"/>
                <w:sz w:val="20"/>
              </w:rPr>
              <w:t>
</w:t>
            </w:r>
            <w:r>
              <w:rPr>
                <w:rFonts w:ascii="Times New Roman"/>
                <w:b w:val="false"/>
                <w:i w:val="false"/>
                <w:color w:val="000000"/>
                <w:sz w:val="20"/>
              </w:rPr>
              <w:t>26. "Культурология": учеб. / под ред. А.С.Мамонтова. – 2-е изд., испр. и доп. – М.: Изд-во Юрайт, 2016.</w:t>
            </w:r>
          </w:p>
          <w:p>
            <w:pPr>
              <w:spacing w:after="20"/>
              <w:ind w:left="20"/>
              <w:jc w:val="both"/>
            </w:pPr>
            <w:r>
              <w:rPr>
                <w:rFonts w:ascii="Times New Roman"/>
                <w:b w:val="false"/>
                <w:i w:val="false"/>
                <w:color w:val="000000"/>
                <w:sz w:val="20"/>
              </w:rPr>
              <w:t>
</w:t>
            </w:r>
            <w:r>
              <w:rPr>
                <w:rFonts w:ascii="Times New Roman"/>
                <w:b w:val="false"/>
                <w:i w:val="false"/>
                <w:color w:val="000000"/>
                <w:sz w:val="20"/>
              </w:rPr>
              <w:t>27. "Культурология": учебник /под научн. ред. Г.Д.Драча. – 2-е изд., стер. – М.: КНОРУС, 2014.</w:t>
            </w:r>
          </w:p>
          <w:p>
            <w:pPr>
              <w:spacing w:after="20"/>
              <w:ind w:left="20"/>
              <w:jc w:val="both"/>
            </w:pPr>
            <w:r>
              <w:rPr>
                <w:rFonts w:ascii="Times New Roman"/>
                <w:b w:val="false"/>
                <w:i w:val="false"/>
                <w:color w:val="000000"/>
                <w:sz w:val="20"/>
              </w:rPr>
              <w:t>
</w:t>
            </w:r>
            <w:r>
              <w:rPr>
                <w:rFonts w:ascii="Times New Roman"/>
                <w:b w:val="false"/>
                <w:i w:val="false"/>
                <w:color w:val="000000"/>
                <w:sz w:val="20"/>
              </w:rPr>
              <w:t>28. Луман Н. "Реальность массмедиа". – М.: Праксис, 2005.</w:t>
            </w:r>
          </w:p>
          <w:p>
            <w:pPr>
              <w:spacing w:after="20"/>
              <w:ind w:left="20"/>
              <w:jc w:val="both"/>
            </w:pPr>
            <w:r>
              <w:rPr>
                <w:rFonts w:ascii="Times New Roman"/>
                <w:b w:val="false"/>
                <w:i w:val="false"/>
                <w:color w:val="000000"/>
                <w:sz w:val="20"/>
              </w:rPr>
              <w:t>
</w:t>
            </w:r>
            <w:r>
              <w:rPr>
                <w:rFonts w:ascii="Times New Roman"/>
                <w:b w:val="false"/>
                <w:i w:val="false"/>
                <w:color w:val="000000"/>
                <w:sz w:val="20"/>
              </w:rPr>
              <w:t>29. "Лукиан из Самосаты. Избранная поэзия". – М., 1991.</w:t>
            </w:r>
          </w:p>
          <w:p>
            <w:pPr>
              <w:spacing w:after="20"/>
              <w:ind w:left="20"/>
              <w:jc w:val="both"/>
            </w:pPr>
            <w:r>
              <w:rPr>
                <w:rFonts w:ascii="Times New Roman"/>
                <w:b w:val="false"/>
                <w:i w:val="false"/>
                <w:color w:val="000000"/>
                <w:sz w:val="20"/>
              </w:rPr>
              <w:t>
</w:t>
            </w:r>
            <w:r>
              <w:rPr>
                <w:rFonts w:ascii="Times New Roman"/>
                <w:b w:val="false"/>
                <w:i w:val="false"/>
                <w:color w:val="000000"/>
                <w:sz w:val="20"/>
              </w:rPr>
              <w:t>30. Маклюэн Г.М. Галактика Гутенберга. "Становление человека читающего". – М.: Академический проект, 2005.</w:t>
            </w:r>
          </w:p>
          <w:p>
            <w:pPr>
              <w:spacing w:after="20"/>
              <w:ind w:left="20"/>
              <w:jc w:val="both"/>
            </w:pPr>
            <w:r>
              <w:rPr>
                <w:rFonts w:ascii="Times New Roman"/>
                <w:b w:val="false"/>
                <w:i w:val="false"/>
                <w:color w:val="000000"/>
                <w:sz w:val="20"/>
              </w:rPr>
              <w:t>
</w:t>
            </w:r>
            <w:r>
              <w:rPr>
                <w:rFonts w:ascii="Times New Roman"/>
                <w:b w:val="false"/>
                <w:i w:val="false"/>
                <w:color w:val="000000"/>
                <w:sz w:val="20"/>
              </w:rPr>
              <w:t>31. Melikoff I. Ahmad Yesevi and Turkic Popular Islam, Electronic Journal of Oriental Studies - 2003. №6, № 8. (Меликоф Ай. Ахмад Есеви анд Туркик Популар Ислам, Электроник Жунар оф Ориентал Стадиес – 2003. №6, №8)</w:t>
            </w:r>
          </w:p>
          <w:p>
            <w:pPr>
              <w:spacing w:after="20"/>
              <w:ind w:left="20"/>
              <w:jc w:val="both"/>
            </w:pPr>
            <w:r>
              <w:rPr>
                <w:rFonts w:ascii="Times New Roman"/>
                <w:b w:val="false"/>
                <w:i w:val="false"/>
                <w:color w:val="000000"/>
                <w:sz w:val="20"/>
              </w:rPr>
              <w:t>
</w:t>
            </w:r>
            <w:r>
              <w:rPr>
                <w:rFonts w:ascii="Times New Roman"/>
                <w:b w:val="false"/>
                <w:i w:val="false"/>
                <w:color w:val="000000"/>
                <w:sz w:val="20"/>
              </w:rPr>
              <w:t>32. Молдабеков Ж.Ж. "Интеллектуальная нация. Стратегический курс и культурно-национальные факторы становления". – А.: КазНУ им. аль-Фараби, 2015.</w:t>
            </w:r>
          </w:p>
          <w:p>
            <w:pPr>
              <w:spacing w:after="20"/>
              <w:ind w:left="20"/>
              <w:jc w:val="both"/>
            </w:pPr>
            <w:r>
              <w:rPr>
                <w:rFonts w:ascii="Times New Roman"/>
                <w:b w:val="false"/>
                <w:i w:val="false"/>
                <w:color w:val="000000"/>
                <w:sz w:val="20"/>
              </w:rPr>
              <w:t>
</w:t>
            </w:r>
            <w:r>
              <w:rPr>
                <w:rFonts w:ascii="Times New Roman"/>
                <w:b w:val="false"/>
                <w:i w:val="false"/>
                <w:color w:val="000000"/>
                <w:sz w:val="20"/>
              </w:rPr>
              <w:t>33. Мутанов Г.М., Таджикова К.Х., Хасанов М.Ш., Нурышева Г.Ж., Курмангалиева Г.К., Сейтахметова Н.Л., Сыргакбаева А.С., Джаамбаева Б.А. / под общ.ред. Г.М. Мутанова. "Аль-Фараби и современность": учебное пособие - Алматы: казак университеті, 2014. – 223 с.</w:t>
            </w:r>
          </w:p>
          <w:p>
            <w:pPr>
              <w:spacing w:after="20"/>
              <w:ind w:left="20"/>
              <w:jc w:val="both"/>
            </w:pPr>
            <w:r>
              <w:rPr>
                <w:rFonts w:ascii="Times New Roman"/>
                <w:b w:val="false"/>
                <w:i w:val="false"/>
                <w:color w:val="000000"/>
                <w:sz w:val="20"/>
              </w:rPr>
              <w:t>
</w:t>
            </w:r>
            <w:r>
              <w:rPr>
                <w:rFonts w:ascii="Times New Roman"/>
                <w:b w:val="false"/>
                <w:i w:val="false"/>
                <w:color w:val="000000"/>
                <w:sz w:val="20"/>
              </w:rPr>
              <w:t>34. Нурышева Г. Ж.,Сыргакбаева А.С., Хасанов М.Ш., Джаамбаева Б.А., Мутанов Г.М., Сейтахметова Н.Л. "Әл-Фараби және қазіргі заман" - А., Қазақ университеті ", 2014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35. Орынбеков М.С. "Предфилософия протоказахов". - Алма-Ата, 1994.</w:t>
            </w:r>
          </w:p>
          <w:p>
            <w:pPr>
              <w:spacing w:after="20"/>
              <w:ind w:left="20"/>
              <w:jc w:val="both"/>
            </w:pPr>
            <w:r>
              <w:rPr>
                <w:rFonts w:ascii="Times New Roman"/>
                <w:b w:val="false"/>
                <w:i w:val="false"/>
                <w:color w:val="000000"/>
                <w:sz w:val="20"/>
              </w:rPr>
              <w:t>
</w:t>
            </w:r>
            <w:r>
              <w:rPr>
                <w:rFonts w:ascii="Times New Roman"/>
                <w:b w:val="false"/>
                <w:i w:val="false"/>
                <w:color w:val="000000"/>
                <w:sz w:val="20"/>
              </w:rPr>
              <w:t>36. Отенияз Самат "Атилла". – Алматы, 2000.</w:t>
            </w:r>
          </w:p>
          <w:p>
            <w:pPr>
              <w:spacing w:after="20"/>
              <w:ind w:left="20"/>
              <w:jc w:val="both"/>
            </w:pPr>
            <w:r>
              <w:rPr>
                <w:rFonts w:ascii="Times New Roman"/>
                <w:b w:val="false"/>
                <w:i w:val="false"/>
                <w:color w:val="000000"/>
                <w:sz w:val="20"/>
              </w:rPr>
              <w:t>
</w:t>
            </w:r>
            <w:r>
              <w:rPr>
                <w:rFonts w:ascii="Times New Roman"/>
                <w:b w:val="false"/>
                <w:i w:val="false"/>
                <w:color w:val="000000"/>
                <w:sz w:val="20"/>
              </w:rPr>
              <w:t>37. Раевский Д.С. "Модель мира скифской культуры". – М., 1985.</w:t>
            </w:r>
          </w:p>
          <w:p>
            <w:pPr>
              <w:spacing w:after="20"/>
              <w:ind w:left="20"/>
              <w:jc w:val="both"/>
            </w:pPr>
            <w:r>
              <w:rPr>
                <w:rFonts w:ascii="Times New Roman"/>
                <w:b w:val="false"/>
                <w:i w:val="false"/>
                <w:color w:val="000000"/>
                <w:sz w:val="20"/>
              </w:rPr>
              <w:t>
</w:t>
            </w:r>
            <w:r>
              <w:rPr>
                <w:rFonts w:ascii="Times New Roman"/>
                <w:b w:val="false"/>
                <w:i w:val="false"/>
                <w:color w:val="000000"/>
                <w:sz w:val="20"/>
              </w:rPr>
              <w:t>38. Раев Д.С. "Қазақ шешендігі адамның рухани болмысы хақында"//Адам әлемі. Философиялық және қоғамдық-гуманитарлық журнал. №4 (58), 2013. (75-82 с.).</w:t>
            </w:r>
          </w:p>
          <w:p>
            <w:pPr>
              <w:spacing w:after="20"/>
              <w:ind w:left="20"/>
              <w:jc w:val="both"/>
            </w:pPr>
            <w:r>
              <w:rPr>
                <w:rFonts w:ascii="Times New Roman"/>
                <w:b w:val="false"/>
                <w:i w:val="false"/>
                <w:color w:val="000000"/>
                <w:sz w:val="20"/>
              </w:rPr>
              <w:t>
</w:t>
            </w:r>
            <w:r>
              <w:rPr>
                <w:rFonts w:ascii="Times New Roman"/>
                <w:b w:val="false"/>
                <w:i w:val="false"/>
                <w:color w:val="000000"/>
                <w:sz w:val="20"/>
              </w:rPr>
              <w:t>39. Раев Д.С. "Тюркское влияние на Европейсую культуру в эпоху раннего средневековья"//Научный журнал "Austria Science", №8 2017. (20-23 с.).</w:t>
            </w:r>
          </w:p>
          <w:p>
            <w:pPr>
              <w:spacing w:after="20"/>
              <w:ind w:left="20"/>
              <w:jc w:val="both"/>
            </w:pPr>
            <w:r>
              <w:rPr>
                <w:rFonts w:ascii="Times New Roman"/>
                <w:b w:val="false"/>
                <w:i w:val="false"/>
                <w:color w:val="000000"/>
                <w:sz w:val="20"/>
              </w:rPr>
              <w:t>
</w:t>
            </w:r>
            <w:r>
              <w:rPr>
                <w:rFonts w:ascii="Times New Roman"/>
                <w:b w:val="false"/>
                <w:i w:val="false"/>
                <w:color w:val="000000"/>
                <w:sz w:val="20"/>
              </w:rPr>
              <w:t>40. Раев Д.С. "Қазақ шешендігі адамның рухани болмысы хақында"//Адам әлемі. Философиялық және қоғамдық-гуманитарлық журнал. №4 (58), 2013. (75-82 с.).</w:t>
            </w:r>
          </w:p>
          <w:p>
            <w:pPr>
              <w:spacing w:after="20"/>
              <w:ind w:left="20"/>
              <w:jc w:val="both"/>
            </w:pPr>
            <w:r>
              <w:rPr>
                <w:rFonts w:ascii="Times New Roman"/>
                <w:b w:val="false"/>
                <w:i w:val="false"/>
                <w:color w:val="000000"/>
                <w:sz w:val="20"/>
              </w:rPr>
              <w:t>
</w:t>
            </w:r>
            <w:r>
              <w:rPr>
                <w:rFonts w:ascii="Times New Roman"/>
                <w:b w:val="false"/>
                <w:i w:val="false"/>
                <w:color w:val="000000"/>
                <w:sz w:val="20"/>
              </w:rPr>
              <w:t>41. Разлогов К.Э. "Мировое кино. История искусства экрана". – М.: ЭКСМО, 2011.</w:t>
            </w:r>
          </w:p>
          <w:p>
            <w:pPr>
              <w:spacing w:after="20"/>
              <w:ind w:left="20"/>
              <w:jc w:val="both"/>
            </w:pPr>
            <w:r>
              <w:rPr>
                <w:rFonts w:ascii="Times New Roman"/>
                <w:b w:val="false"/>
                <w:i w:val="false"/>
                <w:color w:val="000000"/>
                <w:sz w:val="20"/>
              </w:rPr>
              <w:t>
</w:t>
            </w:r>
            <w:r>
              <w:rPr>
                <w:rFonts w:ascii="Times New Roman"/>
                <w:b w:val="false"/>
                <w:i w:val="false"/>
                <w:color w:val="000000"/>
                <w:sz w:val="20"/>
              </w:rPr>
              <w:t>42. Рахманалиев Р. "Империя тюрков. История великой цивилизации" / науч.ред. Н.Н. Цовма. – М.: РИПОЛ классик, 2017.</w:t>
            </w:r>
          </w:p>
          <w:p>
            <w:pPr>
              <w:spacing w:after="20"/>
              <w:ind w:left="20"/>
              <w:jc w:val="both"/>
            </w:pPr>
            <w:r>
              <w:rPr>
                <w:rFonts w:ascii="Times New Roman"/>
                <w:b w:val="false"/>
                <w:i w:val="false"/>
                <w:color w:val="000000"/>
                <w:sz w:val="20"/>
              </w:rPr>
              <w:t>
</w:t>
            </w:r>
            <w:r>
              <w:rPr>
                <w:rFonts w:ascii="Times New Roman"/>
                <w:b w:val="false"/>
                <w:i w:val="false"/>
                <w:color w:val="000000"/>
                <w:sz w:val="20"/>
              </w:rPr>
              <w:t>43. Сарткожа-улы К. "Гуннское письмо" // Алем. Альманах. Вып.1. – Алма-Ата, 1991.</w:t>
            </w:r>
          </w:p>
          <w:p>
            <w:pPr>
              <w:spacing w:after="20"/>
              <w:ind w:left="20"/>
              <w:jc w:val="both"/>
            </w:pPr>
            <w:r>
              <w:rPr>
                <w:rFonts w:ascii="Times New Roman"/>
                <w:b w:val="false"/>
                <w:i w:val="false"/>
                <w:color w:val="000000"/>
                <w:sz w:val="20"/>
              </w:rPr>
              <w:t>
</w:t>
            </w:r>
            <w:r>
              <w:rPr>
                <w:rFonts w:ascii="Times New Roman"/>
                <w:b w:val="false"/>
                <w:i w:val="false"/>
                <w:color w:val="000000"/>
                <w:sz w:val="20"/>
              </w:rPr>
              <w:t>44. Сегизбаев О.А. "История казахской философии: от первых архаичных представлений древних до философии развитых форм первой половины ХХ столетия": Учебник для вузов. Алматы: Гылым, 2001.</w:t>
            </w:r>
          </w:p>
          <w:p>
            <w:pPr>
              <w:spacing w:after="20"/>
              <w:ind w:left="20"/>
              <w:jc w:val="both"/>
            </w:pPr>
            <w:r>
              <w:rPr>
                <w:rFonts w:ascii="Times New Roman"/>
                <w:b w:val="false"/>
                <w:i w:val="false"/>
                <w:color w:val="000000"/>
                <w:sz w:val="20"/>
              </w:rPr>
              <w:t>
</w:t>
            </w:r>
            <w:r>
              <w:rPr>
                <w:rFonts w:ascii="Times New Roman"/>
                <w:b w:val="false"/>
                <w:i w:val="false"/>
                <w:color w:val="000000"/>
                <w:sz w:val="20"/>
              </w:rPr>
              <w:t>45. Сыргакбаева А.С. "Некоторые особенности урбанизма в Казахстане"/ ҚазҰУ хабаршысы. Серия: Философия, политология, культурология сериясы . - Алматы., 2010. №1, с. 87-91.</w:t>
            </w:r>
          </w:p>
          <w:p>
            <w:pPr>
              <w:spacing w:after="20"/>
              <w:ind w:left="20"/>
              <w:jc w:val="both"/>
            </w:pPr>
            <w:r>
              <w:rPr>
                <w:rFonts w:ascii="Times New Roman"/>
                <w:b w:val="false"/>
                <w:i w:val="false"/>
                <w:color w:val="000000"/>
                <w:sz w:val="20"/>
              </w:rPr>
              <w:t>
</w:t>
            </w:r>
            <w:r>
              <w:rPr>
                <w:rFonts w:ascii="Times New Roman"/>
                <w:b w:val="false"/>
                <w:i w:val="false"/>
                <w:color w:val="000000"/>
                <w:sz w:val="20"/>
              </w:rPr>
              <w:t>46. Стеблева И.В. "Жизнь и литература доисламских тюрков: историко-кульутрный контекст древнетюркской литературы". – М.: Вост. лит.,2007.</w:t>
            </w:r>
          </w:p>
          <w:p>
            <w:pPr>
              <w:spacing w:after="20"/>
              <w:ind w:left="20"/>
              <w:jc w:val="both"/>
            </w:pPr>
            <w:r>
              <w:rPr>
                <w:rFonts w:ascii="Times New Roman"/>
                <w:b w:val="false"/>
                <w:i w:val="false"/>
                <w:color w:val="000000"/>
                <w:sz w:val="20"/>
              </w:rPr>
              <w:t>
</w:t>
            </w:r>
            <w:r>
              <w:rPr>
                <w:rFonts w:ascii="Times New Roman"/>
                <w:b w:val="false"/>
                <w:i w:val="false"/>
                <w:color w:val="000000"/>
                <w:sz w:val="20"/>
              </w:rPr>
              <w:t>47. Тер-Минасова С. "Тіл және мәдениетаралық коммуникация"./ пер на каз.яз. – А, 2018.</w:t>
            </w:r>
          </w:p>
          <w:p>
            <w:pPr>
              <w:spacing w:after="20"/>
              <w:ind w:left="20"/>
              <w:jc w:val="both"/>
            </w:pPr>
            <w:r>
              <w:rPr>
                <w:rFonts w:ascii="Times New Roman"/>
                <w:b w:val="false"/>
                <w:i w:val="false"/>
                <w:color w:val="000000"/>
                <w:sz w:val="20"/>
              </w:rPr>
              <w:t>
</w:t>
            </w:r>
            <w:r>
              <w:rPr>
                <w:rFonts w:ascii="Times New Roman"/>
                <w:b w:val="false"/>
                <w:i w:val="false"/>
                <w:color w:val="000000"/>
                <w:sz w:val="20"/>
              </w:rPr>
              <w:t>48. Фромкин В., Роберт Родман, Нина Хайамс "Тіл біліміне кіріспе" /пер. На каз.яз.". - А.,2017.</w:t>
            </w:r>
          </w:p>
          <w:p>
            <w:pPr>
              <w:spacing w:after="20"/>
              <w:ind w:left="20"/>
              <w:jc w:val="both"/>
            </w:pPr>
            <w:r>
              <w:rPr>
                <w:rFonts w:ascii="Times New Roman"/>
                <w:b w:val="false"/>
                <w:i w:val="false"/>
                <w:color w:val="000000"/>
                <w:sz w:val="20"/>
              </w:rPr>
              <w:t>
</w:t>
            </w:r>
            <w:r>
              <w:rPr>
                <w:rFonts w:ascii="Times New Roman"/>
                <w:b w:val="false"/>
                <w:i w:val="false"/>
                <w:color w:val="000000"/>
                <w:sz w:val="20"/>
              </w:rPr>
              <w:t>49. Ли Энн Гек, Гайс Рип Медиа "Этика жас мамандардың тәжірбиесінен" / пер. На каз.яз. – А., 2017.</w:t>
            </w:r>
          </w:p>
          <w:p>
            <w:pPr>
              <w:spacing w:after="20"/>
              <w:ind w:left="20"/>
              <w:jc w:val="both"/>
            </w:pPr>
            <w:r>
              <w:rPr>
                <w:rFonts w:ascii="Times New Roman"/>
                <w:b w:val="false"/>
                <w:i w:val="false"/>
                <w:color w:val="000000"/>
                <w:sz w:val="20"/>
              </w:rPr>
              <w:t>
</w:t>
            </w:r>
            <w:r>
              <w:rPr>
                <w:rFonts w:ascii="Times New Roman"/>
                <w:b w:val="false"/>
                <w:i w:val="false"/>
                <w:color w:val="000000"/>
                <w:sz w:val="20"/>
              </w:rPr>
              <w:t>50. Хантингтон С. "Столкновение цивилизаций". // Геополитика: Антология, - М., 2006.</w:t>
            </w:r>
          </w:p>
          <w:p>
            <w:pPr>
              <w:spacing w:after="20"/>
              <w:ind w:left="20"/>
              <w:jc w:val="both"/>
            </w:pPr>
            <w:r>
              <w:rPr>
                <w:rFonts w:ascii="Times New Roman"/>
                <w:b w:val="false"/>
                <w:i w:val="false"/>
                <w:color w:val="000000"/>
                <w:sz w:val="20"/>
              </w:rPr>
              <w:t>
51. Шваб Клаус Мартин "Төртінші индустриалық революция" / пер на каз.яз. – А., 2017.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семинарских (практических)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самостоятельных работ обучающихся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Личность в контексте формирования национального сознания в психологии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 Введение в психологию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как наука. Задачи и место психология в системе наук о человеке. Значение психологии и психологических знаний в становлении современной личности и модернизации общественного сознания. Методы психологии. Психология как наука и практика, способствующая эффективной жизнедеятельности (психология в бизнесе, спорте, здравоохранении, рекламе).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современной психологии.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"Психология в моей жизни и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2: Я имоя мотивация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и самомотивация. Общая организация мотивационной сферы. Мотивы и потребности. Виды мотивов. Ведущий мотив. Мотивация достижения успеха или избегания неудач. Методы изучения мотивации. Мотивационный профиль личности. Снижение эффективности труда, связанное с нарушениями мотивационной сферы личности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трудовой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"Повышение мотивации работников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3: Эмоции и эмоциональный интеллект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эмоций в жизни человека. Понимание эмоций и способность к эмпатии. Методы и механизмы регулирования эмоций: переосмысление эмоций и подавление эмоций. Определение эмоционального интеллекта. Эмоциональный интеллект как когнитивная способность и как индивидуальная характеристика личности. Диагностика и развитие эмоционального интеллекта.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правила выражения и переживания эмоций в разных культурах.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программу развития эмоционального интеллекта.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4: Воля человека и психология саморегуляции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воли в психологии. Структура волевого акта. Принятие решений и проблема выбора. Воля и личность. Психология саморегуляции личности (стресс-менеджмент). Осознанный самоконтроль. Понятие стресса. Виды стресса. Стадии развития стресса. Симптомы стресса. Индивидуальные стили реагирования на стресс. Понятие стрессоустойчивости.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"Свобода воли" личности в независимом обществе.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"Развитие волевых качеств профессионала".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5: Индивидуально-типологические особенности личности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Темперамент, характер и способности. Свойства нервной системы как основа темперамента. Определение темперамента. Типы темперамента: холерик, сангвиник, флегматик и меланхолик. Соотношение темперамента и характера. Определение характера. Акцентуации характера и воспитание. Понятие "национальный характер". Задатки и способности личности.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ресурсы как фактор сохранения и развития национального сознания.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психологический портрет современного студента.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6: Ценности, интересы, нормы как духовная основа личности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в социальном мире. Я – концепция. Самопрезентация. Ценности в жизни людей. Исследование понятия "ценность". Ценности как важный психологический ресурс личности. Личностные ценности. Интерес как ведущий мотив социальной деятельности. Поведение и установки. Нравственные основы личности. Духовная социализация личности.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Мировоззрение и национальная идентничность личности.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проект "Линия жизни".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7: Психология смысла жизни и профессионального самоопределения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Смысл жизни, жизненные цели и программы. Убеждения и ориентиры профессионала на современном этапе развития Казахстана: конкурентноспособность, прагматизм, открытость сознания, национальная идентичность. Личностные ценности и смыслы в профессиональном самоопределении. Барьеры профессионального роста, пути их профилактики и преодоления. Кризис профессиональной идентичности и синдром эмоционального выгорания.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профессионального и личного успеха.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"Моя карьера и профессиональное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8: Психология здоровья личности.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и взаимовлияние психики и тела. Психологические факторы возникновения болезней и укрепления здоровья. Употребление ПАВ и вредные привычки как фактор ухудшения здоровья. Здоровый образ жизни как основа успеха личности.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Негативные эмоции и здоровье.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"Сохранение профессионального здоровья".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Межличностное общение как фактор развития гармоничной личности казахстанца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9: Общение личности и групп.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общения. Виды, формы и функции общения. Межличностное общение как предмет научного знания. Характеристики межличностного общения. Понятия межличностная коммуникация, взаимодействие, межличностное восприятие. Особенности межличностного, межгруппового и межнационального общения. Стили общения. Лидерство и руководство.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Межнациональное общение как социально-психологическое явление.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сравнительный анализ лидерства и руководства.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10: Перцептивная сторона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Перцептивная сторона общения как восприятие людьми друг друга в процессе общения. Перцептивные механизмы общения: эмпатия, идентификация, децентрация, аттракция, толерантность, рефлексия, обратная связь. Пространство межличностного взаимодействия. Я и другие.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межличностного восприятия.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"Восприятие окружающих в процессе общения".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11: Интерактивная сторона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психологического воздействия. Виды психологического воздействия. Механизмы воздействия: заражение, внушение, подражание, убеждение. Факторы эффективного убеждения. Основные способы и приҰмы психологического воздействия: демонстрация, дезинформирование, распространение слухов, устрашение, манипуляция в СМИ.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Личность и группа (социально-психологическое влияние).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презентацию "Анализ воздействия социальных сетей на формирование зависимого поведения у молодежи".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12: Коммуникативная сторона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Общение как обмен информацией. Структура, функции и виды коммуникаций. Цифровые технологии в коммуникации. Вербальные и невербальные средства коммуникации. Значение и необходимость коммуникативных ролей. Коммуникативные барьеры (профессиональные, смысловые, организационные, личностно-психологические). Социально-культурные, возрастные, гендерные особенности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коммуникации в современном обществе по Г.Д. Лассуэллу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таблицу "Психологические барьеры в общении и их преодоление".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эффективного межличностного общения как основа модернизации общественного сознания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13: Понятие и структура социально-психологического конфликта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и причина социальных конфликтов. Виды психологических конфликтов. Конструктивные и деструктивные функции конфликта. Этапы развития конфликта. Участники и движущие силы конфликта, их потребности, интересы и цели. Пространственно-временные границы конфликта. Типичные стадии конфликта. Функции и последствия конфликта.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Конфликты в нашей жизни.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психологические рекомендации по развитию толерантного поведения.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14: Модели поведения личности в конфликте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предупреждения конфликтов. Технологии рационального поведения в конфликте. Поведение в конфликте: стратегии струдничества, соперничества, избегания, ухода, кооперации. Разрешение конфликта как многоступенчатый процесс. Типы манипуляторов. Основные манипулятивные техники. Личность в процессе манипуляции. Манипуляция как скрытое сообщение. Переговоры как способ разрешения конфликтов.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приемы регулирования конфликта в трудовом коллективе.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психологическую самодиагностику преобладающего типа поведения в конфликтной ситуации.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15: Техники и приемы эффективной коммуникации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эффективной коммуникации. Принципы, правила, навыки, приемы и технологии эффективной коммуникации. Условия эффективной коммуникации. Социальный интеллект. Имидж и самоподача в коммуникации. Технологии имиджирования. Внешний вид как часть имиджа. Техники активного слушания. Технологии переговорного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эффективных коммуникаций и конкурентноспособности специалиста.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программу тренинга "Эффективные коммуникации".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023"/>
          <w:p>
            <w:pPr>
              <w:spacing w:after="20"/>
              <w:ind w:left="20"/>
              <w:jc w:val="both"/>
            </w:pPr>
            <w:r>
              <w:rPr>
                <w:rFonts w:ascii="Times New Roman"/>
                <w:b w:val="false"/>
                <w:i w:val="false"/>
                <w:color w:val="000000"/>
                <w:sz w:val="20"/>
              </w:rPr>
              <w:t>
Примечание: 1 академический кредит = 30 академических часов</w:t>
            </w:r>
          </w:p>
          <w:bookmarkEnd w:id="1023"/>
          <w:p>
            <w:pPr>
              <w:spacing w:after="20"/>
              <w:ind w:left="20"/>
              <w:jc w:val="both"/>
            </w:pPr>
            <w:r>
              <w:rPr>
                <w:rFonts w:ascii="Times New Roman"/>
                <w:b w:val="false"/>
                <w:i w:val="false"/>
                <w:color w:val="000000"/>
                <w:sz w:val="20"/>
              </w:rPr>
              <w:t>
Всего: 2 академических кредита - 60 академических часов</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024"/>
          <w:p>
            <w:pPr>
              <w:spacing w:after="20"/>
              <w:ind w:left="20"/>
              <w:jc w:val="both"/>
            </w:pPr>
            <w:r>
              <w:rPr>
                <w:rFonts w:ascii="Times New Roman"/>
                <w:b w:val="false"/>
                <w:i w:val="false"/>
                <w:color w:val="000000"/>
                <w:sz w:val="20"/>
              </w:rPr>
              <w:t>
Литературы: Основная:</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1. Назарбаев Н.А. "На пороге ХХI века". – Астана, 2016.</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Назарбаев Н.А. "Взгляд в будущее: модернизация общественного сознания". – Астана, АКОРДА, 2017 / http://​www.​akorda.​kz/​ru.</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Назарбаев Н.А. "Взгляд в будущее". – Астана, 2017.</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Аронсон Э. "Көпке ұмтылған жалғыз" = The Social Animal: әлеуметтік психологияға кіріспе: / Э. Аронсон ; ауд. Д. Д. Дүйсенбеков. - 11-бас. - Астана: "Ұлттық аударма бюросы" қоғамдық қоры, 2018. – 407 с. - (Рухани жаңғыру).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Годфруа Ж. "Что такое психология". Том 1. – М.: Мир, 2005 – 496 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Годфруа Ж. "Что такое психология". Том 2. – М.: Мир, 2005 – 276 с.</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Даниел Гоулман. "Эмоциональный интеллект. Почему он может значить больше, чем IQ". Изд-во Манн, Иванов и Фербер: 2018. -560 с.</w:t>
            </w:r>
          </w:p>
          <w:p>
            <w:pPr>
              <w:spacing w:after="20"/>
              <w:ind w:left="20"/>
              <w:jc w:val="both"/>
            </w:pPr>
            <w:r>
              <w:rPr>
                <w:rFonts w:ascii="Times New Roman"/>
                <w:b w:val="false"/>
                <w:i w:val="false"/>
                <w:color w:val="000000"/>
                <w:sz w:val="20"/>
              </w:rPr>
              <w:t>
</w:t>
            </w:r>
            <w:r>
              <w:rPr>
                <w:rFonts w:ascii="Times New Roman"/>
                <w:b w:val="false"/>
                <w:i w:val="false"/>
                <w:color w:val="000000"/>
                <w:sz w:val="20"/>
              </w:rPr>
              <w:t>8. Джакупов С.М. "Введение в общую психологию". – А.: Қазақ университеті, 2014</w:t>
            </w:r>
          </w:p>
          <w:p>
            <w:pPr>
              <w:spacing w:after="20"/>
              <w:ind w:left="20"/>
              <w:jc w:val="both"/>
            </w:pPr>
            <w:r>
              <w:rPr>
                <w:rFonts w:ascii="Times New Roman"/>
                <w:b w:val="false"/>
                <w:i w:val="false"/>
                <w:color w:val="000000"/>
                <w:sz w:val="20"/>
              </w:rPr>
              <w:t>
</w:t>
            </w:r>
            <w:r>
              <w:rPr>
                <w:rFonts w:ascii="Times New Roman"/>
                <w:b w:val="false"/>
                <w:i w:val="false"/>
                <w:color w:val="000000"/>
                <w:sz w:val="20"/>
              </w:rPr>
              <w:t>9. Ильин Е.П. "Психология общения и межличностных отношений". - СПб.: Питер, 2009. - 576 с. ил. - (Серия "Мастера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Майерс Д. "Әлеуметтік психология" / Д. Г. Майерс, Ж. М. Туенж ; ауд. Г. Қ. Айқынбаева. - 12-бас. - Астана : "Ұлттық аударма бюросы" ҚҚ, 2018. – 559 с.: сур. - (Рухани жаңғыру).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Майерс Д. "Психология" / пер. с англ. И.А. Карпиков, В.А. Старовойтова. – 4-е изд. - Минск: "Попурри", 2009. – 848 с.</w:t>
            </w:r>
          </w:p>
          <w:p>
            <w:pPr>
              <w:spacing w:after="20"/>
              <w:ind w:left="20"/>
              <w:jc w:val="both"/>
            </w:pPr>
            <w:r>
              <w:rPr>
                <w:rFonts w:ascii="Times New Roman"/>
                <w:b w:val="false"/>
                <w:i w:val="false"/>
                <w:color w:val="000000"/>
                <w:sz w:val="20"/>
              </w:rPr>
              <w:t>
</w:t>
            </w:r>
            <w:r>
              <w:rPr>
                <w:rFonts w:ascii="Times New Roman"/>
                <w:b w:val="false"/>
                <w:i w:val="false"/>
                <w:color w:val="000000"/>
                <w:sz w:val="20"/>
              </w:rPr>
              <w:t>12. "Психология индивидуальных различий" / Под ред. Ю.Б. Гиппенрейтер, В.Я. Романова. – 3-е изд., перераб. и доп. – М.: АСТ: Астрель, 2008. – 720 с.</w:t>
            </w:r>
          </w:p>
          <w:p>
            <w:pPr>
              <w:spacing w:after="20"/>
              <w:ind w:left="20"/>
              <w:jc w:val="both"/>
            </w:pPr>
            <w:r>
              <w:rPr>
                <w:rFonts w:ascii="Times New Roman"/>
                <w:b w:val="false"/>
                <w:i w:val="false"/>
                <w:color w:val="000000"/>
                <w:sz w:val="20"/>
              </w:rPr>
              <w:t>
</w:t>
            </w:r>
            <w:r>
              <w:rPr>
                <w:rFonts w:ascii="Times New Roman"/>
                <w:b w:val="false"/>
                <w:i w:val="false"/>
                <w:color w:val="000000"/>
                <w:sz w:val="20"/>
              </w:rPr>
              <w:t>13. Руденко А.М. "Психология в схемах и таблицах": учебное пособие. – М: Феникс, 2016. – 379 с.</w:t>
            </w:r>
          </w:p>
          <w:p>
            <w:pPr>
              <w:spacing w:after="20"/>
              <w:ind w:left="20"/>
              <w:jc w:val="both"/>
            </w:pPr>
            <w:r>
              <w:rPr>
                <w:rFonts w:ascii="Times New Roman"/>
                <w:b w:val="false"/>
                <w:i w:val="false"/>
                <w:color w:val="000000"/>
                <w:sz w:val="20"/>
              </w:rPr>
              <w:t>
</w:t>
            </w:r>
            <w:r>
              <w:rPr>
                <w:rFonts w:ascii="Times New Roman"/>
                <w:b w:val="false"/>
                <w:i w:val="false"/>
                <w:color w:val="000000"/>
                <w:sz w:val="20"/>
              </w:rPr>
              <w:t>14. Шульц Д. "Қазіргі психология тарихы" / Д. Шульц, С. Э. Шульц ; ауд. Б. Қ. Ақын. - 11-бас. - Астана : "Ұлттық аударма бюросы" ҚҚ, 2018. – 447 с.: сур. - (Рухани жаңғыру).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1. Анцупов А.Я, Шипилов А.И. – "Конфликтология".- Москва: Юрайт, 2017.</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Арбузова Е. Н., Анисимов А. И., Шатрова О. В. "Практикум по психологии общения". 2008 – 272 с.</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Виноградова, С. М. "Психология массовой коммуникации": учебник / С. М. Виноградова, Г. С. Мельник. – Москва: Юрайт, 2014. – 512 с.</w:t>
            </w:r>
          </w:p>
          <w:p>
            <w:pPr>
              <w:spacing w:after="20"/>
              <w:ind w:left="20"/>
              <w:jc w:val="both"/>
            </w:pPr>
            <w:r>
              <w:rPr>
                <w:rFonts w:ascii="Times New Roman"/>
                <w:b w:val="false"/>
                <w:i w:val="false"/>
                <w:color w:val="000000"/>
                <w:sz w:val="20"/>
              </w:rPr>
              <w:t>
</w:t>
            </w:r>
            <w:r>
              <w:rPr>
                <w:rFonts w:ascii="Times New Roman"/>
                <w:b w:val="false"/>
                <w:i w:val="false"/>
                <w:color w:val="000000"/>
                <w:sz w:val="20"/>
              </w:rPr>
              <w:t>4. Гарнер А., Пиз А. "Язык разговора". Издательство: "Эксмо-Пресс" 2006 года – 224 с.</w:t>
            </w:r>
          </w:p>
          <w:p>
            <w:pPr>
              <w:spacing w:after="20"/>
              <w:ind w:left="20"/>
              <w:jc w:val="both"/>
            </w:pPr>
            <w:r>
              <w:rPr>
                <w:rFonts w:ascii="Times New Roman"/>
                <w:b w:val="false"/>
                <w:i w:val="false"/>
                <w:color w:val="000000"/>
                <w:sz w:val="20"/>
              </w:rPr>
              <w:t>
</w:t>
            </w:r>
            <w:r>
              <w:rPr>
                <w:rFonts w:ascii="Times New Roman"/>
                <w:b w:val="false"/>
                <w:i w:val="false"/>
                <w:color w:val="000000"/>
                <w:sz w:val="20"/>
              </w:rPr>
              <w:t>5. Гришина Н.В. "Психология конфликта". СПб.: Питер, 2008. — 464 с. ил. — (Серия "Мастера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Ефимова Н.С. "Социальная психология". – Москва: Юрайт, 2017.</w:t>
            </w:r>
          </w:p>
          <w:p>
            <w:pPr>
              <w:spacing w:after="20"/>
              <w:ind w:left="20"/>
              <w:jc w:val="both"/>
            </w:pPr>
            <w:r>
              <w:rPr>
                <w:rFonts w:ascii="Times New Roman"/>
                <w:b w:val="false"/>
                <w:i w:val="false"/>
                <w:color w:val="000000"/>
                <w:sz w:val="20"/>
              </w:rPr>
              <w:t>
</w:t>
            </w:r>
            <w:r>
              <w:rPr>
                <w:rFonts w:ascii="Times New Roman"/>
                <w:b w:val="false"/>
                <w:i w:val="false"/>
                <w:color w:val="000000"/>
                <w:sz w:val="20"/>
              </w:rPr>
              <w:t>7. Ильин Е.П. "Психология творчества, креативности, одаренности". – СПб.: Питер, 2011. – 448 с.</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Маклаков А.Г. "Общая психология". Учебник для вузов. Москва: Юрайт, 2018.</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Маслоу А. "Мотивация и личность". — СПб.: Питер, 2008. – 352 с.</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Наумов В.В. Гридасов М.А. "Психология карьерного роста". Изд-во МСШ: 2009- 320 с.</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Солсо Р.Л. "Когнитивная психология". – пер. с англ. –М. "Тривола", М. "Либерия". 2002. – 600 с.</w:t>
            </w:r>
          </w:p>
          <w:p>
            <w:pPr>
              <w:spacing w:after="20"/>
              <w:ind w:left="20"/>
              <w:jc w:val="both"/>
            </w:pPr>
            <w:r>
              <w:rPr>
                <w:rFonts w:ascii="Times New Roman"/>
                <w:b w:val="false"/>
                <w:i w:val="false"/>
                <w:color w:val="000000"/>
                <w:sz w:val="20"/>
              </w:rPr>
              <w:t>
</w:t>
            </w:r>
            <w:r>
              <w:rPr>
                <w:rFonts w:ascii="Times New Roman"/>
                <w:b w:val="false"/>
                <w:i w:val="false"/>
                <w:color w:val="000000"/>
                <w:sz w:val="20"/>
              </w:rPr>
              <w:t>12. Э. Берн "Игры, в которые играют люди. Люди, которые играют в игры". 2016 – 576 с.</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Балинт М. "азисный дефект". М.: Когито-Центр, 2002. 256 с.</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Кохут Х. "Анализ самости. Системный подход к лечению нарциссических нарушений личности". М.: Когито-Центр. 2003. 368 с.</w:t>
            </w:r>
          </w:p>
          <w:p>
            <w:pPr>
              <w:spacing w:after="20"/>
              <w:ind w:left="20"/>
              <w:jc w:val="both"/>
            </w:pPr>
            <w:r>
              <w:rPr>
                <w:rFonts w:ascii="Times New Roman"/>
                <w:b w:val="false"/>
                <w:i w:val="false"/>
                <w:color w:val="000000"/>
                <w:sz w:val="20"/>
              </w:rPr>
              <w:t>
</w:t>
            </w:r>
            <w:r>
              <w:rPr>
                <w:rFonts w:ascii="Times New Roman"/>
                <w:b w:val="false"/>
                <w:i w:val="false"/>
                <w:color w:val="000000"/>
                <w:sz w:val="20"/>
              </w:rPr>
              <w:t>15. Фрейд А. "Эго и механизмы защиты" // Теория и практика детского психоанализа. Пер. с англ. И нем. / М.: ООО Апрель Пресс, ЗАО Изд-во ЭКСМО-Пресс, 1999. С. 115-244.</w:t>
            </w:r>
          </w:p>
          <w:p>
            <w:pPr>
              <w:spacing w:after="20"/>
              <w:ind w:left="20"/>
              <w:jc w:val="both"/>
            </w:pPr>
            <w:r>
              <w:rPr>
                <w:rFonts w:ascii="Times New Roman"/>
                <w:b w:val="false"/>
                <w:i w:val="false"/>
                <w:color w:val="000000"/>
                <w:sz w:val="20"/>
              </w:rPr>
              <w:t>
</w:t>
            </w:r>
            <w:r>
              <w:rPr>
                <w:rFonts w:ascii="Times New Roman"/>
                <w:b w:val="false"/>
                <w:i w:val="false"/>
                <w:color w:val="000000"/>
                <w:sz w:val="20"/>
              </w:rPr>
              <w:t>16. Шмидбауэр В. "Вытеснение и другие защитные механизмы" // Энциклопедия глубинной психологии. Том 1. - М.: ЗАО МГ Менеджмент, 1998. С. 289-295.</w:t>
            </w:r>
          </w:p>
          <w:p>
            <w:pPr>
              <w:spacing w:after="20"/>
              <w:ind w:left="20"/>
              <w:jc w:val="both"/>
            </w:pPr>
            <w:r>
              <w:rPr>
                <w:rFonts w:ascii="Times New Roman"/>
                <w:b w:val="false"/>
                <w:i w:val="false"/>
                <w:color w:val="000000"/>
                <w:sz w:val="20"/>
              </w:rPr>
              <w:t>
</w:t>
            </w:r>
            <w:r>
              <w:rPr>
                <w:rFonts w:ascii="Times New Roman"/>
                <w:b w:val="false"/>
                <w:i w:val="false"/>
                <w:color w:val="000000"/>
                <w:sz w:val="20"/>
              </w:rPr>
              <w:t>17. Выготский Л.С. "Проблема воли и ее развитие в детском возрасте" // Собр. соч. в 6 томах. Том 2. М.: Педагогика, 1982. С. 454-465.</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Интернет-источники: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 http://​www.​akorda.​kz</w:t>
            </w:r>
          </w:p>
          <w:p>
            <w:pPr>
              <w:spacing w:after="20"/>
              <w:ind w:left="20"/>
              <w:jc w:val="both"/>
            </w:pPr>
            <w:r>
              <w:rPr>
                <w:rFonts w:ascii="Times New Roman"/>
                <w:b w:val="false"/>
                <w:i w:val="false"/>
                <w:color w:val="000000"/>
                <w:sz w:val="20"/>
              </w:rPr>
              <w:t>
</w:t>
            </w:r>
            <w:r>
              <w:rPr>
                <w:rFonts w:ascii="Times New Roman"/>
                <w:b w:val="false"/>
                <w:i w:val="false"/>
                <w:color w:val="000000"/>
                <w:sz w:val="20"/>
              </w:rPr>
              <w:t>2. http://​azps.​ru/</w:t>
            </w:r>
          </w:p>
          <w:p>
            <w:pPr>
              <w:spacing w:after="20"/>
              <w:ind w:left="20"/>
              <w:jc w:val="both"/>
            </w:pPr>
            <w:r>
              <w:rPr>
                <w:rFonts w:ascii="Times New Roman"/>
                <w:b w:val="false"/>
                <w:i w:val="false"/>
                <w:color w:val="000000"/>
                <w:sz w:val="20"/>
              </w:rPr>
              <w:t>
</w:t>
            </w:r>
            <w:r>
              <w:rPr>
                <w:rFonts w:ascii="Times New Roman"/>
                <w:b w:val="false"/>
                <w:i w:val="false"/>
                <w:color w:val="000000"/>
                <w:sz w:val="20"/>
              </w:rPr>
              <w:t>3. http://​psy​chol​ogy.​net.​ru/​articles</w:t>
            </w:r>
          </w:p>
          <w:p>
            <w:pPr>
              <w:spacing w:after="20"/>
              <w:ind w:left="20"/>
              <w:jc w:val="both"/>
            </w:pPr>
            <w:r>
              <w:rPr>
                <w:rFonts w:ascii="Times New Roman"/>
                <w:b w:val="false"/>
                <w:i w:val="false"/>
                <w:color w:val="000000"/>
                <w:sz w:val="20"/>
              </w:rPr>
              <w:t>
</w:t>
            </w:r>
            <w:r>
              <w:rPr>
                <w:rFonts w:ascii="Times New Roman"/>
                <w:b w:val="false"/>
                <w:i w:val="false"/>
                <w:color w:val="000000"/>
                <w:sz w:val="20"/>
              </w:rPr>
              <w:t>4. http://​www.​psy​chol​ogy-​online.​net/</w:t>
            </w:r>
          </w:p>
          <w:p>
            <w:pPr>
              <w:spacing w:after="20"/>
              <w:ind w:left="20"/>
              <w:jc w:val="both"/>
            </w:pPr>
            <w:r>
              <w:rPr>
                <w:rFonts w:ascii="Times New Roman"/>
                <w:b w:val="false"/>
                <w:i w:val="false"/>
                <w:color w:val="000000"/>
                <w:sz w:val="20"/>
              </w:rPr>
              <w:t>
</w:t>
            </w:r>
            <w:r>
              <w:rPr>
                <w:rFonts w:ascii="Times New Roman"/>
                <w:b w:val="false"/>
                <w:i w:val="false"/>
                <w:color w:val="000000"/>
                <w:sz w:val="20"/>
              </w:rPr>
              <w:t>5. http://​psynet.​narod.​ru/​main.​htm</w:t>
            </w:r>
          </w:p>
          <w:p>
            <w:pPr>
              <w:spacing w:after="20"/>
              <w:ind w:left="20"/>
              <w:jc w:val="both"/>
            </w:pPr>
            <w:r>
              <w:rPr>
                <w:rFonts w:ascii="Times New Roman"/>
                <w:b w:val="false"/>
                <w:i w:val="false"/>
                <w:color w:val="000000"/>
                <w:sz w:val="20"/>
              </w:rPr>
              <w:t>
6. http://​psy​fact​or.​org/</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025"/>
          <w:p>
            <w:pPr>
              <w:spacing w:after="20"/>
              <w:ind w:left="20"/>
              <w:jc w:val="both"/>
            </w:pPr>
            <w:r>
              <w:rPr>
                <w:rFonts w:ascii="Times New Roman"/>
                <w:b w:val="false"/>
                <w:i w:val="false"/>
                <w:color w:val="000000"/>
                <w:sz w:val="20"/>
              </w:rPr>
              <w:t>
Примечание: 1 академический кредит = 30 академических часов</w:t>
            </w:r>
          </w:p>
          <w:bookmarkEnd w:id="1025"/>
          <w:p>
            <w:pPr>
              <w:spacing w:after="20"/>
              <w:ind w:left="20"/>
              <w:jc w:val="both"/>
            </w:pPr>
            <w:r>
              <w:rPr>
                <w:rFonts w:ascii="Times New Roman"/>
                <w:b w:val="false"/>
                <w:i w:val="false"/>
                <w:color w:val="000000"/>
                <w:sz w:val="20"/>
              </w:rPr>
              <w:t>
Всего: 8 академических кредита - 240 академических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603</w:t>
            </w:r>
          </w:p>
        </w:tc>
      </w:tr>
    </w:tbl>
    <w:bookmarkStart w:name="z1964" w:id="1026"/>
    <w:p>
      <w:pPr>
        <w:spacing w:after="0"/>
        <w:ind w:left="0"/>
        <w:jc w:val="left"/>
      </w:pPr>
      <w:r>
        <w:rPr>
          <w:rFonts w:ascii="Times New Roman"/>
          <w:b/>
          <w:i w:val="false"/>
          <w:color w:val="000000"/>
        </w:rPr>
        <w:t xml:space="preserve"> Типовая учебная программа общеобразовательной дисциплины "Физическая культура" для организаций высшего и (или) послевузовского образования </w:t>
      </w:r>
    </w:p>
    <w:bookmarkEnd w:id="1026"/>
    <w:bookmarkStart w:name="z1965" w:id="1027"/>
    <w:p>
      <w:pPr>
        <w:spacing w:after="0"/>
        <w:ind w:left="0"/>
        <w:jc w:val="left"/>
      </w:pPr>
      <w:r>
        <w:rPr>
          <w:rFonts w:ascii="Times New Roman"/>
          <w:b/>
          <w:i w:val="false"/>
          <w:color w:val="000000"/>
        </w:rPr>
        <w:t xml:space="preserve"> Глава 1. Общие положения</w:t>
      </w:r>
    </w:p>
    <w:bookmarkEnd w:id="1027"/>
    <w:bookmarkStart w:name="z1966" w:id="1028"/>
    <w:p>
      <w:pPr>
        <w:spacing w:after="0"/>
        <w:ind w:left="0"/>
        <w:jc w:val="both"/>
      </w:pPr>
      <w:r>
        <w:rPr>
          <w:rFonts w:ascii="Times New Roman"/>
          <w:b w:val="false"/>
          <w:i w:val="false"/>
          <w:color w:val="000000"/>
          <w:sz w:val="28"/>
        </w:rPr>
        <w:t xml:space="preserve">
      1. Настоящая типовая учебная программа общеобразовательной дисциплины "Физическая культура" для организаций высшего и (или) послевузовского образования (далее - программа)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определяет цель, задачи, структуру, содержание, методы обучения.</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13.07.2023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7" w:id="1029"/>
    <w:p>
      <w:pPr>
        <w:spacing w:after="0"/>
        <w:ind w:left="0"/>
        <w:jc w:val="both"/>
      </w:pPr>
      <w:r>
        <w:rPr>
          <w:rFonts w:ascii="Times New Roman"/>
          <w:b w:val="false"/>
          <w:i w:val="false"/>
          <w:color w:val="000000"/>
          <w:sz w:val="28"/>
        </w:rPr>
        <w:t>
      2. Настоящая программа направлена на изучение общеобразовательной дисциплины "Физическая культура", предусматривающая физическую подготовку в соответствии с мировыми стандартами образования. Программа определяет совместное сотрудничество преподавателя и студента в процессе физического воспитания на всем протяжении обучения в контексте требований к уровню освоения дисциплины.</w:t>
      </w:r>
    </w:p>
    <w:bookmarkEnd w:id="1029"/>
    <w:bookmarkStart w:name="z1968" w:id="1030"/>
    <w:p>
      <w:pPr>
        <w:spacing w:after="0"/>
        <w:ind w:left="0"/>
        <w:jc w:val="both"/>
      </w:pPr>
      <w:r>
        <w:rPr>
          <w:rFonts w:ascii="Times New Roman"/>
          <w:b w:val="false"/>
          <w:i w:val="false"/>
          <w:color w:val="000000"/>
          <w:sz w:val="28"/>
        </w:rPr>
        <w:t>
      3. Продолжительность обучения по настоящей программе в соответствии со структурой образовательной программы высшего образования составляет 240 академических часов (8 академических кредитов).</w:t>
      </w:r>
    </w:p>
    <w:bookmarkEnd w:id="1030"/>
    <w:bookmarkStart w:name="z1969" w:id="1031"/>
    <w:p>
      <w:pPr>
        <w:spacing w:after="0"/>
        <w:ind w:left="0"/>
        <w:jc w:val="left"/>
      </w:pPr>
      <w:r>
        <w:rPr>
          <w:rFonts w:ascii="Times New Roman"/>
          <w:b/>
          <w:i w:val="false"/>
          <w:color w:val="000000"/>
        </w:rPr>
        <w:t xml:space="preserve"> Глава 2. Цель, задачи и ожидаемые результаты программы</w:t>
      </w:r>
    </w:p>
    <w:bookmarkEnd w:id="1031"/>
    <w:bookmarkStart w:name="z1970" w:id="1032"/>
    <w:p>
      <w:pPr>
        <w:spacing w:after="0"/>
        <w:ind w:left="0"/>
        <w:jc w:val="both"/>
      </w:pPr>
      <w:r>
        <w:rPr>
          <w:rFonts w:ascii="Times New Roman"/>
          <w:b w:val="false"/>
          <w:i w:val="false"/>
          <w:color w:val="000000"/>
          <w:sz w:val="28"/>
        </w:rPr>
        <w:t>
      4. Целью программы является формирование социально-личностных компетенций студентов и способности целенаправленно использовать средства и методы физической культуры, обеспечивающие сохранение, укрепление здоровья для подготовки к профессиональной деятельности; к стойкому перенесению физических нагрузок, нервно-психических напряжений и неблагоприятных факторов в будущей трудовой деятельности.</w:t>
      </w:r>
    </w:p>
    <w:bookmarkEnd w:id="1032"/>
    <w:bookmarkStart w:name="z1971" w:id="1033"/>
    <w:p>
      <w:pPr>
        <w:spacing w:after="0"/>
        <w:ind w:left="0"/>
        <w:jc w:val="both"/>
      </w:pPr>
      <w:r>
        <w:rPr>
          <w:rFonts w:ascii="Times New Roman"/>
          <w:b w:val="false"/>
          <w:i w:val="false"/>
          <w:color w:val="000000"/>
          <w:sz w:val="28"/>
        </w:rPr>
        <w:t>
      5. Для реализации цели должны решаться следующие образовательные, оздоровительные и воспитательные задачи:</w:t>
      </w:r>
    </w:p>
    <w:bookmarkEnd w:id="1033"/>
    <w:bookmarkStart w:name="z1972" w:id="1034"/>
    <w:p>
      <w:pPr>
        <w:spacing w:after="0"/>
        <w:ind w:left="0"/>
        <w:jc w:val="both"/>
      </w:pPr>
      <w:r>
        <w:rPr>
          <w:rFonts w:ascii="Times New Roman"/>
          <w:b w:val="false"/>
          <w:i w:val="false"/>
          <w:color w:val="000000"/>
          <w:sz w:val="28"/>
        </w:rPr>
        <w:t>
      1) дать базовые научно-обоснованные знания об использовании физической культуры и спорта в развитии жизненно важных физических качеств для сохранения здоровья и поддерживания оптимальной профессиональной работоспособности;</w:t>
      </w:r>
    </w:p>
    <w:bookmarkEnd w:id="1034"/>
    <w:bookmarkStart w:name="z1973" w:id="1035"/>
    <w:p>
      <w:pPr>
        <w:spacing w:after="0"/>
        <w:ind w:left="0"/>
        <w:jc w:val="both"/>
      </w:pPr>
      <w:r>
        <w:rPr>
          <w:rFonts w:ascii="Times New Roman"/>
          <w:b w:val="false"/>
          <w:i w:val="false"/>
          <w:color w:val="000000"/>
          <w:sz w:val="28"/>
        </w:rPr>
        <w:t>
      2) формирование мотивационно-ценностного отношения к физической культуре и потребности в систематических занятиях физическими упражнениями и спортом;</w:t>
      </w:r>
    </w:p>
    <w:bookmarkEnd w:id="1035"/>
    <w:bookmarkStart w:name="z1974" w:id="1036"/>
    <w:p>
      <w:pPr>
        <w:spacing w:after="0"/>
        <w:ind w:left="0"/>
        <w:jc w:val="both"/>
      </w:pPr>
      <w:r>
        <w:rPr>
          <w:rFonts w:ascii="Times New Roman"/>
          <w:b w:val="false"/>
          <w:i w:val="false"/>
          <w:color w:val="000000"/>
          <w:sz w:val="28"/>
        </w:rPr>
        <w:t>
      3) укрепление здоровья, закаливание и повышение устойчивости организма к воздействию неблагоприятных факторов трудовой деятельности;</w:t>
      </w:r>
    </w:p>
    <w:bookmarkEnd w:id="1036"/>
    <w:bookmarkStart w:name="z1975" w:id="1037"/>
    <w:p>
      <w:pPr>
        <w:spacing w:after="0"/>
        <w:ind w:left="0"/>
        <w:jc w:val="both"/>
      </w:pPr>
      <w:r>
        <w:rPr>
          <w:rFonts w:ascii="Times New Roman"/>
          <w:b w:val="false"/>
          <w:i w:val="false"/>
          <w:color w:val="000000"/>
          <w:sz w:val="28"/>
        </w:rPr>
        <w:t>
      4) воспитание дисциплинированности, коллективизма, товарищеской взаимопомощи;</w:t>
      </w:r>
    </w:p>
    <w:bookmarkEnd w:id="1037"/>
    <w:bookmarkStart w:name="z1976" w:id="1038"/>
    <w:p>
      <w:pPr>
        <w:spacing w:after="0"/>
        <w:ind w:left="0"/>
        <w:jc w:val="both"/>
      </w:pPr>
      <w:r>
        <w:rPr>
          <w:rFonts w:ascii="Times New Roman"/>
          <w:b w:val="false"/>
          <w:i w:val="false"/>
          <w:color w:val="000000"/>
          <w:sz w:val="28"/>
        </w:rPr>
        <w:t>
      5) воспитание психической устойчивости, уверенности в своих силах, целеустремленности, смелости и решительности, инициативности, настойчивости и упорства, выдержки и самообладания;</w:t>
      </w:r>
    </w:p>
    <w:bookmarkEnd w:id="1038"/>
    <w:bookmarkStart w:name="z1977" w:id="1039"/>
    <w:p>
      <w:pPr>
        <w:spacing w:after="0"/>
        <w:ind w:left="0"/>
        <w:jc w:val="both"/>
      </w:pPr>
      <w:r>
        <w:rPr>
          <w:rFonts w:ascii="Times New Roman"/>
          <w:b w:val="false"/>
          <w:i w:val="false"/>
          <w:color w:val="000000"/>
          <w:sz w:val="28"/>
        </w:rPr>
        <w:t>
      6) развитие и совершенствование основных двигательных качеств – выносливости, силы, быстроты, ловкости, гибкости;</w:t>
      </w:r>
    </w:p>
    <w:bookmarkEnd w:id="1039"/>
    <w:bookmarkStart w:name="z1978" w:id="1040"/>
    <w:p>
      <w:pPr>
        <w:spacing w:after="0"/>
        <w:ind w:left="0"/>
        <w:jc w:val="both"/>
      </w:pPr>
      <w:r>
        <w:rPr>
          <w:rFonts w:ascii="Times New Roman"/>
          <w:b w:val="false"/>
          <w:i w:val="false"/>
          <w:color w:val="000000"/>
          <w:sz w:val="28"/>
        </w:rPr>
        <w:t>
      7) обеспечить приобретени</w:t>
      </w:r>
    </w:p>
    <w:bookmarkEnd w:id="1040"/>
    <w:bookmarkStart w:name="z1979" w:id="1041"/>
    <w:p>
      <w:pPr>
        <w:spacing w:after="0"/>
        <w:ind w:left="0"/>
        <w:jc w:val="both"/>
      </w:pPr>
      <w:r>
        <w:rPr>
          <w:rFonts w:ascii="Times New Roman"/>
          <w:b w:val="false"/>
          <w:i w:val="false"/>
          <w:color w:val="000000"/>
          <w:sz w:val="28"/>
        </w:rPr>
        <w:t>
      е разносторонних умений и навыков по развитию физических способностей, социально-культурного опыта и социально-культурных ценностей физической культуры и спорта;</w:t>
      </w:r>
    </w:p>
    <w:bookmarkEnd w:id="1041"/>
    <w:bookmarkStart w:name="z1980" w:id="1042"/>
    <w:p>
      <w:pPr>
        <w:spacing w:after="0"/>
        <w:ind w:left="0"/>
        <w:jc w:val="both"/>
      </w:pPr>
      <w:r>
        <w:rPr>
          <w:rFonts w:ascii="Times New Roman"/>
          <w:b w:val="false"/>
          <w:i w:val="false"/>
          <w:color w:val="000000"/>
          <w:sz w:val="28"/>
        </w:rPr>
        <w:t>
      8) развитие коммуникативных навыков, в частности способности использовать информацию из различных источников, четко представлять ее в соответствующей форме;</w:t>
      </w:r>
    </w:p>
    <w:bookmarkEnd w:id="1042"/>
    <w:bookmarkStart w:name="z1981" w:id="1043"/>
    <w:p>
      <w:pPr>
        <w:spacing w:after="0"/>
        <w:ind w:left="0"/>
        <w:jc w:val="both"/>
      </w:pPr>
      <w:r>
        <w:rPr>
          <w:rFonts w:ascii="Times New Roman"/>
          <w:b w:val="false"/>
          <w:i w:val="false"/>
          <w:color w:val="000000"/>
          <w:sz w:val="28"/>
        </w:rPr>
        <w:t>
      9) развитие навыков мышления, навыков саморазвития и исследовательских навыков.</w:t>
      </w:r>
    </w:p>
    <w:bookmarkEnd w:id="1043"/>
    <w:bookmarkStart w:name="z1982" w:id="1044"/>
    <w:p>
      <w:pPr>
        <w:spacing w:after="0"/>
        <w:ind w:left="0"/>
        <w:jc w:val="both"/>
      </w:pPr>
      <w:r>
        <w:rPr>
          <w:rFonts w:ascii="Times New Roman"/>
          <w:b w:val="false"/>
          <w:i w:val="false"/>
          <w:color w:val="000000"/>
          <w:sz w:val="28"/>
        </w:rPr>
        <w:t>
      6. По итогам освоения программы обучающийся обладает следующими: компетенциями:</w:t>
      </w:r>
    </w:p>
    <w:bookmarkEnd w:id="1044"/>
    <w:bookmarkStart w:name="z1983" w:id="1045"/>
    <w:p>
      <w:pPr>
        <w:spacing w:after="0"/>
        <w:ind w:left="0"/>
        <w:jc w:val="both"/>
      </w:pPr>
      <w:r>
        <w:rPr>
          <w:rFonts w:ascii="Times New Roman"/>
          <w:b w:val="false"/>
          <w:i w:val="false"/>
          <w:color w:val="000000"/>
          <w:sz w:val="28"/>
        </w:rPr>
        <w:t>
      1) личностными:</w:t>
      </w:r>
    </w:p>
    <w:bookmarkEnd w:id="1045"/>
    <w:bookmarkStart w:name="z1984" w:id="1046"/>
    <w:p>
      <w:pPr>
        <w:spacing w:after="0"/>
        <w:ind w:left="0"/>
        <w:jc w:val="both"/>
      </w:pPr>
      <w:r>
        <w:rPr>
          <w:rFonts w:ascii="Times New Roman"/>
          <w:b w:val="false"/>
          <w:i w:val="false"/>
          <w:color w:val="000000"/>
          <w:sz w:val="28"/>
        </w:rPr>
        <w:t>
      готовность и способность к саморазвитию и личностному самоопределению;</w:t>
      </w:r>
    </w:p>
    <w:bookmarkEnd w:id="1046"/>
    <w:bookmarkStart w:name="z1985" w:id="1047"/>
    <w:p>
      <w:pPr>
        <w:spacing w:after="0"/>
        <w:ind w:left="0"/>
        <w:jc w:val="both"/>
      </w:pPr>
      <w:r>
        <w:rPr>
          <w:rFonts w:ascii="Times New Roman"/>
          <w:b w:val="false"/>
          <w:i w:val="false"/>
          <w:color w:val="000000"/>
          <w:sz w:val="28"/>
        </w:rPr>
        <w:t>
      готовность самостоятельно использовать в трудовых и жизненных ситуациях навыки профессиональной адаптивной физической культуры;</w:t>
      </w:r>
    </w:p>
    <w:bookmarkEnd w:id="1047"/>
    <w:bookmarkStart w:name="z1986" w:id="1048"/>
    <w:p>
      <w:pPr>
        <w:spacing w:after="0"/>
        <w:ind w:left="0"/>
        <w:jc w:val="both"/>
      </w:pPr>
      <w:r>
        <w:rPr>
          <w:rFonts w:ascii="Times New Roman"/>
          <w:b w:val="false"/>
          <w:i w:val="false"/>
          <w:color w:val="000000"/>
          <w:sz w:val="28"/>
        </w:rPr>
        <w:t>
      2) метапредметными:</w:t>
      </w:r>
    </w:p>
    <w:bookmarkEnd w:id="1048"/>
    <w:bookmarkStart w:name="z1987" w:id="1049"/>
    <w:p>
      <w:pPr>
        <w:spacing w:after="0"/>
        <w:ind w:left="0"/>
        <w:jc w:val="both"/>
      </w:pPr>
      <w:r>
        <w:rPr>
          <w:rFonts w:ascii="Times New Roman"/>
          <w:b w:val="false"/>
          <w:i w:val="false"/>
          <w:color w:val="000000"/>
          <w:sz w:val="28"/>
        </w:rPr>
        <w:t>
      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bookmarkEnd w:id="1049"/>
    <w:bookmarkStart w:name="z1988" w:id="1050"/>
    <w:p>
      <w:pPr>
        <w:spacing w:after="0"/>
        <w:ind w:left="0"/>
        <w:jc w:val="both"/>
      </w:pPr>
      <w:r>
        <w:rPr>
          <w:rFonts w:ascii="Times New Roman"/>
          <w:b w:val="false"/>
          <w:i w:val="false"/>
          <w:color w:val="000000"/>
          <w:sz w:val="28"/>
        </w:rPr>
        <w:t>
      готовность и способность к самостоятельной информационно-познавательной деятельности.</w:t>
      </w:r>
    </w:p>
    <w:bookmarkEnd w:id="1050"/>
    <w:bookmarkStart w:name="z1989" w:id="1051"/>
    <w:p>
      <w:pPr>
        <w:spacing w:after="0"/>
        <w:ind w:left="0"/>
        <w:jc w:val="both"/>
      </w:pPr>
      <w:r>
        <w:rPr>
          <w:rFonts w:ascii="Times New Roman"/>
          <w:b w:val="false"/>
          <w:i w:val="false"/>
          <w:color w:val="000000"/>
          <w:sz w:val="28"/>
        </w:rPr>
        <w:t>
      формирование навыков участия в различных видах соревновательной деятельности.</w:t>
      </w:r>
    </w:p>
    <w:bookmarkEnd w:id="1051"/>
    <w:bookmarkStart w:name="z1990" w:id="1052"/>
    <w:p>
      <w:pPr>
        <w:spacing w:after="0"/>
        <w:ind w:left="0"/>
        <w:jc w:val="both"/>
      </w:pPr>
      <w:r>
        <w:rPr>
          <w:rFonts w:ascii="Times New Roman"/>
          <w:b w:val="false"/>
          <w:i w:val="false"/>
          <w:color w:val="000000"/>
          <w:sz w:val="28"/>
        </w:rPr>
        <w:t>
      3) предметными:</w:t>
      </w:r>
    </w:p>
    <w:bookmarkEnd w:id="1052"/>
    <w:bookmarkStart w:name="z1991" w:id="1053"/>
    <w:p>
      <w:pPr>
        <w:spacing w:after="0"/>
        <w:ind w:left="0"/>
        <w:jc w:val="both"/>
      </w:pPr>
      <w:r>
        <w:rPr>
          <w:rFonts w:ascii="Times New Roman"/>
          <w:b w:val="false"/>
          <w:i w:val="false"/>
          <w:color w:val="000000"/>
          <w:sz w:val="28"/>
        </w:rPr>
        <w:t>
      умение использовать разнообразные формы и виды физкультурной деятельности для организации здорового образа жизни, активного отдыха и досуга.</w:t>
      </w:r>
    </w:p>
    <w:bookmarkEnd w:id="1053"/>
    <w:bookmarkStart w:name="z1992" w:id="1054"/>
    <w:p>
      <w:pPr>
        <w:spacing w:after="0"/>
        <w:ind w:left="0"/>
        <w:jc w:val="left"/>
      </w:pPr>
      <w:r>
        <w:rPr>
          <w:rFonts w:ascii="Times New Roman"/>
          <w:b/>
          <w:i w:val="false"/>
          <w:color w:val="000000"/>
        </w:rPr>
        <w:t xml:space="preserve"> Глава 3. Структура и содержание программы</w:t>
      </w:r>
    </w:p>
    <w:bookmarkEnd w:id="1054"/>
    <w:bookmarkStart w:name="z1993" w:id="1055"/>
    <w:p>
      <w:pPr>
        <w:spacing w:after="0"/>
        <w:ind w:left="0"/>
        <w:jc w:val="both"/>
      </w:pPr>
      <w:r>
        <w:rPr>
          <w:rFonts w:ascii="Times New Roman"/>
          <w:b w:val="false"/>
          <w:i w:val="false"/>
          <w:color w:val="000000"/>
          <w:sz w:val="28"/>
        </w:rPr>
        <w:t>
      7. Структурирование содержания дисциплины осуществляется посредством выделения в нем укрупненных дидактических единиц (модуль, раздел). Структура содержания дисциплины включает: введение; разделы (модули); темы учебных практических занятий.</w:t>
      </w:r>
    </w:p>
    <w:bookmarkEnd w:id="1055"/>
    <w:bookmarkStart w:name="z1994" w:id="1056"/>
    <w:p>
      <w:pPr>
        <w:spacing w:after="0"/>
        <w:ind w:left="0"/>
        <w:jc w:val="both"/>
      </w:pPr>
      <w:r>
        <w:rPr>
          <w:rFonts w:ascii="Times New Roman"/>
          <w:b w:val="false"/>
          <w:i w:val="false"/>
          <w:color w:val="000000"/>
          <w:sz w:val="28"/>
        </w:rPr>
        <w:t>
      8. Содержание программы основывается на следующих концептуальных позициях:</w:t>
      </w:r>
    </w:p>
    <w:bookmarkEnd w:id="1056"/>
    <w:bookmarkStart w:name="z1995" w:id="1057"/>
    <w:p>
      <w:pPr>
        <w:spacing w:after="0"/>
        <w:ind w:left="0"/>
        <w:jc w:val="both"/>
      </w:pPr>
      <w:r>
        <w:rPr>
          <w:rFonts w:ascii="Times New Roman"/>
          <w:b w:val="false"/>
          <w:i w:val="false"/>
          <w:color w:val="000000"/>
          <w:sz w:val="28"/>
        </w:rPr>
        <w:t>
      1) общеобразовательной направленности процесса физического воспитания;</w:t>
      </w:r>
    </w:p>
    <w:bookmarkEnd w:id="1057"/>
    <w:bookmarkStart w:name="z1996" w:id="1058"/>
    <w:p>
      <w:pPr>
        <w:spacing w:after="0"/>
        <w:ind w:left="0"/>
        <w:jc w:val="both"/>
      </w:pPr>
      <w:r>
        <w:rPr>
          <w:rFonts w:ascii="Times New Roman"/>
          <w:b w:val="false"/>
          <w:i w:val="false"/>
          <w:color w:val="000000"/>
          <w:sz w:val="28"/>
        </w:rPr>
        <w:t>
      2) интегративности функций физической культуры;</w:t>
      </w:r>
    </w:p>
    <w:bookmarkEnd w:id="1058"/>
    <w:bookmarkStart w:name="z1997" w:id="1059"/>
    <w:p>
      <w:pPr>
        <w:spacing w:after="0"/>
        <w:ind w:left="0"/>
        <w:jc w:val="both"/>
      </w:pPr>
      <w:r>
        <w:rPr>
          <w:rFonts w:ascii="Times New Roman"/>
          <w:b w:val="false"/>
          <w:i w:val="false"/>
          <w:color w:val="000000"/>
          <w:sz w:val="28"/>
        </w:rPr>
        <w:t>
      3) системности учебно-воспитательного процесса;</w:t>
      </w:r>
    </w:p>
    <w:bookmarkEnd w:id="1059"/>
    <w:bookmarkStart w:name="z1998" w:id="1060"/>
    <w:p>
      <w:pPr>
        <w:spacing w:after="0"/>
        <w:ind w:left="0"/>
        <w:jc w:val="both"/>
      </w:pPr>
      <w:r>
        <w:rPr>
          <w:rFonts w:ascii="Times New Roman"/>
          <w:b w:val="false"/>
          <w:i w:val="false"/>
          <w:color w:val="000000"/>
          <w:sz w:val="28"/>
        </w:rPr>
        <w:t>
      4) профессионально-прикладной направленности физического воспитания;</w:t>
      </w:r>
    </w:p>
    <w:bookmarkEnd w:id="1060"/>
    <w:bookmarkStart w:name="z1999" w:id="1061"/>
    <w:p>
      <w:pPr>
        <w:spacing w:after="0"/>
        <w:ind w:left="0"/>
        <w:jc w:val="both"/>
      </w:pPr>
      <w:r>
        <w:rPr>
          <w:rFonts w:ascii="Times New Roman"/>
          <w:b w:val="false"/>
          <w:i w:val="false"/>
          <w:color w:val="000000"/>
          <w:sz w:val="28"/>
        </w:rPr>
        <w:t>
      5) нормативном и методическом обеспечении образованности студентов в области физической культуры и спорта;</w:t>
      </w:r>
    </w:p>
    <w:bookmarkEnd w:id="1061"/>
    <w:bookmarkStart w:name="z2000" w:id="1062"/>
    <w:p>
      <w:pPr>
        <w:spacing w:after="0"/>
        <w:ind w:left="0"/>
        <w:jc w:val="both"/>
      </w:pPr>
      <w:r>
        <w:rPr>
          <w:rFonts w:ascii="Times New Roman"/>
          <w:b w:val="false"/>
          <w:i w:val="false"/>
          <w:color w:val="000000"/>
          <w:sz w:val="28"/>
        </w:rPr>
        <w:t>
      6) этапной и итоговой аттестации студентов по физической культуре.</w:t>
      </w:r>
    </w:p>
    <w:bookmarkEnd w:id="1062"/>
    <w:bookmarkStart w:name="z2001" w:id="1063"/>
    <w:p>
      <w:pPr>
        <w:spacing w:after="0"/>
        <w:ind w:left="0"/>
        <w:jc w:val="both"/>
      </w:pPr>
      <w:r>
        <w:rPr>
          <w:rFonts w:ascii="Times New Roman"/>
          <w:b w:val="false"/>
          <w:i w:val="false"/>
          <w:color w:val="000000"/>
          <w:sz w:val="28"/>
        </w:rPr>
        <w:t>
      9. Методы и технологии обучения, используемые в процессе реализации программы:</w:t>
      </w:r>
    </w:p>
    <w:bookmarkEnd w:id="1063"/>
    <w:bookmarkStart w:name="z2002" w:id="1064"/>
    <w:p>
      <w:pPr>
        <w:spacing w:after="0"/>
        <w:ind w:left="0"/>
        <w:jc w:val="both"/>
      </w:pPr>
      <w:r>
        <w:rPr>
          <w:rFonts w:ascii="Times New Roman"/>
          <w:b w:val="false"/>
          <w:i w:val="false"/>
          <w:color w:val="000000"/>
          <w:sz w:val="28"/>
        </w:rPr>
        <w:t>
      1) технологии проблемно-модульного обучения;</w:t>
      </w:r>
    </w:p>
    <w:bookmarkEnd w:id="1064"/>
    <w:bookmarkStart w:name="z2003" w:id="1065"/>
    <w:p>
      <w:pPr>
        <w:spacing w:after="0"/>
        <w:ind w:left="0"/>
        <w:jc w:val="both"/>
      </w:pPr>
      <w:r>
        <w:rPr>
          <w:rFonts w:ascii="Times New Roman"/>
          <w:b w:val="false"/>
          <w:i w:val="false"/>
          <w:color w:val="000000"/>
          <w:sz w:val="28"/>
        </w:rPr>
        <w:t>
      2) технологии учебно-исследовательской деятельности;</w:t>
      </w:r>
    </w:p>
    <w:bookmarkEnd w:id="1065"/>
    <w:bookmarkStart w:name="z2004" w:id="1066"/>
    <w:p>
      <w:pPr>
        <w:spacing w:after="0"/>
        <w:ind w:left="0"/>
        <w:jc w:val="both"/>
      </w:pPr>
      <w:r>
        <w:rPr>
          <w:rFonts w:ascii="Times New Roman"/>
          <w:b w:val="false"/>
          <w:i w:val="false"/>
          <w:color w:val="000000"/>
          <w:sz w:val="28"/>
        </w:rPr>
        <w:t>
      3) коммуникативные технологии (дискуссия, пресс-конференция, учебные дебаты и другие активные формы и методы);</w:t>
      </w:r>
    </w:p>
    <w:bookmarkEnd w:id="1066"/>
    <w:bookmarkStart w:name="z2005" w:id="1067"/>
    <w:p>
      <w:pPr>
        <w:spacing w:after="0"/>
        <w:ind w:left="0"/>
        <w:jc w:val="both"/>
      </w:pPr>
      <w:r>
        <w:rPr>
          <w:rFonts w:ascii="Times New Roman"/>
          <w:b w:val="false"/>
          <w:i w:val="false"/>
          <w:color w:val="000000"/>
          <w:sz w:val="28"/>
        </w:rPr>
        <w:t>
      4) метод кейсов (анализ ситуации);</w:t>
      </w:r>
    </w:p>
    <w:bookmarkEnd w:id="1067"/>
    <w:bookmarkStart w:name="z2006" w:id="1068"/>
    <w:p>
      <w:pPr>
        <w:spacing w:after="0"/>
        <w:ind w:left="0"/>
        <w:jc w:val="both"/>
      </w:pPr>
      <w:r>
        <w:rPr>
          <w:rFonts w:ascii="Times New Roman"/>
          <w:b w:val="false"/>
          <w:i w:val="false"/>
          <w:color w:val="000000"/>
          <w:sz w:val="28"/>
        </w:rPr>
        <w:t>
      5) игровые технологии, в рамках которых студенты участвуют в деловых, ролевых, имитационных и других играх.</w:t>
      </w:r>
    </w:p>
    <w:bookmarkEnd w:id="1068"/>
    <w:bookmarkStart w:name="z2007" w:id="1069"/>
    <w:p>
      <w:pPr>
        <w:spacing w:after="0"/>
        <w:ind w:left="0"/>
        <w:jc w:val="both"/>
      </w:pPr>
      <w:r>
        <w:rPr>
          <w:rFonts w:ascii="Times New Roman"/>
          <w:b w:val="false"/>
          <w:i w:val="false"/>
          <w:color w:val="000000"/>
          <w:sz w:val="28"/>
        </w:rPr>
        <w:t>
      10. Содержание программы соответствует распределению студентов по четырем учебным отделениям: основное, подготовительное, специальное (включая группы лечебной физической культуры), спортивное. Распределение обучающихся в учебные отделения проводятся в начале учебного года с учетом пола, состояния здоровья, физического развития, физической и спортивной подготовленности. Из одного учебного отделения (группы) в другое обучающиеся могут переводиться после окончания учебного года или семестра. Перевод обучающихся в подготовительное и специальное медицинские учебные отделения в связи с заболеванием может осуществляться в любое время учебного года. В основном и подготовительном учебных отделениях обучающиеся распределяются в учебные группы общей физической подготовки и группы по видам спорта. В подготовительную группу распределяются студенты, имеющие низкий уровень физического состояния или незначительные отклонения в состоянии здоровья. В специальном учебном отделении обучающиеся, отнесенные по данным медицинского обследования, распределяются в специальную медицинскую группу или в группу лечебной физической культуры. В спортивном учебном отделении наполняемость групп зависит от вида и спортивной квалификации занимающихся. Учебные группы спортивной специализации по игровым видам спорта создаются с наполняемостью двойного состава игроков.</w:t>
      </w:r>
    </w:p>
    <w:bookmarkEnd w:id="1069"/>
    <w:bookmarkStart w:name="z2008" w:id="1070"/>
    <w:p>
      <w:pPr>
        <w:spacing w:after="0"/>
        <w:ind w:left="0"/>
        <w:jc w:val="both"/>
      </w:pPr>
      <w:r>
        <w:rPr>
          <w:rFonts w:ascii="Times New Roman"/>
          <w:b w:val="false"/>
          <w:i w:val="false"/>
          <w:color w:val="000000"/>
          <w:sz w:val="28"/>
        </w:rPr>
        <w:t>
      11. Практические занятия предусматривают освоение знаний, двигательных умений и навыков, формирование у обучающихся опыта реализации физкультурно-оздоровительных и тренировочных программ:</w:t>
      </w:r>
    </w:p>
    <w:bookmarkEnd w:id="1070"/>
    <w:bookmarkStart w:name="z2009" w:id="1071"/>
    <w:p>
      <w:pPr>
        <w:spacing w:after="0"/>
        <w:ind w:left="0"/>
        <w:jc w:val="both"/>
      </w:pPr>
      <w:r>
        <w:rPr>
          <w:rFonts w:ascii="Times New Roman"/>
          <w:b w:val="false"/>
          <w:i w:val="false"/>
          <w:color w:val="000000"/>
          <w:sz w:val="28"/>
        </w:rPr>
        <w:t>
      1) Учебные (аудиторные) занятия являются основной формой физического воспитания. Учебные занятия состоят из методико-практического и учебно-тренировочного разделов. Методический раздел практических занятий направлен на: освоение методики подбора физических упражнений и видов спорта; составление комплексов общеразвивающих и специальных упражнений; умение осуществлять контроль и самоконтроль в процессе занятий, страховку и самостраховку; освоение навыков судейства соревнований.</w:t>
      </w:r>
    </w:p>
    <w:bookmarkEnd w:id="1071"/>
    <w:bookmarkStart w:name="z2010" w:id="1072"/>
    <w:p>
      <w:pPr>
        <w:spacing w:after="0"/>
        <w:ind w:left="0"/>
        <w:jc w:val="both"/>
      </w:pPr>
      <w:r>
        <w:rPr>
          <w:rFonts w:ascii="Times New Roman"/>
          <w:b w:val="false"/>
          <w:i w:val="false"/>
          <w:color w:val="000000"/>
          <w:sz w:val="28"/>
        </w:rPr>
        <w:t>
      Учебно-тренировочные занятия направлены на: повышение уровня физической подготовленности и развитие физических качеств; освоение техники видов спорта; подготовку студентов к участию в массовых спортивных соревнованиях; освоение и совершенствование навыков профессионально-прикладной подготовки в соответствии с требованиями специальности.</w:t>
      </w:r>
    </w:p>
    <w:bookmarkEnd w:id="1072"/>
    <w:bookmarkStart w:name="z2011" w:id="1073"/>
    <w:p>
      <w:pPr>
        <w:spacing w:after="0"/>
        <w:ind w:left="0"/>
        <w:jc w:val="both"/>
      </w:pPr>
      <w:r>
        <w:rPr>
          <w:rFonts w:ascii="Times New Roman"/>
          <w:b w:val="false"/>
          <w:i w:val="false"/>
          <w:color w:val="000000"/>
          <w:sz w:val="28"/>
        </w:rPr>
        <w:t>
      2) Внеучебные (внеаудиторные) формы занятия организуются для обеспечения достаточного двигательного режима обучающихся:</w:t>
      </w:r>
    </w:p>
    <w:bookmarkEnd w:id="1073"/>
    <w:bookmarkStart w:name="z2012" w:id="1074"/>
    <w:p>
      <w:pPr>
        <w:spacing w:after="0"/>
        <w:ind w:left="0"/>
        <w:jc w:val="both"/>
      </w:pPr>
      <w:r>
        <w:rPr>
          <w:rFonts w:ascii="Times New Roman"/>
          <w:b w:val="false"/>
          <w:i w:val="false"/>
          <w:color w:val="000000"/>
          <w:sz w:val="28"/>
        </w:rPr>
        <w:t>
      1. физические упражнения в режиме дня (утренняя гигиеническая гимнастика (УГГ), атлетические занятия, оздоровительные плавание, ходьба, бег, ходьба на лыжах, катание на коньках, инновационные, нетрадиционные оздоровительные технологии по возможностям образовательного учреждения);</w:t>
      </w:r>
    </w:p>
    <w:bookmarkEnd w:id="1074"/>
    <w:bookmarkStart w:name="z2013" w:id="1075"/>
    <w:p>
      <w:pPr>
        <w:spacing w:after="0"/>
        <w:ind w:left="0"/>
        <w:jc w:val="both"/>
      </w:pPr>
      <w:r>
        <w:rPr>
          <w:rFonts w:ascii="Times New Roman"/>
          <w:b w:val="false"/>
          <w:i w:val="false"/>
          <w:color w:val="000000"/>
          <w:sz w:val="28"/>
        </w:rPr>
        <w:t>
      2. занятия в спортивных секциях, оздоровительных, атлетических и клубах по интересам;</w:t>
      </w:r>
    </w:p>
    <w:bookmarkEnd w:id="1075"/>
    <w:bookmarkStart w:name="z2014" w:id="1076"/>
    <w:p>
      <w:pPr>
        <w:spacing w:after="0"/>
        <w:ind w:left="0"/>
        <w:jc w:val="both"/>
      </w:pPr>
      <w:r>
        <w:rPr>
          <w:rFonts w:ascii="Times New Roman"/>
          <w:b w:val="false"/>
          <w:i w:val="false"/>
          <w:color w:val="000000"/>
          <w:sz w:val="28"/>
        </w:rPr>
        <w:t>
      3. внеаудиторные занятия обеспечивают поддержание студентами высокого уровня физической работоспособности и способствуют выполнению требований программы. Руководство, контроль и консультирование всех форм занятий осуществляется профессорско - преподавательским составом кафедр физического воспитания и спорта.</w:t>
      </w:r>
    </w:p>
    <w:bookmarkEnd w:id="1076"/>
    <w:bookmarkStart w:name="z2015" w:id="1077"/>
    <w:p>
      <w:pPr>
        <w:spacing w:after="0"/>
        <w:ind w:left="0"/>
        <w:jc w:val="both"/>
      </w:pPr>
      <w:r>
        <w:rPr>
          <w:rFonts w:ascii="Times New Roman"/>
          <w:b w:val="false"/>
          <w:i w:val="false"/>
          <w:color w:val="000000"/>
          <w:sz w:val="28"/>
        </w:rPr>
        <w:t>
      12. Оценка компетенций обучающихся (в целях формирования современных социально-личностных и социально-профессиональных компетенций выпускника) осуществляется по следующим критериям: демонстрация понимания обновленной программы, владения терминологией, использование полученных знаний; внедрение в практику проведения самостоятельных практических занятий, дискуссионные формы.</w:t>
      </w:r>
    </w:p>
    <w:bookmarkEnd w:id="1077"/>
    <w:bookmarkStart w:name="z2016" w:id="1078"/>
    <w:p>
      <w:pPr>
        <w:spacing w:after="0"/>
        <w:ind w:left="0"/>
        <w:jc w:val="both"/>
      </w:pPr>
      <w:r>
        <w:rPr>
          <w:rFonts w:ascii="Times New Roman"/>
          <w:b w:val="false"/>
          <w:i w:val="false"/>
          <w:color w:val="000000"/>
          <w:sz w:val="28"/>
        </w:rPr>
        <w:t>
      Обязательным условием допуска студента к выполнению аттестационных нормативов является:</w:t>
      </w:r>
    </w:p>
    <w:bookmarkEnd w:id="1078"/>
    <w:bookmarkStart w:name="z2017" w:id="1079"/>
    <w:p>
      <w:pPr>
        <w:spacing w:after="0"/>
        <w:ind w:left="0"/>
        <w:jc w:val="both"/>
      </w:pPr>
      <w:r>
        <w:rPr>
          <w:rFonts w:ascii="Times New Roman"/>
          <w:b w:val="false"/>
          <w:i w:val="false"/>
          <w:color w:val="000000"/>
          <w:sz w:val="28"/>
        </w:rPr>
        <w:t>
      - выполнение требований теоретического раздела программы по семестрам и курсам обучения;</w:t>
      </w:r>
    </w:p>
    <w:bookmarkEnd w:id="1079"/>
    <w:bookmarkStart w:name="z2018" w:id="1080"/>
    <w:p>
      <w:pPr>
        <w:spacing w:after="0"/>
        <w:ind w:left="0"/>
        <w:jc w:val="both"/>
      </w:pPr>
      <w:r>
        <w:rPr>
          <w:rFonts w:ascii="Times New Roman"/>
          <w:b w:val="false"/>
          <w:i w:val="false"/>
          <w:color w:val="000000"/>
          <w:sz w:val="28"/>
        </w:rPr>
        <w:t>
      - регулярность посещения учебных занятий, обеспечивающая необходимый уровень физического и функционального состояния организма;</w:t>
      </w:r>
    </w:p>
    <w:bookmarkEnd w:id="1080"/>
    <w:bookmarkStart w:name="z2019" w:id="1081"/>
    <w:p>
      <w:pPr>
        <w:spacing w:after="0"/>
        <w:ind w:left="0"/>
        <w:jc w:val="both"/>
      </w:pPr>
      <w:r>
        <w:rPr>
          <w:rFonts w:ascii="Times New Roman"/>
          <w:b w:val="false"/>
          <w:i w:val="false"/>
          <w:color w:val="000000"/>
          <w:sz w:val="28"/>
        </w:rPr>
        <w:t>
      -прохождения тестирования физической подготовленности;</w:t>
      </w:r>
    </w:p>
    <w:bookmarkEnd w:id="1081"/>
    <w:bookmarkStart w:name="z2020" w:id="1082"/>
    <w:p>
      <w:pPr>
        <w:spacing w:after="0"/>
        <w:ind w:left="0"/>
        <w:jc w:val="both"/>
      </w:pPr>
      <w:r>
        <w:rPr>
          <w:rFonts w:ascii="Times New Roman"/>
          <w:b w:val="false"/>
          <w:i w:val="false"/>
          <w:color w:val="000000"/>
          <w:sz w:val="28"/>
        </w:rPr>
        <w:t>
      - формирование умений и навыков в профессионально-физической подготовке.</w:t>
      </w:r>
    </w:p>
    <w:bookmarkEnd w:id="1082"/>
    <w:bookmarkStart w:name="z2021" w:id="1083"/>
    <w:p>
      <w:pPr>
        <w:spacing w:after="0"/>
        <w:ind w:left="0"/>
        <w:jc w:val="both"/>
      </w:pPr>
      <w:r>
        <w:rPr>
          <w:rFonts w:ascii="Times New Roman"/>
          <w:b w:val="false"/>
          <w:i w:val="false"/>
          <w:color w:val="000000"/>
          <w:sz w:val="28"/>
        </w:rPr>
        <w:t>
      Студенты, освобожденные от занятий на длительные сроки и студенты групп лечебной физической культуры, сдают аттестацию на кафедре физического воспитания и спорта на основании следующих нормативных требований:</w:t>
      </w:r>
    </w:p>
    <w:bookmarkEnd w:id="1083"/>
    <w:bookmarkStart w:name="z2022" w:id="1084"/>
    <w:p>
      <w:pPr>
        <w:spacing w:after="0"/>
        <w:ind w:left="0"/>
        <w:jc w:val="both"/>
      </w:pPr>
      <w:r>
        <w:rPr>
          <w:rFonts w:ascii="Times New Roman"/>
          <w:b w:val="false"/>
          <w:i w:val="false"/>
          <w:color w:val="000000"/>
          <w:sz w:val="28"/>
        </w:rPr>
        <w:t>
      -оценка уровня теоретических знаний по обязательным лекциям по дисциплине "Физическая культура";</w:t>
      </w:r>
    </w:p>
    <w:bookmarkEnd w:id="1084"/>
    <w:bookmarkStart w:name="z2023" w:id="1085"/>
    <w:p>
      <w:pPr>
        <w:spacing w:after="0"/>
        <w:ind w:left="0"/>
        <w:jc w:val="both"/>
      </w:pPr>
      <w:r>
        <w:rPr>
          <w:rFonts w:ascii="Times New Roman"/>
          <w:b w:val="false"/>
          <w:i w:val="false"/>
          <w:color w:val="000000"/>
          <w:sz w:val="28"/>
        </w:rPr>
        <w:t>
      -оценка самостоятельного освоения дополнительной тематики по физической культуре с учетом состояния здоровья студента, показаний и противопоказаний к применению физических упражнений;</w:t>
      </w:r>
    </w:p>
    <w:bookmarkEnd w:id="1085"/>
    <w:bookmarkStart w:name="z2024" w:id="1086"/>
    <w:p>
      <w:pPr>
        <w:spacing w:after="0"/>
        <w:ind w:left="0"/>
        <w:jc w:val="both"/>
      </w:pPr>
      <w:r>
        <w:rPr>
          <w:rFonts w:ascii="Times New Roman"/>
          <w:b w:val="false"/>
          <w:i w:val="false"/>
          <w:color w:val="000000"/>
          <w:sz w:val="28"/>
        </w:rPr>
        <w:t>
      - участие студентов в научно-исследовательской работе кафедры по проблемам оздоровительной и адаптивной физической культуры.</w:t>
      </w:r>
    </w:p>
    <w:bookmarkEnd w:id="1086"/>
    <w:bookmarkStart w:name="z2025" w:id="1087"/>
    <w:p>
      <w:pPr>
        <w:spacing w:after="0"/>
        <w:ind w:left="0"/>
        <w:jc w:val="both"/>
      </w:pPr>
      <w:r>
        <w:rPr>
          <w:rFonts w:ascii="Times New Roman"/>
          <w:b w:val="false"/>
          <w:i w:val="false"/>
          <w:color w:val="000000"/>
          <w:sz w:val="28"/>
        </w:rPr>
        <w:t>
      13. Тематические планы входящие в теоретический и практический (методический) разделы дисциплины приведены в приложении к настоящей программе.</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общеобразовательной дисциплины</w:t>
            </w:r>
            <w:r>
              <w:br/>
            </w:r>
            <w:r>
              <w:rPr>
                <w:rFonts w:ascii="Times New Roman"/>
                <w:b w:val="false"/>
                <w:i w:val="false"/>
                <w:color w:val="000000"/>
                <w:sz w:val="20"/>
              </w:rPr>
              <w:t>"Физическая культура" для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образования</w:t>
            </w:r>
          </w:p>
        </w:tc>
      </w:tr>
    </w:tbl>
    <w:bookmarkStart w:name="z2027" w:id="1088"/>
    <w:p>
      <w:pPr>
        <w:spacing w:after="0"/>
        <w:ind w:left="0"/>
        <w:jc w:val="left"/>
      </w:pPr>
      <w:r>
        <w:rPr>
          <w:rFonts w:ascii="Times New Roman"/>
          <w:b/>
          <w:i w:val="false"/>
          <w:color w:val="000000"/>
        </w:rPr>
        <w:t xml:space="preserve"> 1. Тематический план входящий в теоретический раздел дисциплины</w:t>
      </w:r>
    </w:p>
    <w:bookmarkEnd w:id="1088"/>
    <w:bookmarkStart w:name="z2028" w:id="1089"/>
    <w:p>
      <w:pPr>
        <w:spacing w:after="0"/>
        <w:ind w:left="0"/>
        <w:jc w:val="both"/>
      </w:pPr>
      <w:r>
        <w:rPr>
          <w:rFonts w:ascii="Times New Roman"/>
          <w:b w:val="false"/>
          <w:i w:val="false"/>
          <w:color w:val="000000"/>
          <w:sz w:val="28"/>
        </w:rPr>
        <w:t>
      1. Физическая культура как учебная дисциплина в системе образования Республики Казахстан.</w:t>
      </w:r>
    </w:p>
    <w:bookmarkEnd w:id="1089"/>
    <w:bookmarkStart w:name="z2029" w:id="1090"/>
    <w:p>
      <w:pPr>
        <w:spacing w:after="0"/>
        <w:ind w:left="0"/>
        <w:jc w:val="both"/>
      </w:pPr>
      <w:r>
        <w:rPr>
          <w:rFonts w:ascii="Times New Roman"/>
          <w:b w:val="false"/>
          <w:i w:val="false"/>
          <w:color w:val="000000"/>
          <w:sz w:val="28"/>
        </w:rPr>
        <w:t>
      2. Основы здорового образа жизни (ЗОЖ).</w:t>
      </w:r>
    </w:p>
    <w:bookmarkEnd w:id="1090"/>
    <w:bookmarkStart w:name="z2030" w:id="1091"/>
    <w:p>
      <w:pPr>
        <w:spacing w:after="0"/>
        <w:ind w:left="0"/>
        <w:jc w:val="both"/>
      </w:pPr>
      <w:r>
        <w:rPr>
          <w:rFonts w:ascii="Times New Roman"/>
          <w:b w:val="false"/>
          <w:i w:val="false"/>
          <w:color w:val="000000"/>
          <w:sz w:val="28"/>
        </w:rPr>
        <w:t>
      Формы и методы формирования ЗОЖ в рамках системы профессионального образования. Повышения мотивации к ведению ЗОЖ студентов.</w:t>
      </w:r>
    </w:p>
    <w:bookmarkEnd w:id="1091"/>
    <w:bookmarkStart w:name="z2031" w:id="1092"/>
    <w:p>
      <w:pPr>
        <w:spacing w:after="0"/>
        <w:ind w:left="0"/>
        <w:jc w:val="both"/>
      </w:pPr>
      <w:r>
        <w:rPr>
          <w:rFonts w:ascii="Times New Roman"/>
          <w:b w:val="false"/>
          <w:i w:val="false"/>
          <w:color w:val="000000"/>
          <w:sz w:val="28"/>
        </w:rPr>
        <w:t>
      3. Естественно-научные основы физического воспитания.</w:t>
      </w:r>
    </w:p>
    <w:bookmarkEnd w:id="1092"/>
    <w:bookmarkStart w:name="z2032" w:id="1093"/>
    <w:p>
      <w:pPr>
        <w:spacing w:after="0"/>
        <w:ind w:left="0"/>
        <w:jc w:val="both"/>
      </w:pPr>
      <w:r>
        <w:rPr>
          <w:rFonts w:ascii="Times New Roman"/>
          <w:b w:val="false"/>
          <w:i w:val="false"/>
          <w:color w:val="000000"/>
          <w:sz w:val="28"/>
        </w:rPr>
        <w:t>
      Понятие о социально-биологических основах физической культуры. Основные системы организма. Физиология двигательной активности.</w:t>
      </w:r>
    </w:p>
    <w:bookmarkEnd w:id="1093"/>
    <w:bookmarkStart w:name="z2033" w:id="1094"/>
    <w:p>
      <w:pPr>
        <w:spacing w:after="0"/>
        <w:ind w:left="0"/>
        <w:jc w:val="both"/>
      </w:pPr>
      <w:r>
        <w:rPr>
          <w:rFonts w:ascii="Times New Roman"/>
          <w:b w:val="false"/>
          <w:i w:val="false"/>
          <w:color w:val="000000"/>
          <w:sz w:val="28"/>
        </w:rPr>
        <w:t>
      4. Современные оздоровительные системы и основы контроля физического состояния организма.</w:t>
      </w:r>
    </w:p>
    <w:bookmarkEnd w:id="1094"/>
    <w:bookmarkStart w:name="z2034" w:id="1095"/>
    <w:p>
      <w:pPr>
        <w:spacing w:after="0"/>
        <w:ind w:left="0"/>
        <w:jc w:val="both"/>
      </w:pPr>
      <w:r>
        <w:rPr>
          <w:rFonts w:ascii="Times New Roman"/>
          <w:b w:val="false"/>
          <w:i w:val="false"/>
          <w:color w:val="000000"/>
          <w:sz w:val="28"/>
        </w:rPr>
        <w:t>
      Характеристика современных оздоровительных технологий. Педагогический контроль, самоконтроль и оценка функционального состояния, физического развития и физической подготовленности студентов. самоконтроля. Коррекция занятий по результатам контроля и самоконтроля.</w:t>
      </w:r>
    </w:p>
    <w:bookmarkEnd w:id="1095"/>
    <w:bookmarkStart w:name="z2035" w:id="1096"/>
    <w:p>
      <w:pPr>
        <w:spacing w:after="0"/>
        <w:ind w:left="0"/>
        <w:jc w:val="both"/>
      </w:pPr>
      <w:r>
        <w:rPr>
          <w:rFonts w:ascii="Times New Roman"/>
          <w:b w:val="false"/>
          <w:i w:val="false"/>
          <w:color w:val="000000"/>
          <w:sz w:val="28"/>
        </w:rPr>
        <w:t>
      5. Основные методики самостоятельных занятий физической культурой и спортом.</w:t>
      </w:r>
    </w:p>
    <w:bookmarkEnd w:id="1096"/>
    <w:bookmarkStart w:name="z2036" w:id="1097"/>
    <w:p>
      <w:pPr>
        <w:spacing w:after="0"/>
        <w:ind w:left="0"/>
        <w:jc w:val="both"/>
      </w:pPr>
      <w:r>
        <w:rPr>
          <w:rFonts w:ascii="Times New Roman"/>
          <w:b w:val="false"/>
          <w:i w:val="false"/>
          <w:color w:val="000000"/>
          <w:sz w:val="28"/>
        </w:rPr>
        <w:t>
      Содержание, формы и методика самостоятельных занятий. методика их применения. Содержание самостоятельных занятий физическими упражнениями.</w:t>
      </w:r>
    </w:p>
    <w:bookmarkEnd w:id="1097"/>
    <w:bookmarkStart w:name="z2037" w:id="1098"/>
    <w:p>
      <w:pPr>
        <w:spacing w:after="0"/>
        <w:ind w:left="0"/>
        <w:jc w:val="both"/>
      </w:pPr>
      <w:r>
        <w:rPr>
          <w:rFonts w:ascii="Times New Roman"/>
          <w:b w:val="false"/>
          <w:i w:val="false"/>
          <w:color w:val="000000"/>
          <w:sz w:val="28"/>
        </w:rPr>
        <w:t>
      6. Профессионально-прикладная физическая подготовка (ППФП).</w:t>
      </w:r>
    </w:p>
    <w:bookmarkEnd w:id="1098"/>
    <w:bookmarkStart w:name="z2038" w:id="1099"/>
    <w:p>
      <w:pPr>
        <w:spacing w:after="0"/>
        <w:ind w:left="0"/>
        <w:jc w:val="both"/>
      </w:pPr>
      <w:r>
        <w:rPr>
          <w:rFonts w:ascii="Times New Roman"/>
          <w:b w:val="false"/>
          <w:i w:val="false"/>
          <w:color w:val="000000"/>
          <w:sz w:val="28"/>
        </w:rPr>
        <w:t>
      Цель, средства и организация ППФП студентов.</w:t>
      </w:r>
    </w:p>
    <w:bookmarkEnd w:id="1099"/>
    <w:bookmarkStart w:name="z2039" w:id="1100"/>
    <w:p>
      <w:pPr>
        <w:spacing w:after="0"/>
        <w:ind w:left="0"/>
        <w:jc w:val="left"/>
      </w:pPr>
      <w:r>
        <w:rPr>
          <w:rFonts w:ascii="Times New Roman"/>
          <w:b/>
          <w:i w:val="false"/>
          <w:color w:val="000000"/>
        </w:rPr>
        <w:t xml:space="preserve"> 2. Тематический план входящий в практический (методический) раздел дисциплины</w:t>
      </w:r>
    </w:p>
    <w:bookmarkEnd w:id="1100"/>
    <w:bookmarkStart w:name="z2040" w:id="1101"/>
    <w:p>
      <w:pPr>
        <w:spacing w:after="0"/>
        <w:ind w:left="0"/>
        <w:jc w:val="both"/>
      </w:pPr>
      <w:r>
        <w:rPr>
          <w:rFonts w:ascii="Times New Roman"/>
          <w:b w:val="false"/>
          <w:i w:val="false"/>
          <w:color w:val="000000"/>
          <w:sz w:val="28"/>
        </w:rPr>
        <w:t>
      Общая физическая подготовка (развитие физических качеств). При планировании материала практического раздела рекомендуется использовать следующие средства для развития физических качеств:</w:t>
      </w:r>
    </w:p>
    <w:bookmarkEnd w:id="1101"/>
    <w:bookmarkStart w:name="z2041" w:id="1102"/>
    <w:p>
      <w:pPr>
        <w:spacing w:after="0"/>
        <w:ind w:left="0"/>
        <w:jc w:val="both"/>
      </w:pPr>
      <w:r>
        <w:rPr>
          <w:rFonts w:ascii="Times New Roman"/>
          <w:b w:val="false"/>
          <w:i w:val="false"/>
          <w:color w:val="000000"/>
          <w:sz w:val="28"/>
        </w:rPr>
        <w:t>
      Быстрота. Бег: обычный, семенящий, трусцой, поднимая бедро, захлестывая голень. Бег по виражу, челночный бег. Эстафеты.</w:t>
      </w:r>
    </w:p>
    <w:bookmarkEnd w:id="1102"/>
    <w:bookmarkStart w:name="z2042" w:id="1103"/>
    <w:p>
      <w:pPr>
        <w:spacing w:after="0"/>
        <w:ind w:left="0"/>
        <w:jc w:val="both"/>
      </w:pPr>
      <w:r>
        <w:rPr>
          <w:rFonts w:ascii="Times New Roman"/>
          <w:b w:val="false"/>
          <w:i w:val="false"/>
          <w:color w:val="000000"/>
          <w:sz w:val="28"/>
        </w:rPr>
        <w:t>
      Выполнение различных упражнений на скорость (элементы гимнастики, подвижных и спортивных игр).</w:t>
      </w:r>
    </w:p>
    <w:bookmarkEnd w:id="1103"/>
    <w:bookmarkStart w:name="z2043" w:id="1104"/>
    <w:p>
      <w:pPr>
        <w:spacing w:after="0"/>
        <w:ind w:left="0"/>
        <w:jc w:val="both"/>
      </w:pPr>
      <w:r>
        <w:rPr>
          <w:rFonts w:ascii="Times New Roman"/>
          <w:b w:val="false"/>
          <w:i w:val="false"/>
          <w:color w:val="000000"/>
          <w:sz w:val="28"/>
        </w:rPr>
        <w:t>
      Выносливость. Оздоровительный бег и лыжная подготовка (для вузов северных регионов). Освоение техники бега по пересеченной местности. Кроссовая подготовка.</w:t>
      </w:r>
    </w:p>
    <w:bookmarkEnd w:id="1104"/>
    <w:bookmarkStart w:name="z2044" w:id="1105"/>
    <w:p>
      <w:pPr>
        <w:spacing w:after="0"/>
        <w:ind w:left="0"/>
        <w:jc w:val="both"/>
      </w:pPr>
      <w:r>
        <w:rPr>
          <w:rFonts w:ascii="Times New Roman"/>
          <w:b w:val="false"/>
          <w:i w:val="false"/>
          <w:color w:val="000000"/>
          <w:sz w:val="28"/>
        </w:rPr>
        <w:t>
      Гибкость. Общеразвивающие упражнения с предметами и без них, с активным и пассивным сопротивлением, широкие махи.</w:t>
      </w:r>
    </w:p>
    <w:bookmarkEnd w:id="1105"/>
    <w:bookmarkStart w:name="z2045" w:id="1106"/>
    <w:p>
      <w:pPr>
        <w:spacing w:after="0"/>
        <w:ind w:left="0"/>
        <w:jc w:val="both"/>
      </w:pPr>
      <w:r>
        <w:rPr>
          <w:rFonts w:ascii="Times New Roman"/>
          <w:b w:val="false"/>
          <w:i w:val="false"/>
          <w:color w:val="000000"/>
          <w:sz w:val="28"/>
        </w:rPr>
        <w:t>
      Ловкость, координация движений и равновесие. Гимнастические и акробатические упражнения с предметами и без них. Подвижные и спортивные игры. Комплексные эстафеты (с элементами прыжков, бега, метаний, кувырков). Общеразвивающие упражнения в ходьбе.</w:t>
      </w:r>
    </w:p>
    <w:bookmarkEnd w:id="1106"/>
    <w:bookmarkStart w:name="z2046" w:id="1107"/>
    <w:p>
      <w:pPr>
        <w:spacing w:after="0"/>
        <w:ind w:left="0"/>
        <w:jc w:val="both"/>
      </w:pPr>
      <w:r>
        <w:rPr>
          <w:rFonts w:ascii="Times New Roman"/>
          <w:b w:val="false"/>
          <w:i w:val="false"/>
          <w:color w:val="000000"/>
          <w:sz w:val="28"/>
        </w:rPr>
        <w:t>
      Сила. Общеразвивающие упражнения с предметами и без предметов. Упражнения на гимнастических и вспомогательных снарядах. Упражнения в подтягивании и сопротивлении, перенос тяжестей. Выполнение упражнений по методу круговой тренировки.</w:t>
      </w:r>
    </w:p>
    <w:bookmarkEnd w:id="1107"/>
    <w:bookmarkStart w:name="z2047" w:id="1108"/>
    <w:p>
      <w:pPr>
        <w:spacing w:after="0"/>
        <w:ind w:left="0"/>
        <w:jc w:val="both"/>
      </w:pPr>
      <w:r>
        <w:rPr>
          <w:rFonts w:ascii="Times New Roman"/>
          <w:b w:val="false"/>
          <w:i w:val="false"/>
          <w:color w:val="000000"/>
          <w:sz w:val="28"/>
        </w:rPr>
        <w:t>
      Специальная физическая подготовка. Для выбора средств специальной физической подготовки могут быть использованы упражнения различные по организации, методическому обеспечению, с учетом региона.</w:t>
      </w:r>
    </w:p>
    <w:bookmarkEnd w:id="1108"/>
    <w:bookmarkStart w:name="z2048" w:id="1109"/>
    <w:p>
      <w:pPr>
        <w:spacing w:after="0"/>
        <w:ind w:left="0"/>
        <w:jc w:val="both"/>
      </w:pPr>
      <w:r>
        <w:rPr>
          <w:rFonts w:ascii="Times New Roman"/>
          <w:b w:val="false"/>
          <w:i w:val="false"/>
          <w:color w:val="000000"/>
          <w:sz w:val="28"/>
        </w:rPr>
        <w:t>
      Специальные упражнения для развития быстроты и выносливости:</w:t>
      </w:r>
    </w:p>
    <w:bookmarkEnd w:id="1109"/>
    <w:bookmarkStart w:name="z2049" w:id="1110"/>
    <w:p>
      <w:pPr>
        <w:spacing w:after="0"/>
        <w:ind w:left="0"/>
        <w:jc w:val="both"/>
      </w:pPr>
      <w:r>
        <w:rPr>
          <w:rFonts w:ascii="Times New Roman"/>
          <w:b w:val="false"/>
          <w:i w:val="false"/>
          <w:color w:val="000000"/>
          <w:sz w:val="28"/>
        </w:rPr>
        <w:t>
      - специальные упражнения спринтера, стартовые рывки, ускорения, набегания;</w:t>
      </w:r>
    </w:p>
    <w:bookmarkEnd w:id="1110"/>
    <w:bookmarkStart w:name="z2050" w:id="1111"/>
    <w:p>
      <w:pPr>
        <w:spacing w:after="0"/>
        <w:ind w:left="0"/>
        <w:jc w:val="both"/>
      </w:pPr>
      <w:r>
        <w:rPr>
          <w:rFonts w:ascii="Times New Roman"/>
          <w:b w:val="false"/>
          <w:i w:val="false"/>
          <w:color w:val="000000"/>
          <w:sz w:val="28"/>
        </w:rPr>
        <w:t>
      - контрольные старты: 100м, 500м, 1000м;</w:t>
      </w:r>
    </w:p>
    <w:bookmarkEnd w:id="1111"/>
    <w:bookmarkStart w:name="z2051" w:id="1112"/>
    <w:p>
      <w:pPr>
        <w:spacing w:after="0"/>
        <w:ind w:left="0"/>
        <w:jc w:val="both"/>
      </w:pPr>
      <w:r>
        <w:rPr>
          <w:rFonts w:ascii="Times New Roman"/>
          <w:b w:val="false"/>
          <w:i w:val="false"/>
          <w:color w:val="000000"/>
          <w:sz w:val="28"/>
        </w:rPr>
        <w:t>
      - выполнение различных упражнений на скорость (элементы гимнастики, подвижных и спортивных игр);</w:t>
      </w:r>
    </w:p>
    <w:bookmarkEnd w:id="1112"/>
    <w:bookmarkStart w:name="z2052" w:id="1113"/>
    <w:p>
      <w:pPr>
        <w:spacing w:after="0"/>
        <w:ind w:left="0"/>
        <w:jc w:val="both"/>
      </w:pPr>
      <w:r>
        <w:rPr>
          <w:rFonts w:ascii="Times New Roman"/>
          <w:b w:val="false"/>
          <w:i w:val="false"/>
          <w:color w:val="000000"/>
          <w:sz w:val="28"/>
        </w:rPr>
        <w:t>
      - комплексы общих и специальных упражнений средневика, стайера;</w:t>
      </w:r>
    </w:p>
    <w:bookmarkEnd w:id="1113"/>
    <w:bookmarkStart w:name="z2053" w:id="1114"/>
    <w:p>
      <w:pPr>
        <w:spacing w:after="0"/>
        <w:ind w:left="0"/>
        <w:jc w:val="both"/>
      </w:pPr>
      <w:r>
        <w:rPr>
          <w:rFonts w:ascii="Times New Roman"/>
          <w:b w:val="false"/>
          <w:i w:val="false"/>
          <w:color w:val="000000"/>
          <w:sz w:val="28"/>
        </w:rPr>
        <w:t>
      - освоение техники лыжных ходов;</w:t>
      </w:r>
    </w:p>
    <w:bookmarkEnd w:id="1114"/>
    <w:bookmarkStart w:name="z2054" w:id="1115"/>
    <w:p>
      <w:pPr>
        <w:spacing w:after="0"/>
        <w:ind w:left="0"/>
        <w:jc w:val="both"/>
      </w:pPr>
      <w:r>
        <w:rPr>
          <w:rFonts w:ascii="Times New Roman"/>
          <w:b w:val="false"/>
          <w:i w:val="false"/>
          <w:color w:val="000000"/>
          <w:sz w:val="28"/>
        </w:rPr>
        <w:t>
      - выполнение различных усилий в умеренном темпе продолжительностью до 10-15 минут и 18-25 минут;</w:t>
      </w:r>
    </w:p>
    <w:bookmarkEnd w:id="1115"/>
    <w:bookmarkStart w:name="z2055" w:id="1116"/>
    <w:p>
      <w:pPr>
        <w:spacing w:after="0"/>
        <w:ind w:left="0"/>
        <w:jc w:val="both"/>
      </w:pPr>
      <w:r>
        <w:rPr>
          <w:rFonts w:ascii="Times New Roman"/>
          <w:b w:val="false"/>
          <w:i w:val="false"/>
          <w:color w:val="000000"/>
          <w:sz w:val="28"/>
        </w:rPr>
        <w:t>
      - участие в соревнованиях по легкой атлетике и лыжам.</w:t>
      </w:r>
    </w:p>
    <w:bookmarkEnd w:id="1116"/>
    <w:bookmarkStart w:name="z2056" w:id="1117"/>
    <w:p>
      <w:pPr>
        <w:spacing w:after="0"/>
        <w:ind w:left="0"/>
        <w:jc w:val="both"/>
      </w:pPr>
      <w:r>
        <w:rPr>
          <w:rFonts w:ascii="Times New Roman"/>
          <w:b w:val="false"/>
          <w:i w:val="false"/>
          <w:color w:val="000000"/>
          <w:sz w:val="28"/>
        </w:rPr>
        <w:t>
      Специальные упражнения для развития гибкости:</w:t>
      </w:r>
    </w:p>
    <w:bookmarkEnd w:id="1117"/>
    <w:bookmarkStart w:name="z2057" w:id="1118"/>
    <w:p>
      <w:pPr>
        <w:spacing w:after="0"/>
        <w:ind w:left="0"/>
        <w:jc w:val="both"/>
      </w:pPr>
      <w:r>
        <w:rPr>
          <w:rFonts w:ascii="Times New Roman"/>
          <w:b w:val="false"/>
          <w:i w:val="false"/>
          <w:color w:val="000000"/>
          <w:sz w:val="28"/>
        </w:rPr>
        <w:t>
      - простые пружинистые и маховые движения с дозированной и максимальной внешней помощью, с отягощением и без них;</w:t>
      </w:r>
    </w:p>
    <w:bookmarkEnd w:id="1118"/>
    <w:bookmarkStart w:name="z2058" w:id="1119"/>
    <w:p>
      <w:pPr>
        <w:spacing w:after="0"/>
        <w:ind w:left="0"/>
        <w:jc w:val="both"/>
      </w:pPr>
      <w:r>
        <w:rPr>
          <w:rFonts w:ascii="Times New Roman"/>
          <w:b w:val="false"/>
          <w:i w:val="false"/>
          <w:color w:val="000000"/>
          <w:sz w:val="28"/>
        </w:rPr>
        <w:t>
      - повторные пружинистые движения;</w:t>
      </w:r>
    </w:p>
    <w:bookmarkEnd w:id="1119"/>
    <w:bookmarkStart w:name="z2059" w:id="1120"/>
    <w:p>
      <w:pPr>
        <w:spacing w:after="0"/>
        <w:ind w:left="0"/>
        <w:jc w:val="both"/>
      </w:pPr>
      <w:r>
        <w:rPr>
          <w:rFonts w:ascii="Times New Roman"/>
          <w:b w:val="false"/>
          <w:i w:val="false"/>
          <w:color w:val="000000"/>
          <w:sz w:val="28"/>
        </w:rPr>
        <w:t>
      - упражнения статических положений с возможно большей степенью растяжения без снарядов и с использованием гимнастических снарядов.</w:t>
      </w:r>
    </w:p>
    <w:bookmarkEnd w:id="1120"/>
    <w:bookmarkStart w:name="z2060" w:id="1121"/>
    <w:p>
      <w:pPr>
        <w:spacing w:after="0"/>
        <w:ind w:left="0"/>
        <w:jc w:val="both"/>
      </w:pPr>
      <w:r>
        <w:rPr>
          <w:rFonts w:ascii="Times New Roman"/>
          <w:b w:val="false"/>
          <w:i w:val="false"/>
          <w:color w:val="000000"/>
          <w:sz w:val="28"/>
        </w:rPr>
        <w:t>
      Специальные упражнения для развития ловкости, координации и равновесия:</w:t>
      </w:r>
    </w:p>
    <w:bookmarkEnd w:id="1121"/>
    <w:bookmarkStart w:name="z2061" w:id="1122"/>
    <w:p>
      <w:pPr>
        <w:spacing w:after="0"/>
        <w:ind w:left="0"/>
        <w:jc w:val="both"/>
      </w:pPr>
      <w:r>
        <w:rPr>
          <w:rFonts w:ascii="Times New Roman"/>
          <w:b w:val="false"/>
          <w:i w:val="false"/>
          <w:color w:val="000000"/>
          <w:sz w:val="28"/>
        </w:rPr>
        <w:t>
      - содвижные и спортивные игры. Имитационные и отвлекающие действия;</w:t>
      </w:r>
    </w:p>
    <w:bookmarkEnd w:id="1122"/>
    <w:bookmarkStart w:name="z2062" w:id="1123"/>
    <w:p>
      <w:pPr>
        <w:spacing w:after="0"/>
        <w:ind w:left="0"/>
        <w:jc w:val="both"/>
      </w:pPr>
      <w:r>
        <w:rPr>
          <w:rFonts w:ascii="Times New Roman"/>
          <w:b w:val="false"/>
          <w:i w:val="false"/>
          <w:color w:val="000000"/>
          <w:sz w:val="28"/>
        </w:rPr>
        <w:t>
      - комплексные эстафеты (с элементами прыжков, бега, метаний, кувырков);</w:t>
      </w:r>
    </w:p>
    <w:bookmarkEnd w:id="1123"/>
    <w:bookmarkStart w:name="z2063" w:id="1124"/>
    <w:p>
      <w:pPr>
        <w:spacing w:after="0"/>
        <w:ind w:left="0"/>
        <w:jc w:val="both"/>
      </w:pPr>
      <w:r>
        <w:rPr>
          <w:rFonts w:ascii="Times New Roman"/>
          <w:b w:val="false"/>
          <w:i w:val="false"/>
          <w:color w:val="000000"/>
          <w:sz w:val="28"/>
        </w:rPr>
        <w:t>
      - совершенствование равновесия при катании на лыжах, коньках, езде на велосипеде, роликовых коньках.</w:t>
      </w:r>
    </w:p>
    <w:bookmarkEnd w:id="1124"/>
    <w:bookmarkStart w:name="z2064" w:id="1125"/>
    <w:p>
      <w:pPr>
        <w:spacing w:after="0"/>
        <w:ind w:left="0"/>
        <w:jc w:val="both"/>
      </w:pPr>
      <w:r>
        <w:rPr>
          <w:rFonts w:ascii="Times New Roman"/>
          <w:b w:val="false"/>
          <w:i w:val="false"/>
          <w:color w:val="000000"/>
          <w:sz w:val="28"/>
        </w:rPr>
        <w:t>
      Специальные упражнения для развития силы:</w:t>
      </w:r>
    </w:p>
    <w:bookmarkEnd w:id="1125"/>
    <w:bookmarkStart w:name="z2065" w:id="1126"/>
    <w:p>
      <w:pPr>
        <w:spacing w:after="0"/>
        <w:ind w:left="0"/>
        <w:jc w:val="both"/>
      </w:pPr>
      <w:r>
        <w:rPr>
          <w:rFonts w:ascii="Times New Roman"/>
          <w:b w:val="false"/>
          <w:i w:val="false"/>
          <w:color w:val="000000"/>
          <w:sz w:val="28"/>
        </w:rPr>
        <w:t>
      - Элементы тяжелой атлетики. Общеразвивающие и специальные упражнения тяжелоатлета. Освоение техники силовых движений-толчок, рывок;</w:t>
      </w:r>
    </w:p>
    <w:bookmarkEnd w:id="1126"/>
    <w:bookmarkStart w:name="z2066" w:id="1127"/>
    <w:p>
      <w:pPr>
        <w:spacing w:after="0"/>
        <w:ind w:left="0"/>
        <w:jc w:val="both"/>
      </w:pPr>
      <w:r>
        <w:rPr>
          <w:rFonts w:ascii="Times New Roman"/>
          <w:b w:val="false"/>
          <w:i w:val="false"/>
          <w:color w:val="000000"/>
          <w:sz w:val="28"/>
        </w:rPr>
        <w:t>
      - Элементы гиревого спорта. Общеразвивающие и специальные упражнения. Освоение техники рывка и жима гири; освоение комплексов упражнений оздоровительно-силовой и тренировочной направленности;</w:t>
      </w:r>
    </w:p>
    <w:bookmarkEnd w:id="1127"/>
    <w:bookmarkStart w:name="z2067" w:id="1128"/>
    <w:p>
      <w:pPr>
        <w:spacing w:after="0"/>
        <w:ind w:left="0"/>
        <w:jc w:val="both"/>
      </w:pPr>
      <w:r>
        <w:rPr>
          <w:rFonts w:ascii="Times New Roman"/>
          <w:b w:val="false"/>
          <w:i w:val="false"/>
          <w:color w:val="000000"/>
          <w:sz w:val="28"/>
        </w:rPr>
        <w:t>
      - Элементы атлетической гимнастики. Общеразвивающие и специальные комплексы упражнений с предметами (эспандеры, амортизаторы, гантели) и с преодолением собственного веса. Выполнение упражнений для различных мышечных групп, выполняемых на тренажерах.</w:t>
      </w:r>
    </w:p>
    <w:bookmarkEnd w:id="1128"/>
    <w:bookmarkStart w:name="z2068" w:id="1129"/>
    <w:p>
      <w:pPr>
        <w:spacing w:after="0"/>
        <w:ind w:left="0"/>
        <w:jc w:val="both"/>
      </w:pPr>
      <w:r>
        <w:rPr>
          <w:rFonts w:ascii="Times New Roman"/>
          <w:b w:val="false"/>
          <w:i w:val="false"/>
          <w:color w:val="000000"/>
          <w:sz w:val="28"/>
        </w:rPr>
        <w:t>
      Виды спорта (гимнастика, атлетическая гимнастика, спортивные игры, легкая атлетика, лыжный спорт, плавание).</w:t>
      </w:r>
    </w:p>
    <w:bookmarkEnd w:id="1129"/>
    <w:bookmarkStart w:name="z2069" w:id="1130"/>
    <w:p>
      <w:pPr>
        <w:spacing w:after="0"/>
        <w:ind w:left="0"/>
        <w:jc w:val="both"/>
      </w:pPr>
      <w:r>
        <w:rPr>
          <w:rFonts w:ascii="Times New Roman"/>
          <w:b w:val="false"/>
          <w:i w:val="false"/>
          <w:color w:val="000000"/>
          <w:sz w:val="28"/>
        </w:rPr>
        <w:t>
      Гимнастика. Общеразвивающие упражнения, бег, прыжки и танцевальные элементы, используемые под эмоционально-ритмическую музыку. Формы танцевальных упражнений. Выполнение зачетных и соревновательных ритмо-танцевальных программ.</w:t>
      </w:r>
    </w:p>
    <w:bookmarkEnd w:id="1130"/>
    <w:bookmarkStart w:name="z2070" w:id="1131"/>
    <w:p>
      <w:pPr>
        <w:spacing w:after="0"/>
        <w:ind w:left="0"/>
        <w:jc w:val="both"/>
      </w:pPr>
      <w:r>
        <w:rPr>
          <w:rFonts w:ascii="Times New Roman"/>
          <w:b w:val="false"/>
          <w:i w:val="false"/>
          <w:color w:val="000000"/>
          <w:sz w:val="28"/>
        </w:rPr>
        <w:t>
      Атлетическая гимнастика. Общеразвивающие упражнения: с гантелями; с гирями; с эспандером; с металлической палкой; на тренажерах; со штангой. Упражнения для устранения различных дефектов телосложения, а также для укрепления мышц и повышения работоспособности.</w:t>
      </w:r>
    </w:p>
    <w:bookmarkEnd w:id="1131"/>
    <w:bookmarkStart w:name="z2071" w:id="1132"/>
    <w:p>
      <w:pPr>
        <w:spacing w:after="0"/>
        <w:ind w:left="0"/>
        <w:jc w:val="both"/>
      </w:pPr>
      <w:r>
        <w:rPr>
          <w:rFonts w:ascii="Times New Roman"/>
          <w:b w:val="false"/>
          <w:i w:val="false"/>
          <w:color w:val="000000"/>
          <w:sz w:val="28"/>
        </w:rPr>
        <w:t>
      Спортивные и подвижные игры.</w:t>
      </w:r>
    </w:p>
    <w:bookmarkEnd w:id="1132"/>
    <w:bookmarkStart w:name="z2072" w:id="1133"/>
    <w:p>
      <w:pPr>
        <w:spacing w:after="0"/>
        <w:ind w:left="0"/>
        <w:jc w:val="both"/>
      </w:pPr>
      <w:r>
        <w:rPr>
          <w:rFonts w:ascii="Times New Roman"/>
          <w:b w:val="false"/>
          <w:i w:val="false"/>
          <w:color w:val="000000"/>
          <w:sz w:val="28"/>
        </w:rPr>
        <w:t>
      Баскетбол. Правила соревнований. Защитная стойка, повороты, прыжки, передвижения, ведение, ловля передачи, броски. Обучение техническим и основам тактических действий. Командная игра.</w:t>
      </w:r>
    </w:p>
    <w:bookmarkEnd w:id="1133"/>
    <w:bookmarkStart w:name="z2073" w:id="1134"/>
    <w:p>
      <w:pPr>
        <w:spacing w:after="0"/>
        <w:ind w:left="0"/>
        <w:jc w:val="both"/>
      </w:pPr>
      <w:r>
        <w:rPr>
          <w:rFonts w:ascii="Times New Roman"/>
          <w:b w:val="false"/>
          <w:i w:val="false"/>
          <w:color w:val="000000"/>
          <w:sz w:val="28"/>
        </w:rPr>
        <w:t>
      Волейбол. Правила соревнований. Стойка и передвижение. Прием и передача мяча на месте и с передвижением (вперед, назад, влево, вправо). Действия с мячом. Подачи мяча. Командная игра.</w:t>
      </w:r>
    </w:p>
    <w:bookmarkEnd w:id="1134"/>
    <w:bookmarkStart w:name="z2074" w:id="1135"/>
    <w:p>
      <w:pPr>
        <w:spacing w:after="0"/>
        <w:ind w:left="0"/>
        <w:jc w:val="both"/>
      </w:pPr>
      <w:r>
        <w:rPr>
          <w:rFonts w:ascii="Times New Roman"/>
          <w:b w:val="false"/>
          <w:i w:val="false"/>
          <w:color w:val="000000"/>
          <w:sz w:val="28"/>
        </w:rPr>
        <w:t>
      Футбол. Правила соревнований. Передача мяча ногой партнеру на месте и с передвижением в разные стороны. Удары мяча ногой с последующим попаданием в ворота. Приемы мяча. Перемещения футболиста без мяча и с мячом. Удары по мячу. Ведение мяча. Отбор мяча. Техника игры вратаря. Командная игра.</w:t>
      </w:r>
    </w:p>
    <w:bookmarkEnd w:id="1135"/>
    <w:bookmarkStart w:name="z2075" w:id="1136"/>
    <w:p>
      <w:pPr>
        <w:spacing w:after="0"/>
        <w:ind w:left="0"/>
        <w:jc w:val="both"/>
      </w:pPr>
      <w:r>
        <w:rPr>
          <w:rFonts w:ascii="Times New Roman"/>
          <w:b w:val="false"/>
          <w:i w:val="false"/>
          <w:color w:val="000000"/>
          <w:sz w:val="28"/>
        </w:rPr>
        <w:t>
      Гандбол. Передвижения, ловля и передачи, броски, ведение и обманные действия, заслоны, блокирование и перехват. Обучение техническим и основам тактических действий в нападении и защите. Командная игра.</w:t>
      </w:r>
    </w:p>
    <w:bookmarkEnd w:id="1136"/>
    <w:bookmarkStart w:name="z2076" w:id="1137"/>
    <w:p>
      <w:pPr>
        <w:spacing w:after="0"/>
        <w:ind w:left="0"/>
        <w:jc w:val="both"/>
      </w:pPr>
      <w:r>
        <w:rPr>
          <w:rFonts w:ascii="Times New Roman"/>
          <w:b w:val="false"/>
          <w:i w:val="false"/>
          <w:color w:val="000000"/>
          <w:sz w:val="28"/>
        </w:rPr>
        <w:t>
      Подвижные игры.</w:t>
      </w:r>
    </w:p>
    <w:bookmarkEnd w:id="1137"/>
    <w:bookmarkStart w:name="z2077" w:id="1138"/>
    <w:p>
      <w:pPr>
        <w:spacing w:after="0"/>
        <w:ind w:left="0"/>
        <w:jc w:val="both"/>
      </w:pPr>
      <w:r>
        <w:rPr>
          <w:rFonts w:ascii="Times New Roman"/>
          <w:b w:val="false"/>
          <w:i w:val="false"/>
          <w:color w:val="000000"/>
          <w:sz w:val="28"/>
        </w:rPr>
        <w:t>
      Примерные подвижные игры: "Метко в цель", метание "тарелок"", "Охотники и зайцы", "Передал-садись", "Подвижная мишень", "Успей точно передать", "Сбей мяч", "Попади в круг", "Кто дальше", "Метко в ворота", "Точная передача", "Обведи и забей мяч в ворота", "Футбольный слалом", "За мячом", "Поймай мяч", "Мяч водящему", "Жонглирование двух мячей", "Мяч в воздухе", а также казахские национальные игры: "Ақсүйек", "Қармақ", "Үйрек ату", "Көмбеден доп шығару", "Аң аулау", "Таяқ жүгірту", "Садақ ату", "Қақпа тас", "Қарагие".</w:t>
      </w:r>
    </w:p>
    <w:bookmarkEnd w:id="1138"/>
    <w:bookmarkStart w:name="z2078" w:id="1139"/>
    <w:p>
      <w:pPr>
        <w:spacing w:after="0"/>
        <w:ind w:left="0"/>
        <w:jc w:val="both"/>
      </w:pPr>
      <w:r>
        <w:rPr>
          <w:rFonts w:ascii="Times New Roman"/>
          <w:b w:val="false"/>
          <w:i w:val="false"/>
          <w:color w:val="000000"/>
          <w:sz w:val="28"/>
        </w:rPr>
        <w:t>
      Легкая атлетика. Правила соревнований. Бег. Метания. Прыжки.</w:t>
      </w:r>
    </w:p>
    <w:bookmarkEnd w:id="1139"/>
    <w:bookmarkStart w:name="z2079" w:id="1140"/>
    <w:p>
      <w:pPr>
        <w:spacing w:after="0"/>
        <w:ind w:left="0"/>
        <w:jc w:val="both"/>
      </w:pPr>
      <w:r>
        <w:rPr>
          <w:rFonts w:ascii="Times New Roman"/>
          <w:b w:val="false"/>
          <w:i w:val="false"/>
          <w:color w:val="000000"/>
          <w:sz w:val="28"/>
        </w:rPr>
        <w:t>
      Лыжный спорт. Правила соревнований. Выполнение строевых команд на лыжах, передвижение с лыжами и на лыжах различными способами на учебной площадке и на учебной лыжне. Преодоление подъемов и спусков, торможение и повороты на месте и в движении. Техника передвижения на лыжах по пересеченной местности. Прохождение дистанции в медленном и среднем темпах на время. Эстафеты на лыжах. Изучение техники различных шагов.</w:t>
      </w:r>
    </w:p>
    <w:bookmarkEnd w:id="1140"/>
    <w:bookmarkStart w:name="z2080" w:id="1141"/>
    <w:p>
      <w:pPr>
        <w:spacing w:after="0"/>
        <w:ind w:left="0"/>
        <w:jc w:val="both"/>
      </w:pPr>
      <w:r>
        <w:rPr>
          <w:rFonts w:ascii="Times New Roman"/>
          <w:b w:val="false"/>
          <w:i w:val="false"/>
          <w:color w:val="000000"/>
          <w:sz w:val="28"/>
        </w:rPr>
        <w:t>
      Плавание. Правила соревнований. Формирование навыков поведения на воде. Общеразвивающие и специальные упражнения пловца. Освоение техники основных способов плавания.</w:t>
      </w:r>
    </w:p>
    <w:bookmarkEnd w:id="1141"/>
    <w:bookmarkStart w:name="z2081" w:id="1142"/>
    <w:p>
      <w:pPr>
        <w:spacing w:after="0"/>
        <w:ind w:left="0"/>
        <w:jc w:val="both"/>
      </w:pPr>
      <w:r>
        <w:rPr>
          <w:rFonts w:ascii="Times New Roman"/>
          <w:b w:val="false"/>
          <w:i w:val="false"/>
          <w:color w:val="000000"/>
          <w:sz w:val="28"/>
        </w:rPr>
        <w:t>
      Профессионально-прикладная физическая подготовка. Выбор средств ППФП обуславливается напрвленностью на обеспечение эффективной адаптации организма к сложным факторам трудовой деятельности, повышению устойчивости к климатическим условиям производства, а также расширению арсенала прикладных двигательных координаций, участвующих в формировании и закреплении трудовых навыков.</w:t>
      </w:r>
    </w:p>
    <w:bookmarkEnd w:id="1142"/>
    <w:bookmarkStart w:name="z2082" w:id="1143"/>
    <w:p>
      <w:pPr>
        <w:spacing w:after="0"/>
        <w:ind w:left="0"/>
        <w:jc w:val="both"/>
      </w:pPr>
      <w:r>
        <w:rPr>
          <w:rFonts w:ascii="Times New Roman"/>
          <w:b w:val="false"/>
          <w:i w:val="false"/>
          <w:color w:val="000000"/>
          <w:sz w:val="28"/>
        </w:rPr>
        <w:t>
      Современные оздоровительные системы (дыхательная: парадоксальная гимнастика А. Стрельниковой, "бодифлекс" - система дыхательных упражнений, соединенная с упражнениями на растяжку, К. Динейки релаксационная: мышечная релаксация, ритмическая гимнастики: на осанку, равновесие, с предметами; аэробика: система упражнений из циклических видов спорта направленная на повышение функциональных возможностей основных систем организма, калланетика: система упражнений. выполняемых основном, в изометрическом режиме и вызывающих активность глубоко расположенных мышечных групп, фитнес: общий фитнес, физический и спортивно-ориентированный, шейпинг: научно-обоснованная система оздоровительной физической культуры для девушек, направленная на коррекцию фигуры и улучшение функционального состояния организма. Пилатес: система упражнений является безопасной из всех видов фитнесса, направленная на реабилитацию перенесенных травм и болезней, стретчинг: комплекс упражнений для улучшения физического здоровья, посредством растягивания мышц, сухожилий и связок, воркаут); суставная гимнастика С.М. Бубновского. Упражнения суставной гимнастики прокачивают мышцы, устраняя застойные явления в них, активизируют лимфо и кровообращение.</w:t>
      </w:r>
    </w:p>
    <w:bookmarkEnd w:id="1143"/>
    <w:bookmarkStart w:name="z2083" w:id="1144"/>
    <w:p>
      <w:pPr>
        <w:spacing w:after="0"/>
        <w:ind w:left="0"/>
        <w:jc w:val="both"/>
      </w:pPr>
      <w:r>
        <w:rPr>
          <w:rFonts w:ascii="Times New Roman"/>
          <w:b w:val="false"/>
          <w:i w:val="false"/>
          <w:color w:val="000000"/>
          <w:sz w:val="28"/>
        </w:rPr>
        <w:t>
      Контроль и самоконтроль в процессе занятий физическими упражнениями.</w:t>
      </w:r>
    </w:p>
    <w:bookmarkEnd w:id="1144"/>
    <w:bookmarkStart w:name="z2084" w:id="1145"/>
    <w:p>
      <w:pPr>
        <w:spacing w:after="0"/>
        <w:ind w:left="0"/>
        <w:jc w:val="both"/>
      </w:pPr>
      <w:r>
        <w:rPr>
          <w:rFonts w:ascii="Times New Roman"/>
          <w:b w:val="false"/>
          <w:i w:val="false"/>
          <w:color w:val="000000"/>
          <w:sz w:val="28"/>
        </w:rPr>
        <w:t>
      Простейшие методы самонаблюдения за результатами занятий физическими упражнениями. Ведение дневника самоконтроля и его значение в процессе наблюдения за состоянием здоровья студентов. Объективные и субъективные показатели самоконтроля. Диагностика состояния здоровья организма под влиянием занятий физическими упражнениями и спортом. Использование стандартов, антропометрических индексов, функциональных проб и упражнений, тестов для оценки физического развития, функционального состояния систем организма, физической подготовленности.</w:t>
      </w:r>
    </w:p>
    <w:bookmarkEnd w:id="1145"/>
    <w:bookmarkStart w:name="z2085" w:id="1146"/>
    <w:p>
      <w:pPr>
        <w:spacing w:after="0"/>
        <w:ind w:left="0"/>
        <w:jc w:val="both"/>
      </w:pPr>
      <w:r>
        <w:rPr>
          <w:rFonts w:ascii="Times New Roman"/>
          <w:b w:val="false"/>
          <w:i w:val="false"/>
          <w:color w:val="000000"/>
          <w:sz w:val="28"/>
        </w:rPr>
        <w:t>
      Планирование в спортивном учебном отделении осуществляется с учетом спортивной квалификации обучающихся и видов спорта. В группах спортивного отделения могут заниматься одновременно обучающиеся разных курсов и факультетов.</w:t>
      </w:r>
    </w:p>
    <w:bookmarkEnd w:id="1146"/>
    <w:bookmarkStart w:name="z2086" w:id="1147"/>
    <w:p>
      <w:pPr>
        <w:spacing w:after="0"/>
        <w:ind w:left="0"/>
        <w:jc w:val="left"/>
      </w:pPr>
      <w:r>
        <w:rPr>
          <w:rFonts w:ascii="Times New Roman"/>
          <w:b/>
          <w:i w:val="false"/>
          <w:color w:val="000000"/>
        </w:rPr>
        <w:t xml:space="preserve"> Список литературы</w:t>
      </w:r>
    </w:p>
    <w:bookmarkEnd w:id="1147"/>
    <w:bookmarkStart w:name="z2087" w:id="1148"/>
    <w:p>
      <w:pPr>
        <w:spacing w:after="0"/>
        <w:ind w:left="0"/>
        <w:jc w:val="both"/>
      </w:pPr>
      <w:r>
        <w:rPr>
          <w:rFonts w:ascii="Times New Roman"/>
          <w:b w:val="false"/>
          <w:i w:val="false"/>
          <w:color w:val="000000"/>
          <w:sz w:val="28"/>
        </w:rPr>
        <w:t>
      1. Бароненко В.А. "Здоровье и физическая культура студента": Учебное пособие / В.А. Бароненко. - М.: Альфа-М, ИНФРА-М, 2012. - 336 c.</w:t>
      </w:r>
    </w:p>
    <w:bookmarkEnd w:id="1148"/>
    <w:bookmarkStart w:name="z2088" w:id="1149"/>
    <w:p>
      <w:pPr>
        <w:spacing w:after="0"/>
        <w:ind w:left="0"/>
        <w:jc w:val="both"/>
      </w:pPr>
      <w:r>
        <w:rPr>
          <w:rFonts w:ascii="Times New Roman"/>
          <w:b w:val="false"/>
          <w:i w:val="false"/>
          <w:color w:val="000000"/>
          <w:sz w:val="28"/>
        </w:rPr>
        <w:t>
      2. Евсеев Ю.И. "Физическая культура": Учебное пособие / Ю.И. Евсеев. - Рн/Д: Феникс, 2012. - 444 c.</w:t>
      </w:r>
    </w:p>
    <w:bookmarkEnd w:id="1149"/>
    <w:bookmarkStart w:name="z2089" w:id="1150"/>
    <w:p>
      <w:pPr>
        <w:spacing w:after="0"/>
        <w:ind w:left="0"/>
        <w:jc w:val="both"/>
      </w:pPr>
      <w:r>
        <w:rPr>
          <w:rFonts w:ascii="Times New Roman"/>
          <w:b w:val="false"/>
          <w:i w:val="false"/>
          <w:color w:val="000000"/>
          <w:sz w:val="28"/>
        </w:rPr>
        <w:t>
      3. Виленский М.Я. "Физическая культура и здоровый образ жизни студента": Учебное пособие / М.Я. Виленский, А.Г. Горшков. - М.: КноРус, 2013. - 240 c.</w:t>
      </w:r>
    </w:p>
    <w:bookmarkEnd w:id="1150"/>
    <w:bookmarkStart w:name="z2090" w:id="1151"/>
    <w:p>
      <w:pPr>
        <w:spacing w:after="0"/>
        <w:ind w:left="0"/>
        <w:jc w:val="both"/>
      </w:pPr>
      <w:r>
        <w:rPr>
          <w:rFonts w:ascii="Times New Roman"/>
          <w:b w:val="false"/>
          <w:i w:val="false"/>
          <w:color w:val="000000"/>
          <w:sz w:val="28"/>
        </w:rPr>
        <w:t>
      4. Кобяков Ю.П. "Физическая культура. Основы здорового образа жизни": Учебное пособие / Ю.П. Кобяков. - Рн/Д: Феникс, 2012. - 252 c.</w:t>
      </w:r>
    </w:p>
    <w:bookmarkEnd w:id="1151"/>
    <w:bookmarkStart w:name="z2091" w:id="1152"/>
    <w:p>
      <w:pPr>
        <w:spacing w:after="0"/>
        <w:ind w:left="0"/>
        <w:jc w:val="both"/>
      </w:pPr>
      <w:r>
        <w:rPr>
          <w:rFonts w:ascii="Times New Roman"/>
          <w:b w:val="false"/>
          <w:i w:val="false"/>
          <w:color w:val="000000"/>
          <w:sz w:val="28"/>
        </w:rPr>
        <w:t>
      5. Мельников П.П. "Физическая культура и здоровый образ жизни студента (для бакалавров)" / П.П. Мельников. - М.: КноРус, 2013. - 240 c.</w:t>
      </w:r>
    </w:p>
    <w:bookmarkEnd w:id="1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