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8d64" w14:textId="0308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октября 2013 года № 420 "Об утверждении Типовых правил деятельности организаций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октября 2018 года № 592. Зарегистрирован в Министерстве юстиции Республики Казахстан 30 октября 2018 года № 17638.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октября 2013 года № 420 "Об утверждении Типовых правил деятельности организаций высшего и послевузовского образования" (зарегистрирован в Реестре государственной регистрации нормативных правовых актов под № 8930, опубликован 22 апреля 2014 года в газете "Казахстанская правда" № 77 (27698))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деятельности организаций высшего и (или) послевузовского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(или) послевузовского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послевузовского образования,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420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организаций высшего и (или) послевузовского образования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организаций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деятельности организаций высшего и (или) послевузовского образования (далее - вуз), реализующих образовательные программы высшего и (или) послевузовского образования независимо от форм собственности и ведомственной подчиненности.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Высшее и (или) послевузовское образование реализуются в следующих видах вузов: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исследовательский университет;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организация высшего и (или) послевузовского образования;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исследовательский университет;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университет;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институт;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консерватория.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определения: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исследовательский университет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организация высшего и (или) послевузовского образования – организация высшего и (или) послевузовского образования, имеющая особый статус;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исследовательский университет – исследовательский университет, имеющий особый статус.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видов организаций высшего и (или) послевузовского образования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Непосредственное руководство деятельностью вуза осуществляет ректор вуза.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кадров с высшим и (или) послевузовским образованием в вузах осуществляется по образовательным программам, разрабатываемые вузами самостоятельно.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Учебно-методическая работа вузов включает: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академического календаря, рабочих учебных планов и программ, разработку каталогов элективных дисциплин, силлабусов, учебно-методических комплексов;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учебно-методическое обеспечение учебных дисциплин учебниками, учебными пособиями, сборниками задач, комплексными заданиями, пособиями по лабораторным, контрольным, курсовым работам, методическими рекомендациями по изучению дисциплин, а также материалами текущего, рубежного и итогового контроля знаний, итоговой аттестации обучающихся по всем формам обучения;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программ всех видов профессиональных практик, стажировок, а также методических пособий по написанию дипломных работ (проектов), магистерских и докторских диссертаций (проектов);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современных образовательных технологий и методов обучения, повышающих усвоение учебного материала обучающимися;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учебно-методическое обеспечение самостоятельной работы обучающихся, направленной на развитие их способности к поиску, анализу и формулировке результата деятельности;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образовательных программ по повышению квалификации и переподготовке преподавателей и специалистов.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Наполняемость академического потока и группы определяется организацией высшего и (или) послевузовского образования самостоятельно.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функциям организации высшего и (или) послевузовского образования, имеющие особый статус относится: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самостоятельное определение содержания высшего и (или) послевузовского образования не ниже требований соответствующих государственных общеобязательных стандартов образования;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присуждение степеней доктора философии (PhD) и доктора по профилю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приказом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Научно-исследовательская деятельность направлена на обеспечение интеграции науки и образования, развитие на этой основе научно-образовательного процесса,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системы, реализации права на объекты интеллектуальной собственности.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и проведение фундаментальных, поисковых, прикладных научно-исследовательских, опытно-конструкторских работ и инновационной деятельности осуществляется в структурных подразделениях вуза.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Профессорско-преподавательский состав выполняет научно-исследовательскую работу, как обязательную составляющую своей деятельности в основное рабочее время в соответствии с индивидуальным планом работы.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Вузы и их научные работники пользуются услугами научных лабораторий коллективного пользования, участвуют в конкурсах научных, научно-технических проектов и программ.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Вузы наряду с внедрением в учебный образовательный процесс передовых достижений науки при необходимости привлекают к процессу обучения ученых научных, научно-исследовательских организаций, в том числе зарубежных.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Вузы создают научные лаборатории, научно-исследовательские институты, опытные производства, специализированные субъекты инновационной инфраструктуры, проектно-конструкторские организации, а также научно-образовательные консорциумы.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Научная деятельность вузов является непременной составной частью процесса подготовки кадров. Единство учебного и научного и инновационного процессов обеспечивается за счет: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обучающихся к участию в научно-исследовательских и проектно-конструкторских работах, выполняемых за счет средств республиканского бюджета Республики Казахстан, других бюджетов и внебюджетных источников финансирования;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на базе научных и научно-производственных подразделений разнообразных форм активной учебной работы, дипломного и курсового проектирования, учебной и производственной практики, целевой подготовки обучающихся и других форм подготовки специалистов;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компьютеризации учебного и научного процессов, формирования единой информационной среды и овладения обучающимися современными методами и средствами информатики.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