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b167" w14:textId="624b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195. Зарегистрировано в Министерстве юстиции Республики Казахстан 15 октября 2018 года № 17551.</w:t>
      </w:r>
    </w:p>
    <w:p>
      <w:pPr>
        <w:spacing w:after="0"/>
        <w:ind w:left="0"/>
        <w:jc w:val="both"/>
      </w:pPr>
      <w:bookmarkStart w:name="z4" w:id="0"/>
      <w:r>
        <w:rPr>
          <w:rFonts w:ascii="Times New Roman"/>
          <w:b w:val="false"/>
          <w:i w:val="false"/>
          <w:color w:val="000000"/>
          <w:sz w:val="28"/>
        </w:rPr>
        <w:t xml:space="preserve">
      В целях совершенствования нормативных правовых актов Республики Казахстан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финансового рынка, в которые вносятся изменения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 за исключением абзацев третьего и четвертого пункта 3 Перечня, которые вводятся в действие с 1 января 2019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w:t>
      </w:r>
      <w:r>
        <w:br/>
      </w:r>
      <w:r>
        <w:rPr>
          <w:rFonts w:ascii="Times New Roman"/>
          <w:b w:val="false"/>
          <w:i w:val="false"/>
          <w:color w:val="000000"/>
          <w:sz w:val="28"/>
        </w:rPr>
        <w:t>"___" _________ 2018 года</w:t>
      </w:r>
    </w:p>
    <w:bookmarkEnd w:id="10"/>
    <w:bookmarkStart w:name="z16"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w:t>
      </w:r>
      <w:r>
        <w:br/>
      </w:r>
      <w:r>
        <w:rPr>
          <w:rFonts w:ascii="Times New Roman"/>
          <w:b w:val="false"/>
          <w:i w:val="false"/>
          <w:color w:val="000000"/>
          <w:sz w:val="28"/>
        </w:rPr>
        <w:t>"___" _________ 2018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195</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62 "Об утверждении Правил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 (зарегистрировано в Реестре государственной регистрации нормативных правовых актов Республики Казахстан под № 7507, опубликовано 24 мая 2012 года в газете "Казахстанская правда") следующее изменение:</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"5. Информация о приобретенных банком или банковским холдингом собственных облигациях и облигациях дочерних организаций данного банка или банковского холдинга, обязательства по которым гарантированы банком или банковским холдингом (далее – информация) составляется на бумажном носителе по форме, установленной внутренними документами банка или банковского холдинга, подписывается первым руководителем банка или банковского холдинга или лицом, уполномоченным на подписание информации, главным бухгалтером банка или банковского холдинга и хранится в банке или банковском холдинге в течение 5 (пяти) лет со дня составления данной информации.".</w:t>
      </w:r>
    </w:p>
    <w:bookmarkEnd w:id="15"/>
    <w:bookmarkStart w:name="z23"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банков второго уровня, страховых (перестраховочных) организаций и формы отчетности о доходах, выплаченных всем руководящим работникам банков второго уровня и страховых (перестраховочных) организаций" (зарегистрировано в Реестре государственной регистрации нормативных правовых актов под № 7525, опубликовано 24 мая 2012 года в газете "Казахстанская правда") следующие изменения:</w:t>
      </w:r>
    </w:p>
    <w:bookmarkEnd w:id="16"/>
    <w:bookmarkStart w:name="z24" w:id="17"/>
    <w:p>
      <w:pPr>
        <w:spacing w:after="0"/>
        <w:ind w:left="0"/>
        <w:jc w:val="both"/>
      </w:pPr>
      <w:r>
        <w:rPr>
          <w:rFonts w:ascii="Times New Roman"/>
          <w:b w:val="false"/>
          <w:i w:val="false"/>
          <w:color w:val="000000"/>
          <w:sz w:val="28"/>
        </w:rPr>
        <w:t>
      преамбулу изложить в следующей редакции:</w:t>
      </w:r>
    </w:p>
    <w:bookmarkEnd w:id="17"/>
    <w:bookmarkStart w:name="z25" w:id="18"/>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Правление Национального Банка Республики Казахстан ПОСТАНОВЛЯЕТ:";</w:t>
      </w:r>
    </w:p>
    <w:bookmarkEnd w:id="18"/>
    <w:bookmarkStart w:name="z26" w:id="19"/>
    <w:p>
      <w:pPr>
        <w:spacing w:after="0"/>
        <w:ind w:left="0"/>
        <w:jc w:val="both"/>
      </w:pPr>
      <w:r>
        <w:rPr>
          <w:rFonts w:ascii="Times New Roman"/>
          <w:b w:val="false"/>
          <w:i w:val="false"/>
          <w:color w:val="000000"/>
          <w:sz w:val="28"/>
        </w:rPr>
        <w:t>
      Отчет о доходах, выплаченных руководящим работникам финансовой организации по форме согласно приложению изложить в редакции согласно приложению 1 к Перечню.</w:t>
      </w:r>
    </w:p>
    <w:bookmarkEnd w:id="19"/>
    <w:bookmarkStart w:name="z27" w:id="2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(зарегистрировано в Реестре государственной регистрации нормативных правовых актов под № 13710, опубликовано 31 мая 2016 года в информационно-правовой системе "Әділет") следующее изменение:</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документов, подлежащих хранению, и сроки их хранения в банках второго уровня, установленной указанным постановлением:</w:t>
      </w:r>
    </w:p>
    <w:bookmarkEnd w:id="21"/>
    <w:bookmarkStart w:name="z29" w:id="22"/>
    <w:p>
      <w:pPr>
        <w:spacing w:after="0"/>
        <w:ind w:left="0"/>
        <w:jc w:val="both"/>
      </w:pPr>
      <w:r>
        <w:rPr>
          <w:rFonts w:ascii="Times New Roman"/>
          <w:b w:val="false"/>
          <w:i w:val="false"/>
          <w:color w:val="000000"/>
          <w:sz w:val="28"/>
        </w:rPr>
        <w:t>
      строку, порядковый номер 64, изложить в следующей редакции:</w:t>
      </w:r>
    </w:p>
    <w:bookmarkEnd w:id="22"/>
    <w:bookmarkStart w:name="z30"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720"/>
        <w:gridCol w:w="1057"/>
        <w:gridCol w:w="1057"/>
        <w:gridCol w:w="183"/>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вопросам применения Национальным Банком Республики Казахстан ограниченных мер воздействия, мер надзорного реагирования, дел об административных правонарушениях и (или) санкций в отношении банков (докладные записки, справки, переписка)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4"/>
    <w:p>
      <w:pPr>
        <w:spacing w:after="0"/>
        <w:ind w:left="0"/>
        <w:jc w:val="both"/>
      </w:pPr>
      <w:r>
        <w:rPr>
          <w:rFonts w:ascii="Times New Roman"/>
          <w:b w:val="false"/>
          <w:i w:val="false"/>
          <w:color w:val="000000"/>
          <w:sz w:val="28"/>
        </w:rPr>
        <w:t>
      ".</w:t>
      </w:r>
    </w:p>
    <w:bookmarkEnd w:id="24"/>
    <w:bookmarkStart w:name="z32" w:id="25"/>
    <w:p>
      <w:pPr>
        <w:spacing w:after="0"/>
        <w:ind w:left="0"/>
        <w:jc w:val="both"/>
      </w:pPr>
      <w:r>
        <w:rPr>
          <w:rFonts w:ascii="Times New Roman"/>
          <w:b w:val="false"/>
          <w:i w:val="false"/>
          <w:color w:val="ff0000"/>
          <w:sz w:val="28"/>
        </w:rPr>
        <w:t xml:space="preserve">
      4. утратил силу постановлением Правления Национального Банка РК от 28.11.2019 </w:t>
      </w:r>
      <w:r>
        <w:rPr>
          <w:rFonts w:ascii="Times New Roman"/>
          <w:b w:val="false"/>
          <w:i w:val="false"/>
          <w:color w:val="ff0000"/>
          <w:sz w:val="28"/>
        </w:rPr>
        <w:t>№ 225</w:t>
      </w:r>
      <w:r>
        <w:rPr>
          <w:rFonts w:ascii="Times New Roman"/>
          <w:b w:val="false"/>
          <w:i w:val="false"/>
          <w:color w:val="ff0000"/>
          <w:sz w:val="28"/>
        </w:rPr>
        <w:t xml:space="preserve"> (вводится в действие с 01.01.2020).</w:t>
      </w:r>
    </w:p>
    <w:bookmarkEnd w:id="25"/>
    <w:bookmarkStart w:name="z45" w:id="2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21 "Об утверждении Правил выдачи банками второго уровня банковских гарантий и поручительств" (зарегистрировано в Реестре государственной регистрации нормативных правовых актов Республики Казахстан № 14915, опубликовано 30 марта 2017 года в Эталонном контрольном банке нормативных правовых актов Республики Казахстан) следующие изменения:</w:t>
      </w:r>
    </w:p>
    <w:bookmarkEnd w:id="26"/>
    <w:bookmarkStart w:name="z4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банками второго уровня банковских гарантий и поручительств, утвержденных указанным постановлением:</w:t>
      </w:r>
    </w:p>
    <w:bookmarkEnd w:id="27"/>
    <w:bookmarkStart w:name="z47"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8"/>
    <w:bookmarkStart w:name="z48" w:id="29"/>
    <w:p>
      <w:pPr>
        <w:spacing w:after="0"/>
        <w:ind w:left="0"/>
        <w:jc w:val="both"/>
      </w:pPr>
      <w:r>
        <w:rPr>
          <w:rFonts w:ascii="Times New Roman"/>
          <w:b w:val="false"/>
          <w:i w:val="false"/>
          <w:color w:val="000000"/>
          <w:sz w:val="28"/>
        </w:rPr>
        <w:t xml:space="preserve">
      "Заявление лица - должника на выдачу банковской гарантии или поручительства рассматривается банком в порядке, установленном Правилами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50" w:id="30"/>
    <w:p>
      <w:pPr>
        <w:spacing w:after="0"/>
        <w:ind w:left="0"/>
        <w:jc w:val="both"/>
      </w:pPr>
      <w:r>
        <w:rPr>
          <w:rFonts w:ascii="Times New Roman"/>
          <w:b w:val="false"/>
          <w:i w:val="false"/>
          <w:color w:val="000000"/>
          <w:sz w:val="28"/>
        </w:rPr>
        <w:t>
      "2) наименование юридического лица-должника, по поручению которого банком выдана банковская гарантия или поручительство, дата государственной регистрации в качестве юридического лица, бизнес-идентификационный номер;";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w:t>
      </w:r>
    </w:p>
    <w:bookmarkStart w:name="z52" w:id="31"/>
    <w:p>
      <w:pPr>
        <w:spacing w:after="0"/>
        <w:ind w:left="0"/>
        <w:jc w:val="both"/>
      </w:pPr>
      <w:r>
        <w:rPr>
          <w:rFonts w:ascii="Times New Roman"/>
          <w:b w:val="false"/>
          <w:i w:val="false"/>
          <w:color w:val="000000"/>
          <w:sz w:val="28"/>
        </w:rPr>
        <w:t>
      "2) наименование юридического лица-должника, по поручению которого банком выдана банковская контргарантия, государственной регистрации в качестве юридического лица, бизнес-идентификационный номер;".</w:t>
      </w:r>
    </w:p>
    <w:bookmarkEnd w:id="31"/>
    <w:bookmarkStart w:name="z53" w:id="3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22 "Об установлении критериев кредита без обеспечения (бланкового кредита)" (зарегистрировано в Реестре государственной регистрации нормативных правовых актов Республики Казахстан № 14902, опубликовано 29 марта 2017 года в Эталонном контрольном банке нормативных правовых актов Республики Казахстан) следующие изменения: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55" w:id="33"/>
    <w:p>
      <w:pPr>
        <w:spacing w:after="0"/>
        <w:ind w:left="0"/>
        <w:jc w:val="both"/>
      </w:pPr>
      <w:r>
        <w:rPr>
          <w:rFonts w:ascii="Times New Roman"/>
          <w:b w:val="false"/>
          <w:i w:val="false"/>
          <w:color w:val="000000"/>
          <w:sz w:val="28"/>
        </w:rPr>
        <w:t xml:space="preserve">
      "1) размер кредита превышает 0,02 (ноль целых две сотых) процента от величины собственного капитала банка, рассчитанного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зарегистрированного в Реестре государственной регистрации нормативных правовых актов под № 15886 (далее - постановление № 170);";</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7" w:id="34"/>
    <w:p>
      <w:pPr>
        <w:spacing w:after="0"/>
        <w:ind w:left="0"/>
        <w:jc w:val="both"/>
      </w:pPr>
      <w:r>
        <w:rPr>
          <w:rFonts w:ascii="Times New Roman"/>
          <w:b w:val="false"/>
          <w:i w:val="false"/>
          <w:color w:val="000000"/>
          <w:sz w:val="28"/>
        </w:rPr>
        <w:t xml:space="preserve">
      "3. Критерии кредита без обеспечения (бланкового кредита), установленные </w:t>
      </w:r>
      <w:r>
        <w:rPr>
          <w:rFonts w:ascii="Times New Roman"/>
          <w:b w:val="false"/>
          <w:i w:val="false"/>
          <w:color w:val="000000"/>
          <w:sz w:val="28"/>
        </w:rPr>
        <w:t>пунктом 1</w:t>
      </w:r>
      <w:r>
        <w:rPr>
          <w:rFonts w:ascii="Times New Roman"/>
          <w:b w:val="false"/>
          <w:i w:val="false"/>
          <w:color w:val="000000"/>
          <w:sz w:val="28"/>
        </w:rPr>
        <w:t xml:space="preserve"> настоящего постановления, не распространяются на постановление № 170.".</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74</w:t>
            </w:r>
          </w:p>
        </w:tc>
      </w:tr>
    </w:tbl>
    <w:bookmarkStart w:name="z60" w:id="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
    <w:bookmarkStart w:name="z61" w:id="36"/>
    <w:p>
      <w:pPr>
        <w:spacing w:after="0"/>
        <w:ind w:left="0"/>
        <w:jc w:val="left"/>
      </w:pPr>
      <w:r>
        <w:rPr>
          <w:rFonts w:ascii="Times New Roman"/>
          <w:b/>
          <w:i w:val="false"/>
          <w:color w:val="000000"/>
        </w:rPr>
        <w:t xml:space="preserve"> Отчет о доходах, выплаченных руководящим работникам финансовой организации</w:t>
      </w:r>
    </w:p>
    <w:bookmarkEnd w:id="36"/>
    <w:bookmarkStart w:name="z62" w:id="37"/>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(наименование финансовой организации)</w:t>
      </w:r>
    </w:p>
    <w:bookmarkEnd w:id="37"/>
    <w:bookmarkStart w:name="z63" w:id="38"/>
    <w:p>
      <w:pPr>
        <w:spacing w:after="0"/>
        <w:ind w:left="0"/>
        <w:jc w:val="both"/>
      </w:pPr>
      <w:r>
        <w:rPr>
          <w:rFonts w:ascii="Times New Roman"/>
          <w:b w:val="false"/>
          <w:i w:val="false"/>
          <w:color w:val="000000"/>
          <w:sz w:val="28"/>
        </w:rPr>
        <w:t>
      Отчетный период: за период с 1 января по 31 декабря ___ года</w:t>
      </w:r>
    </w:p>
    <w:bookmarkEnd w:id="38"/>
    <w:bookmarkStart w:name="z64" w:id="39"/>
    <w:p>
      <w:pPr>
        <w:spacing w:after="0"/>
        <w:ind w:left="0"/>
        <w:jc w:val="both"/>
      </w:pPr>
      <w:r>
        <w:rPr>
          <w:rFonts w:ascii="Times New Roman"/>
          <w:b w:val="false"/>
          <w:i w:val="false"/>
          <w:color w:val="000000"/>
          <w:sz w:val="28"/>
        </w:rPr>
        <w:t>
      Индекс: DRR_1</w:t>
      </w:r>
    </w:p>
    <w:bookmarkEnd w:id="39"/>
    <w:bookmarkStart w:name="z65" w:id="40"/>
    <w:p>
      <w:pPr>
        <w:spacing w:after="0"/>
        <w:ind w:left="0"/>
        <w:jc w:val="both"/>
      </w:pPr>
      <w:r>
        <w:rPr>
          <w:rFonts w:ascii="Times New Roman"/>
          <w:b w:val="false"/>
          <w:i w:val="false"/>
          <w:color w:val="000000"/>
          <w:sz w:val="28"/>
        </w:rPr>
        <w:t>
      Периодичность: ежегодная</w:t>
      </w:r>
    </w:p>
    <w:bookmarkEnd w:id="40"/>
    <w:bookmarkStart w:name="z66" w:id="41"/>
    <w:p>
      <w:pPr>
        <w:spacing w:after="0"/>
        <w:ind w:left="0"/>
        <w:jc w:val="both"/>
      </w:pPr>
      <w:r>
        <w:rPr>
          <w:rFonts w:ascii="Times New Roman"/>
          <w:b w:val="false"/>
          <w:i w:val="false"/>
          <w:color w:val="000000"/>
          <w:sz w:val="28"/>
        </w:rPr>
        <w:t xml:space="preserve">
      Представляют: банки второго уровня, страховые (перестраховочные) организации </w:t>
      </w:r>
    </w:p>
    <w:bookmarkEnd w:id="41"/>
    <w:bookmarkStart w:name="z67" w:id="4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2"/>
    <w:bookmarkStart w:name="z68" w:id="43"/>
    <w:p>
      <w:pPr>
        <w:spacing w:after="0"/>
        <w:ind w:left="0"/>
        <w:jc w:val="both"/>
      </w:pPr>
      <w:r>
        <w:rPr>
          <w:rFonts w:ascii="Times New Roman"/>
          <w:b w:val="false"/>
          <w:i w:val="false"/>
          <w:color w:val="000000"/>
          <w:sz w:val="28"/>
        </w:rPr>
        <w:t>
      Срок представления: в течение ста двадцати календарных дней по окончании финансового года.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2777"/>
        <w:gridCol w:w="1315"/>
        <w:gridCol w:w="1315"/>
        <w:gridCol w:w="5213"/>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9"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8"/>
        <w:gridCol w:w="1184"/>
        <w:gridCol w:w="1184"/>
        <w:gridCol w:w="1474"/>
      </w:tblGrid>
      <w:tr>
        <w:trPr>
          <w:trHeight w:val="30" w:hRule="atLeast"/>
        </w:trPr>
        <w:tc>
          <w:tcPr>
            <w:tcW w:w="8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по основаниям, предусмотренным подпунктом 1) пункта 4 настоящего постановления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5"/>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r>
        <w:br/>
      </w:r>
      <w:r>
        <w:rPr>
          <w:rFonts w:ascii="Times New Roman"/>
          <w:b w:val="false"/>
          <w:i w:val="false"/>
          <w:color w:val="000000"/>
          <w:sz w:val="28"/>
        </w:rPr>
        <w:t>____________________________________________________ _________</w:t>
      </w:r>
      <w:r>
        <w:br/>
      </w:r>
      <w:r>
        <w:rPr>
          <w:rFonts w:ascii="Times New Roman"/>
          <w:b w:val="false"/>
          <w:i w:val="false"/>
          <w:color w:val="000000"/>
          <w:sz w:val="28"/>
        </w:rPr>
        <w:t>(должность, фамилия, имя, отчество (при его наличии) (подпись)</w:t>
      </w:r>
    </w:p>
    <w:bookmarkEnd w:id="45"/>
    <w:bookmarkStart w:name="z71" w:id="46"/>
    <w:p>
      <w:pPr>
        <w:spacing w:after="0"/>
        <w:ind w:left="0"/>
        <w:jc w:val="both"/>
      </w:pPr>
      <w:r>
        <w:rPr>
          <w:rFonts w:ascii="Times New Roman"/>
          <w:b w:val="false"/>
          <w:i w:val="false"/>
          <w:color w:val="000000"/>
          <w:sz w:val="28"/>
        </w:rPr>
        <w:t>
      Главный бухгалтер:___________________________________ _________</w:t>
      </w:r>
      <w:r>
        <w:br/>
      </w:r>
      <w:r>
        <w:rPr>
          <w:rFonts w:ascii="Times New Roman"/>
          <w:b w:val="false"/>
          <w:i w:val="false"/>
          <w:color w:val="000000"/>
          <w:sz w:val="28"/>
        </w:rPr>
        <w:t xml:space="preserve">             (фамилия, имя, отчество (при его наличии) (подпись)</w:t>
      </w:r>
    </w:p>
    <w:bookmarkEnd w:id="46"/>
    <w:bookmarkStart w:name="z72" w:id="47"/>
    <w:p>
      <w:pPr>
        <w:spacing w:after="0"/>
        <w:ind w:left="0"/>
        <w:jc w:val="both"/>
      </w:pPr>
      <w:r>
        <w:rPr>
          <w:rFonts w:ascii="Times New Roman"/>
          <w:b w:val="false"/>
          <w:i w:val="false"/>
          <w:color w:val="000000"/>
          <w:sz w:val="28"/>
        </w:rPr>
        <w:t>
      Исполнитель: ________________________________________ _________</w:t>
      </w:r>
      <w:r>
        <w:br/>
      </w:r>
      <w:r>
        <w:rPr>
          <w:rFonts w:ascii="Times New Roman"/>
          <w:b w:val="false"/>
          <w:i w:val="false"/>
          <w:color w:val="000000"/>
          <w:sz w:val="28"/>
        </w:rPr>
        <w:t xml:space="preserve">       (должность, фамилия, имя, отчество (при его наличии) (подпись)</w:t>
      </w:r>
    </w:p>
    <w:bookmarkEnd w:id="47"/>
    <w:bookmarkStart w:name="z73" w:id="48"/>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(номер телефона)</w:t>
      </w:r>
    </w:p>
    <w:bookmarkEnd w:id="48"/>
    <w:bookmarkStart w:name="z74" w:id="49"/>
    <w:p>
      <w:pPr>
        <w:spacing w:after="0"/>
        <w:ind w:left="0"/>
        <w:jc w:val="both"/>
      </w:pPr>
      <w:r>
        <w:rPr>
          <w:rFonts w:ascii="Times New Roman"/>
          <w:b w:val="false"/>
          <w:i w:val="false"/>
          <w:color w:val="000000"/>
          <w:sz w:val="28"/>
        </w:rPr>
        <w:t>
      Дата подписания отчета "_____" _______________ ___ года.</w:t>
      </w:r>
    </w:p>
    <w:bookmarkEnd w:id="49"/>
    <w:bookmarkStart w:name="z75" w:id="50"/>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финансовой организации</w:t>
            </w:r>
          </w:p>
        </w:tc>
      </w:tr>
    </w:tbl>
    <w:bookmarkStart w:name="z77" w:id="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1"/>
    <w:bookmarkStart w:name="z78" w:id="52"/>
    <w:p>
      <w:pPr>
        <w:spacing w:after="0"/>
        <w:ind w:left="0"/>
        <w:jc w:val="left"/>
      </w:pPr>
      <w:r>
        <w:rPr>
          <w:rFonts w:ascii="Times New Roman"/>
          <w:b/>
          <w:i w:val="false"/>
          <w:color w:val="000000"/>
        </w:rPr>
        <w:t xml:space="preserve"> Отчет о доходах, выплаченных руководящим работникам финансовой организации</w:t>
      </w:r>
    </w:p>
    <w:bookmarkEnd w:id="52"/>
    <w:bookmarkStart w:name="z79" w:id="53"/>
    <w:p>
      <w:pPr>
        <w:spacing w:after="0"/>
        <w:ind w:left="0"/>
        <w:jc w:val="left"/>
      </w:pPr>
      <w:r>
        <w:rPr>
          <w:rFonts w:ascii="Times New Roman"/>
          <w:b/>
          <w:i w:val="false"/>
          <w:color w:val="000000"/>
        </w:rPr>
        <w:t xml:space="preserve"> Глава 1. Общие положения</w:t>
      </w:r>
    </w:p>
    <w:bookmarkEnd w:id="53"/>
    <w:bookmarkStart w:name="z80" w:id="5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финансовой организации" (далее - Форма).</w:t>
      </w:r>
    </w:p>
    <w:bookmarkEnd w:id="54"/>
    <w:bookmarkStart w:name="z81" w:id="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страховой деятельности".</w:t>
      </w:r>
    </w:p>
    <w:bookmarkEnd w:id="55"/>
    <w:bookmarkStart w:name="z82" w:id="56"/>
    <w:p>
      <w:pPr>
        <w:spacing w:after="0"/>
        <w:ind w:left="0"/>
        <w:jc w:val="both"/>
      </w:pPr>
      <w:r>
        <w:rPr>
          <w:rFonts w:ascii="Times New Roman"/>
          <w:b w:val="false"/>
          <w:i w:val="false"/>
          <w:color w:val="000000"/>
          <w:sz w:val="28"/>
        </w:rPr>
        <w:t>
      3. Форма заполняется ежегодно финансовыми организациями.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56"/>
    <w:bookmarkStart w:name="z83" w:id="5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ими на подписание отчета, и исполнитель.</w:t>
      </w:r>
    </w:p>
    <w:bookmarkEnd w:id="57"/>
    <w:bookmarkStart w:name="z84" w:id="58"/>
    <w:p>
      <w:pPr>
        <w:spacing w:after="0"/>
        <w:ind w:left="0"/>
        <w:jc w:val="left"/>
      </w:pPr>
      <w:r>
        <w:rPr>
          <w:rFonts w:ascii="Times New Roman"/>
          <w:b/>
          <w:i w:val="false"/>
          <w:color w:val="000000"/>
        </w:rPr>
        <w:t xml:space="preserve"> Глава 2. Пояснение по заполнению Формы</w:t>
      </w:r>
    </w:p>
    <w:bookmarkEnd w:id="58"/>
    <w:bookmarkStart w:name="z85" w:id="59"/>
    <w:p>
      <w:pPr>
        <w:spacing w:after="0"/>
        <w:ind w:left="0"/>
        <w:jc w:val="both"/>
      </w:pPr>
      <w:r>
        <w:rPr>
          <w:rFonts w:ascii="Times New Roman"/>
          <w:b w:val="false"/>
          <w:i w:val="false"/>
          <w:color w:val="000000"/>
          <w:sz w:val="28"/>
        </w:rPr>
        <w:t>
      5. В графе 5 указывается отношение нефиксированного вознаграждения к сумме фиксированного и нефиксированного вознаграждения (в процентах).</w:t>
      </w:r>
    </w:p>
    <w:bookmarkEnd w:id="59"/>
    <w:bookmarkStart w:name="z86" w:id="60"/>
    <w:p>
      <w:pPr>
        <w:spacing w:after="0"/>
        <w:ind w:left="0"/>
        <w:jc w:val="both"/>
      </w:pPr>
      <w:r>
        <w:rPr>
          <w:rFonts w:ascii="Times New Roman"/>
          <w:b w:val="false"/>
          <w:i w:val="false"/>
          <w:color w:val="000000"/>
          <w:sz w:val="28"/>
        </w:rPr>
        <w:t>
      6. В графе 6 указывается наличие фактов невыплаты нефиксированного вознаграждения по основаниям, предусмотренным подпунктом 1) пункта 4 настоящего постановления.</w:t>
      </w:r>
    </w:p>
    <w:bookmarkEnd w:id="60"/>
    <w:bookmarkStart w:name="z87" w:id="61"/>
    <w:p>
      <w:pPr>
        <w:spacing w:after="0"/>
        <w:ind w:left="0"/>
        <w:jc w:val="both"/>
      </w:pPr>
      <w:r>
        <w:rPr>
          <w:rFonts w:ascii="Times New Roman"/>
          <w:b w:val="false"/>
          <w:i w:val="false"/>
          <w:color w:val="000000"/>
          <w:sz w:val="28"/>
        </w:rPr>
        <w:t>
      7. В графе 7 по строке "Итого" указываются итоговые значения фиксированного вознаграждения руководящих работников финансовой организации.</w:t>
      </w:r>
    </w:p>
    <w:bookmarkEnd w:id="61"/>
    <w:bookmarkStart w:name="z88" w:id="62"/>
    <w:p>
      <w:pPr>
        <w:spacing w:after="0"/>
        <w:ind w:left="0"/>
        <w:jc w:val="both"/>
      </w:pPr>
      <w:r>
        <w:rPr>
          <w:rFonts w:ascii="Times New Roman"/>
          <w:b w:val="false"/>
          <w:i w:val="false"/>
          <w:color w:val="000000"/>
          <w:sz w:val="28"/>
        </w:rPr>
        <w:t>
      8.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финансовой организации.</w:t>
      </w:r>
    </w:p>
    <w:bookmarkEnd w:id="62"/>
    <w:bookmarkStart w:name="z89" w:id="63"/>
    <w:p>
      <w:pPr>
        <w:spacing w:after="0"/>
        <w:ind w:left="0"/>
        <w:jc w:val="both"/>
      </w:pPr>
      <w:r>
        <w:rPr>
          <w:rFonts w:ascii="Times New Roman"/>
          <w:b w:val="false"/>
          <w:i w:val="false"/>
          <w:color w:val="000000"/>
          <w:sz w:val="28"/>
        </w:rPr>
        <w:t>
      9. Данные в графах 7,8 и 9 по строке "Итого" указываются на брутто основе.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w:t>
            </w:r>
          </w:p>
        </w:tc>
      </w:tr>
    </w:tbl>
    <w:bookmarkStart w:name="z93" w:id="64"/>
    <w:p>
      <w:pPr>
        <w:spacing w:after="0"/>
        <w:ind w:left="0"/>
        <w:jc w:val="left"/>
      </w:pPr>
      <w:r>
        <w:rPr>
          <w:rFonts w:ascii="Times New Roman"/>
          <w:b/>
          <w:i w:val="false"/>
          <w:color w:val="000000"/>
        </w:rPr>
        <w:t xml:space="preserve"> Информация о количестве кредитных историй в базе данных кредитных историй</w:t>
      </w:r>
    </w:p>
    <w:bookmarkEnd w:id="64"/>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28.11.2019 </w:t>
      </w:r>
      <w:r>
        <w:rPr>
          <w:rFonts w:ascii="Times New Roman"/>
          <w:b w:val="false"/>
          <w:i w:val="false"/>
          <w:color w:val="ff0000"/>
          <w:sz w:val="28"/>
        </w:rPr>
        <w:t>№ 225</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w:t>
            </w:r>
          </w:p>
        </w:tc>
      </w:tr>
    </w:tbl>
    <w:bookmarkStart w:name="z121" w:id="65"/>
    <w:p>
      <w:pPr>
        <w:spacing w:after="0"/>
        <w:ind w:left="0"/>
        <w:jc w:val="left"/>
      </w:pPr>
      <w:r>
        <w:rPr>
          <w:rFonts w:ascii="Times New Roman"/>
          <w:b/>
          <w:i w:val="false"/>
          <w:color w:val="000000"/>
        </w:rPr>
        <w:t xml:space="preserve"> Сведения о количестве договоров о предоставлении займов, услуг и условных обязательств в разрезе поставщиков информации</w:t>
      </w:r>
    </w:p>
    <w:bookmarkEnd w:id="65"/>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28.11.2019 </w:t>
      </w:r>
      <w:r>
        <w:rPr>
          <w:rFonts w:ascii="Times New Roman"/>
          <w:b w:val="false"/>
          <w:i w:val="false"/>
          <w:color w:val="ff0000"/>
          <w:sz w:val="28"/>
        </w:rPr>
        <w:t>№ 225</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w:t>
            </w:r>
          </w:p>
        </w:tc>
      </w:tr>
    </w:tbl>
    <w:bookmarkStart w:name="z151" w:id="66"/>
    <w:p>
      <w:pPr>
        <w:spacing w:after="0"/>
        <w:ind w:left="0"/>
        <w:jc w:val="left"/>
      </w:pPr>
      <w:r>
        <w:rPr>
          <w:rFonts w:ascii="Times New Roman"/>
          <w:b/>
          <w:i w:val="false"/>
          <w:color w:val="000000"/>
        </w:rPr>
        <w:t xml:space="preserve"> Сведения о количестве выданных кредитных отчетов из базы данных кредитных историй</w:t>
      </w:r>
    </w:p>
    <w:bookmarkEnd w:id="66"/>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28.11.2019 </w:t>
      </w:r>
      <w:r>
        <w:rPr>
          <w:rFonts w:ascii="Times New Roman"/>
          <w:b w:val="false"/>
          <w:i w:val="false"/>
          <w:color w:val="ff0000"/>
          <w:sz w:val="28"/>
        </w:rPr>
        <w:t>№ 225</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w:t>
            </w:r>
          </w:p>
        </w:tc>
      </w:tr>
    </w:tbl>
    <w:bookmarkStart w:name="z179" w:id="67"/>
    <w:p>
      <w:pPr>
        <w:spacing w:after="0"/>
        <w:ind w:left="0"/>
        <w:jc w:val="left"/>
      </w:pPr>
      <w:r>
        <w:rPr>
          <w:rFonts w:ascii="Times New Roman"/>
          <w:b/>
          <w:i w:val="false"/>
          <w:color w:val="000000"/>
        </w:rPr>
        <w:t xml:space="preserve"> Информация о заключенных договорах о предоставлении информации и (или) о получении кредитного отчета</w:t>
      </w:r>
    </w:p>
    <w:bookmarkEnd w:id="67"/>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Национального Банка РК от 28.11.2019 </w:t>
      </w:r>
      <w:r>
        <w:rPr>
          <w:rFonts w:ascii="Times New Roman"/>
          <w:b w:val="false"/>
          <w:i w:val="false"/>
          <w:color w:val="ff0000"/>
          <w:sz w:val="28"/>
        </w:rPr>
        <w:t>№ 225</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w:t>
            </w:r>
          </w:p>
        </w:tc>
      </w:tr>
    </w:tbl>
    <w:bookmarkStart w:name="z205" w:id="68"/>
    <w:p>
      <w:pPr>
        <w:spacing w:after="0"/>
        <w:ind w:left="0"/>
        <w:jc w:val="left"/>
      </w:pPr>
      <w:r>
        <w:rPr>
          <w:rFonts w:ascii="Times New Roman"/>
          <w:b/>
          <w:i w:val="false"/>
          <w:color w:val="000000"/>
        </w:rPr>
        <w:t xml:space="preserve"> Информация о результатах осуществления дополнительных видов деятельности в течение отчетного квартала</w:t>
      </w:r>
    </w:p>
    <w:bookmarkEnd w:id="68"/>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Национального Банка РК от 28.11.2019 </w:t>
      </w:r>
      <w:r>
        <w:rPr>
          <w:rFonts w:ascii="Times New Roman"/>
          <w:b w:val="false"/>
          <w:i w:val="false"/>
          <w:color w:val="ff0000"/>
          <w:sz w:val="28"/>
        </w:rPr>
        <w:t>№ 225</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