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3a08" w14:textId="2873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2018 года № 517. Зарегистрирован в Министерстве юстиции Республики Казахстан 9 октября 2018 года № 17511. Утратил силу приказом Министра образования и науки Республики Казахстан от 5 мая 2021 года № 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05.05.2021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внешней оценки учебных достижений,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организации высшего и (или) послевузовского образования – выборочно с целью мониторинга освоения типовых учебных программ цикла общеобразовательных дисциплин.";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организациях начального, основного среднего, общего среднего образования ВОУД осуществляется в целях оценки качества образовательных услуг и определения уровня освоения обучающимися общеобразовательных учебных программ, предусмотренных государственными общеобязательными стандартами образования.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 ВОУД осуществляется в целях оценки качества образовательных услуг и определения уровня освоения обучающимися типовых учебных программ цикла общеобразовательных дисциплин, предусмотренных государственным общеобязательным стандартом высшего образования.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организации среднего (начального, основного среднего, общего среднего), высшего и (или) послевузовского образования независимо от форм собственности и ведомственной подчиненности, видов.";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организаций среднего, высшего и (или) послевузовского образования, на базе которых проводится ВОУД, (далее - базовый ОВПО) и прикрепленные к ним организации высшего и (или) послевузовского образования (далее – линейный ОВПО) ежегодно определяются уполномоченным органом в области образования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ВОУД в организациях среднего образования (начального, основного среднего, общего среднего) и организациях высшего и (или) послевузовского образования";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Проведение ВОУД в организациях высшего и (или) послевузовского образования";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организациях высшего и (или) послевузовского образования, ВОУД проводится для студентов третьего курса, обучающихся по очной форме,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Для проведения ВОУД в организациях высшего и (или) послевузовского образования используются тестовые задания по типовым учебным программам цикла общеобразовательных дисциплин.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образовательных программ и дисциплин, по которым проводится ВОУД, определяется ежегодно уполномоченным органом.";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