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013f" w14:textId="89e0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193. Зарегистрировано в Министерстве юстиции Республики Казахстан 27 сентября 2018 года № 17444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апреля 2004 года № 57 "Об утверждении Правил переучета векселей Национальным Банком Республики Казахстан" (зарегистрировано в Реестре государственной регистрации нормативных правовых актов под № 2858, опубликовано 29 мая 2004 года в газете "Казахстанская правда" № 117-118 (24427-24428);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декабря 2010 года № 103 "О внесении изменений в постановление Правления Национального Банка Республики Казахстан от 16 апреля 2004 года № 57 "Об утверждении Правил переучета векселей Национальным Банком Республики Казахстан" (зарегистрировано в Реестре государственной регистрации нормативных правовых актов под № 6761, опубликовано 26 февраля 2011 года в газете "Казахстанская правда" № 72-73 (26493-26494).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