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c1dc" w14:textId="2e4c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30 мая 2016 года № 134 "Об утверждении Перечня комиссий и иных платежей, связанных с выдачей и обслуживанием банковского займа и микрокредита, выданных физическому лицу, учитываемых при расчете годовой эффективной ставки вознаграждения"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августа 2018 года № 186. Зарегистрировано в Министерстве юстиции Республики Казахстан 27 сентября 2018 года № 17440. Утратило силу постановлением Правления Национального Банка Республики Казахстан от 28 ноября 2019 года № 218.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мая 2016 года № 134 "Об утверждении Перечня комиссий и иных платежей, связанных с выдачей и обслуживанием банковского займа и микрокредита, выданных физическому лицу, учитываемых при расчете годовой эффективной ставки вознаграждения" (зарегистрировано в Реестре государственной регистрации нормативных правовых актов под № 13870, опубликовано 29 июля 2016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комиссий и иных платежей, связанных с выдачей и обслуживанием банковского займа и микрокредита, выданных физическому лицу, учитываемых при расчете годовой эффективной ставки вознаграждения,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 комиссиям и иным платежам, связанным с выдачей и обслуживанием займа, микрокредита, выданным (выдаваемым) физическому лицу, учитываемым при расчете годовой эффективной ставки вознаграждения, относятся следующие комиссии и иные платежи: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рассмотрение заявления и документов на получение займа, микрокредита;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организацию займа, микрокредита;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выдачу микрокредита;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открытие и ведение банковских счетов, связанных с выдачей и обслуживанием займа;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комиссии за изменение условий предоставленных займа, микрокредита: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графика погашения;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валюты займа;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вознаграждения;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методов погашения займа, микрокредита;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комиссии за рассмотрение вопросов по: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изменению условий, связанных с заемщиком (созаемщиком), гарантом (поручителем) по инициативе заемщика (созаемщика), гаранта (поручителя);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изменению условий обременения предмета залога по займу, микрокредиту, а также при замене предмета залога;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замене залогодателя;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по заявлению клиента правоустанавливающих документов на предмет залога, содержащихся в кредитном досье клиента;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по заявлению клиента справки о согласии на регистрацию (снятие с регистрации) по месту жительства физического лица, на узаконение перепланировок, построек, пристроек, произведенных на территории залогового обеспечения;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оказанию услуг по оформлению права собственности и (или) права залога на имущество, введенное в эксплуатацию при смене залогодателя;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оказанию услуг по изменению целевого назначения недвижимого имущества, разделению земельных участков на доли;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по заявлению клиента справки о разрешении на замену регистрационного номера транспортного средства, являющегося залоговым обеспечением, на переоформление свидетельства о регистрации транспортного средства, на восстановление утерянных документов по транспортному средству;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платежи клиента в пользу страховой организации, если выгодоприобретателем по договору страхования в случае наступления страхового случая выступают банк второго уровня, организация, осуществляющая отдельные виды банковских операций (далее - банк), микрофинансовая организация, за исключением платежей клиента в пользу страховой организации при страховании предмета залога по договору залога, обеспечивающего обязательства клиента по договору банковского займа, договору о предоставлении микрокредита и находящегося в пользовании залогодателя;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платежи клиента гаранту (поручителю) за получение гарантии (поручительства), оценщику за оценку передаваемого в залог имущества;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платежи клиента в пользу организаций (посредников), оказывающих услуги банку, микрофинансовой организации по привлечению клиентов, осуществлению проверки документов, предоставляемых клиентами, на соответствие условиям выдачи займа, микрокредита, передаче документов клиентов банку, микрофинансовой организации, приему платежей и переводов от клиентов банка, микрофинансовой организации в счет погашения займов, микрокредитов;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 выдачу по заявлению клиента справки о ссудной задолженности по займу, микрокредиту;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 частичное (полное) досрочное погашение займа.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за ведение банковских счетов, связанных с выдачей и обслуживанием займа, предусмотренная подпунктом 4) настоящего пункта, не устанавливается и не взимается по договорам ипотечного займа физического лица.".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по защите прав потребителей финансовых услуг и внешних коммуникаций (Терентьев А.Л.) в установленном законодательством Республики Казахстан порядке обеспечить: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