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1b52" w14:textId="0071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августа 2018 года № 9. Зарегистрирован в Министерстве юстиции Республики Казахстан 11 сентября 2018 года № 17359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управление" (зарегистрирован в Реестре государственной регистрации нормативных правовых актов № 10111, опубликован 27 января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 марта 2011 года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передачи голосующих акций (долей участия в уставном капитале) юридических лиц автономным организациям образования, Национальной палате предпринимателей Республики Казахстан и юридическим лицам, входящим в ее систему, Всемирной Ассоциации казахов;".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 Шолпанкулов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июля 2018 года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августа 2018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