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01ff9" w14:textId="2401f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комиссии по признанию товарного знака общеизвестным в Республике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28 августа 2018 года № 1318. Зарегистрирован в Министерстве юстиции Республики Казахстан 29 августа 2018 года № 17323.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3 Закона Республики Казахстан "О товарных знаках, знаках обслуживания, географических указаний и наименованиях мест происхождения товаров"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юстиции РК от 31.08.2022 </w:t>
      </w:r>
      <w:r>
        <w:rPr>
          <w:rFonts w:ascii="Times New Roman"/>
          <w:b w:val="false"/>
          <w:i w:val="false"/>
          <w:color w:val="000000"/>
          <w:sz w:val="28"/>
        </w:rPr>
        <w:t>№ 736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комиссии по признанию товарного знака общеизвестным в Республике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правам интеллектуальной собственности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юстиции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юстиции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Бекетаев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августа 2018 года № 1318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комиссии по признанию товарного знака общеизвестным в Республике Казахстан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Положение о комиссии по признанию товарного знака общеизвестным в Республике Казахстан (далее – Положение) разработано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18-1 </w:t>
      </w:r>
      <w:r>
        <w:rPr>
          <w:rFonts w:ascii="Times New Roman"/>
          <w:b w:val="false"/>
          <w:i w:val="false"/>
          <w:color w:val="000000"/>
          <w:sz w:val="28"/>
        </w:rPr>
        <w:t>Закона Республики Казахстан "О товарных знаках, знаках обслуживания, географических указаний и наименованиях мест происхождения товаров" (далее – Закон о товарных знаках).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юстиции РК от 31.08.2022 </w:t>
      </w:r>
      <w:r>
        <w:rPr>
          <w:rFonts w:ascii="Times New Roman"/>
          <w:b w:val="false"/>
          <w:i w:val="false"/>
          <w:color w:val="000000"/>
          <w:sz w:val="28"/>
        </w:rPr>
        <w:t>№ 736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Комиссия по признанию товарного знака общеизвестным в Республике Казахстан является коллегиальным органом при Министерстве юстиции Республики Казахстан.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приказа Министра юстиции РК от 29.01.2026 </w:t>
      </w:r>
      <w:r>
        <w:rPr>
          <w:rFonts w:ascii="Times New Roman"/>
          <w:b w:val="false"/>
          <w:i w:val="false"/>
          <w:color w:val="00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своей деятельности Комиссия по признанию товарного знака общеизвестным в Республике Казахстан руководствуется Конституцией Республики Казахстан, международными договорами и законами Республики Казахстан, иными нормативными правовыми актами, а также настоящим Положением.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приказа Министра юстиции РК от 29.01.2026 </w:t>
      </w:r>
      <w:r>
        <w:rPr>
          <w:rFonts w:ascii="Times New Roman"/>
          <w:b w:val="false"/>
          <w:i w:val="false"/>
          <w:color w:val="00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В Положении используются следующие понятия: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заявитель – физическое или юридическое лицо, подавшее в Комиссию заявление о признании товарного знака или используемого как товарный знак обозначения в качестве общеизвестного в Республике Казахстан товарного знака;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патентный поверенный – гражданин Республики Казахстан, которому в соответствии с законодательством Республики Казахстан предоставлено право на представительство физических и юридических лиц перед уполномоченным органом и экспертной организацией;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экспертная организация – Республиканское государственное предприятие на праве хозяйственного ведения "Национальный институт интеллектуальной собственности" Комитета по правам интеллектуальной собственности Министерства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комиссия по признанию товарного знака общеизвестным в Республике Казахстан (далее – Комиссия) – коллегиальный орган при уполномоченном органе по рассмотрению заявлений о признании товарного знака или используемого как товарный знак обозначения в качестве общеизвестного в Республике Казахстан товарного знака;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уполномоченный орган – Министерство юстиции Республики Казахстан (далее – Министерство).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приказа Министра юстиции РК от 29.01.2026 </w:t>
      </w:r>
      <w:r>
        <w:rPr>
          <w:rFonts w:ascii="Times New Roman"/>
          <w:b w:val="false"/>
          <w:i w:val="false"/>
          <w:color w:val="00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Организация деятельности Комиссии</w:t>
      </w:r>
    </w:p>
    <w:bookmarkEnd w:id="14"/>
    <w:bookmarkStart w:name="z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Комиссия: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рассматривает заявления физических или юридических лиц о признании товарного знака или используемого как товарный знак обозначения в качестве общеизвестного в Республике Казахстан товарного знака, поступающих в Министерство;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привлекает для рассмотрения споров специалистов соответствующего профиля из государственных органов и сотрудников экспертной организации, а также организовывает при необходимости рабочие встречи;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заслушивает на заседаниях Комиссии заявителя и (или) его представителей, а также задает им вопросы;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принимает решение о признании товарного знака или используемого как товарный знак обозначения общеизвестным либо решение об отказе в таком признании, которое направляется заявителю в течение десяти рабочих дней с момента принятия такого решения.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приказа Министра юстиции РК от 29.01.2026 </w:t>
      </w:r>
      <w:r>
        <w:rPr>
          <w:rFonts w:ascii="Times New Roman"/>
          <w:b w:val="false"/>
          <w:i w:val="false"/>
          <w:color w:val="00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Состав Комиссии утверждается приказом Министра юстиции Республики Казахстан (либо лицом его замещающим) и состоит из не менее пяти сотрудников Комитета по правам интеллектуальной собственности Министерства и экспертной организации.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приказа Министра юстиции РК от 29.01.2026 </w:t>
      </w:r>
      <w:r>
        <w:rPr>
          <w:rFonts w:ascii="Times New Roman"/>
          <w:b w:val="false"/>
          <w:i w:val="false"/>
          <w:color w:val="00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Председателем Комиссии является Вице-министр юстиции Республики Казахстан. Во время отсутствия председателя его функции выполняет заместитель председателя.</w:t>
      </w:r>
    </w:p>
    <w:bookmarkEnd w:id="17"/>
    <w:bookmarkStart w:name="z3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Председатель Комиссии:</w:t>
      </w:r>
    </w:p>
    <w:bookmarkEnd w:id="18"/>
    <w:bookmarkStart w:name="z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 ее деятельностью;</w:t>
      </w:r>
    </w:p>
    <w:bookmarkEnd w:id="19"/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график заседания Комиссии, а также место и время проведения заседаний комиссии;</w:t>
      </w:r>
    </w:p>
    <w:bookmarkEnd w:id="20"/>
    <w:bookmarkStart w:name="z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созывает заседания Комиссии и председательствует на них.</w:t>
      </w:r>
    </w:p>
    <w:bookmarkEnd w:id="21"/>
    <w:bookmarkStart w:name="z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Материалы заседания после согласования с председателем Комиссии доводятся до каждого его члена не позднее, чем за пять рабочих дней до даты проведения заседания.</w:t>
      </w:r>
    </w:p>
    <w:bookmarkEnd w:id="22"/>
    <w:bookmarkStart w:name="z3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Функции рабочего органа Комиссии возлагаются на Управление по досудебному рассмотрению споров в сфере промышленной собственности Комитета по правам интеллектуальной собственности Министерства.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приказа Министра юстиции РК от 29.01.2026 </w:t>
      </w:r>
      <w:r>
        <w:rPr>
          <w:rFonts w:ascii="Times New Roman"/>
          <w:b w:val="false"/>
          <w:i w:val="false"/>
          <w:color w:val="00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Заседания комиссии считаются правомочными, если на них присутствуют не менее 2/3 ее членов.</w:t>
      </w:r>
    </w:p>
    <w:bookmarkEnd w:id="24"/>
    <w:bookmarkStart w:name="z4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Решения Комиссии принимаются большинством голосов путем открытого голосования и считаются принятыми, если за них подано большинство голосов от общего количества членов Комиссии, участвующих в заседании. В случае равенства голосов, решающим является голос председательствующего.</w:t>
      </w:r>
    </w:p>
    <w:bookmarkEnd w:id="25"/>
    <w:bookmarkStart w:name="z5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Решение Комиссии может быть обжаловано в суд.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приказа Министра юстиции РК от 29.01.2026 </w:t>
      </w:r>
      <w:r>
        <w:rPr>
          <w:rFonts w:ascii="Times New Roman"/>
          <w:b w:val="false"/>
          <w:i w:val="false"/>
          <w:color w:val="00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