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f8c2" w14:textId="a3af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29 мая 2015 года № 429 "Об утверждении Правил поощрения работников субъектов здравоохранения,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 августа 2018 года № МЗ-3. Зарегистрирован в Министерстве юстиции Республики Казахстан 29 августа 2018 года № 17317. Утратил силу приказом Министра здравоохранения Республики Казахстан от 15 декабря 2020 года № ҚР ДСМ-278/2020.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мая 2015 года № 429 "Об утверждении Правил поощрения работников субъектов здравоохранения,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11526, опубликован 22 июля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поощрения работников субъектов здравоохранения,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Некоммерческое акционерное общество "Фонд социального медицинского страхования" (далее – Фонд) обеспечивает своевременность перечисления субъектам ПМСП сумм СКПН за отчетный период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услуг субъектов здравоохранения, утвержденным приказом исполняющего обязанности Министра здравоохранения Республики Казахстан от 29 марта 2018 года № 138 "Об утверждении Правил оплаты услуг субъектов здравоохранения и Правил оплаты стоимости фармацевтических услуг субъектам в сфере обращения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под № 16685).";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Начисленная сумма поощрения работникам субъекта здравоохранения включает суммы индивидуального подоходного налога, обязательных пенсионных взносов и других удержаний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Поощрение медицинских работников субъектов ПМСП за счет средств СКПН осуществляется на основе достигнутых индикаторов конечного результата деятельности субъекта ПМСП (далее – индикаторы конечного результата),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страхования, утвержденной приказом Министра здравоохранения Республики Казахстан от  26 ноября 2009 года № 801 (зарегистрирован в Реестре государственной регистрации нормативных правовых актов под № 5946) (далее – Методика).";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С целью обеспечения достижения целевого значения по индикаторам конечного результата осуществляется мониторинг индикаторов процесса следующими участниками: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служба поддержки пациента и внутреннего контроля (аудита) субъекта ПМСП;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Управления здравоохранения областей, городов республиканского значения и столицы (далее – управление здравоохранения);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Фонд;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 охраны общественного здоровья Министерства здравоохранения Республики Казахстан (далее – КООЗ) и (или) его территориальные подразделения (далее - ТД КООЗ)."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38-1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"38-1. Фонд проводит:";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В случае наличия у работника ПМСП нарушений, выявленных в отчетном периоде по результатам внутренней экспертизы службой поддержки пациента и внутреннего контроля (аудита) в порядке, определенном приказом № 173, начисленная сумма СКПН уменьшается решением комиссии, но не более 50% от начисленной суммы СКПН.".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дня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