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1103" w14:textId="40b1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31 января 2017 года № 33 "Об утверждении Правил кредитования/микрокредитования в городах и Правил гарантирования по кредитам/микрокредитам, выдаваемым микрофинансовыми организациями/банками второго уровня в городах"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6 июня 2018 года № 203. Зарегистрирован в Министерстве юстиции Республики Казахстан 20 июня 2018 года № 17104. Утратил силу приказом Министра национальной экономики Республики Казахстан от 27 ноября 2018 года № 84.</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27.11.2018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31 января 2017 года № 33 "Об утверждении Правил кредитования/микрокредитования в городах и Правил гарантирования по микрокредитам, выдаваемым микрофинансовыми организациями/банками второго уровня в городах" (зарегистрированный в Реестре государственной регистрации нормативных правовых актов за № 14856, опубликованный 9 марта 2017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кредитования/микрокредитования в городах, утвержденных указанным приказом:</w:t>
      </w:r>
    </w:p>
    <w:bookmarkEnd w:id="2"/>
    <w:bookmarkStart w:name="z7" w:id="3"/>
    <w:p>
      <w:pPr>
        <w:spacing w:after="0"/>
        <w:ind w:left="0"/>
        <w:jc w:val="both"/>
      </w:pPr>
      <w:r>
        <w:rPr>
          <w:rFonts w:ascii="Times New Roman"/>
          <w:b w:val="false"/>
          <w:i w:val="false"/>
          <w:color w:val="000000"/>
          <w:sz w:val="28"/>
        </w:rPr>
        <w:t>
      в пункте 2:</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Участниками Программы являются безработные, независимо от регистрации в центрах занятости населения, самозанятые, начинающие предприниматели с предпринимательским потенциалом, сельскохозяйственные кооперативы и их члены, не достигшие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от 21 июня 2013 года "О пенсионном обеспечении в Республике Казахстан", крестьянские и фермерские хозяйства;";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 изложить в следующей редакции:</w:t>
      </w:r>
    </w:p>
    <w:bookmarkStart w:name="z12" w:id="5"/>
    <w:p>
      <w:pPr>
        <w:spacing w:after="0"/>
        <w:ind w:left="0"/>
        <w:jc w:val="both"/>
      </w:pPr>
      <w:r>
        <w:rPr>
          <w:rFonts w:ascii="Times New Roman"/>
          <w:b w:val="false"/>
          <w:i w:val="false"/>
          <w:color w:val="000000"/>
          <w:sz w:val="28"/>
        </w:rPr>
        <w:t>
      "3) срок освоения средств – 12 месяцев;";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w:t>
      </w:r>
    </w:p>
    <w:bookmarkStart w:name="z14" w:id="6"/>
    <w:p>
      <w:pPr>
        <w:spacing w:after="0"/>
        <w:ind w:left="0"/>
        <w:jc w:val="both"/>
      </w:pPr>
      <w:r>
        <w:rPr>
          <w:rFonts w:ascii="Times New Roman"/>
          <w:b w:val="false"/>
          <w:i w:val="false"/>
          <w:color w:val="000000"/>
          <w:sz w:val="28"/>
        </w:rPr>
        <w:t>
      "1) заем предоставляется сроком не более 7 лет, под 1% годовых с целевым назначением финансирование проектов участников Программы, в том числе проектов начинающих предпринимателей, которые реализуются и (или) планируется реализовать в городах, моногородах Республики Казахстан;";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"5. Кредиты/микрокредиты предоставляются кредиторами участникам Программы, в том числе начинающим предпринимателям, реализующим или планирующим реализовать проекты в городах, моногородах Республики Казахстан, кроме малых городов, без учета места их регистрации в качестве субъекта малого предпринимательства.</w:t>
      </w:r>
    </w:p>
    <w:bookmarkEnd w:id="7"/>
    <w:bookmarkStart w:name="z17" w:id="8"/>
    <w:p>
      <w:pPr>
        <w:spacing w:after="0"/>
        <w:ind w:left="0"/>
        <w:jc w:val="both"/>
      </w:pPr>
      <w:r>
        <w:rPr>
          <w:rFonts w:ascii="Times New Roman"/>
          <w:b w:val="false"/>
          <w:i w:val="false"/>
          <w:color w:val="000000"/>
          <w:sz w:val="28"/>
        </w:rPr>
        <w:t>
      6. Кредиты/микрокредиты для участников Программы выдаются после защиты бизнес проектов в рамках прохождения ими курсов обучения основам предпринимательства в рамках проекта "Бастау Бизнес" или основ предпринимательства в рамках первого направления Программы, либо при наличии сертификата о прохождении курсов обучения основам предпринимательства в рамках других программ в течение последних 24 месяцев с даты получения сертификата, предшествующих дате обращения участников Программы за кредитом/микрокредитом.</w:t>
      </w:r>
    </w:p>
    <w:bookmarkEnd w:id="8"/>
    <w:bookmarkStart w:name="z18" w:id="9"/>
    <w:p>
      <w:pPr>
        <w:spacing w:after="0"/>
        <w:ind w:left="0"/>
        <w:jc w:val="both"/>
      </w:pPr>
      <w:r>
        <w:rPr>
          <w:rFonts w:ascii="Times New Roman"/>
          <w:b w:val="false"/>
          <w:i w:val="false"/>
          <w:color w:val="000000"/>
          <w:sz w:val="28"/>
        </w:rPr>
        <w:t>
      Приоритетное право на получение кредитов/микрокредитов имеют участники Программы, получившие сертификат о завершении обучения (для допущенных к этапу защиты бизнес-планов) в проекте "Бастау Бизнес".</w:t>
      </w:r>
    </w:p>
    <w:bookmarkEnd w:id="9"/>
    <w:bookmarkStart w:name="z19" w:id="10"/>
    <w:p>
      <w:pPr>
        <w:spacing w:after="0"/>
        <w:ind w:left="0"/>
        <w:jc w:val="both"/>
      </w:pPr>
      <w:r>
        <w:rPr>
          <w:rFonts w:ascii="Times New Roman"/>
          <w:b w:val="false"/>
          <w:i w:val="false"/>
          <w:color w:val="000000"/>
          <w:sz w:val="28"/>
        </w:rPr>
        <w:t>
      7. Кредиты/микрокредиты для расширения деятельности начинающим предпринимателям и (или) развития деятельности участников якорной кооперации и сельскохозяйственных кооперативов предоставляются при условии создания не менее двух новых постоянных рабочих мест с обеспечением трудоустройства по направлению центра занятости населения. Кредиторы в договоре о предоставлении кредита/микрокредита указывают условие по созданию не менее двух новых постоянных рабочих мест.</w:t>
      </w:r>
    </w:p>
    <w:bookmarkEnd w:id="10"/>
    <w:bookmarkStart w:name="z20" w:id="11"/>
    <w:p>
      <w:pPr>
        <w:spacing w:after="0"/>
        <w:ind w:left="0"/>
        <w:jc w:val="both"/>
      </w:pPr>
      <w:r>
        <w:rPr>
          <w:rFonts w:ascii="Times New Roman"/>
          <w:b w:val="false"/>
          <w:i w:val="false"/>
          <w:color w:val="000000"/>
          <w:sz w:val="28"/>
        </w:rPr>
        <w:t>
      Для определения динамики роста среднегодовой численности работников финансовое агентство использует информацию, полученную от Комитета государственных доходов Министерства финансов Республики Казахстан. Отчетной датой при расчете динамики роста среднегодовой численности работников является начало следующего финансового года.";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8 изложить в следующей редакции:</w:t>
      </w:r>
    </w:p>
    <w:bookmarkStart w:name="z22" w:id="12"/>
    <w:p>
      <w:pPr>
        <w:spacing w:after="0"/>
        <w:ind w:left="0"/>
        <w:jc w:val="both"/>
      </w:pPr>
      <w:r>
        <w:rPr>
          <w:rFonts w:ascii="Times New Roman"/>
          <w:b w:val="false"/>
          <w:i w:val="false"/>
          <w:color w:val="000000"/>
          <w:sz w:val="28"/>
        </w:rPr>
        <w:t xml:space="preserve">
      "1) максимальный лимит финансирования на одного участника Программы составляет: </w:t>
      </w:r>
    </w:p>
    <w:bookmarkEnd w:id="12"/>
    <w:bookmarkStart w:name="z23" w:id="13"/>
    <w:p>
      <w:pPr>
        <w:spacing w:after="0"/>
        <w:ind w:left="0"/>
        <w:jc w:val="both"/>
      </w:pPr>
      <w:r>
        <w:rPr>
          <w:rFonts w:ascii="Times New Roman"/>
          <w:b w:val="false"/>
          <w:i w:val="false"/>
          <w:color w:val="000000"/>
          <w:sz w:val="28"/>
        </w:rPr>
        <w:t>
      в городах, моногородах (кроме городов Астана, Алматы, Актау,  Атырау) – 6,5 тысяч месячных расчетных показателей, установленных законом Республики Казахстан о республиканском бюджете (далее – МРП);</w:t>
      </w:r>
    </w:p>
    <w:bookmarkEnd w:id="13"/>
    <w:bookmarkStart w:name="z24" w:id="14"/>
    <w:p>
      <w:pPr>
        <w:spacing w:after="0"/>
        <w:ind w:left="0"/>
        <w:jc w:val="both"/>
      </w:pPr>
      <w:r>
        <w:rPr>
          <w:rFonts w:ascii="Times New Roman"/>
          <w:b w:val="false"/>
          <w:i w:val="false"/>
          <w:color w:val="000000"/>
          <w:sz w:val="28"/>
        </w:rPr>
        <w:t xml:space="preserve">
      в городах Астана, Алматы, Актау, Атырау – 8,0 тысяч МРП, установленных законом Республики Казахстан о республиканском бюджете. </w:t>
      </w:r>
    </w:p>
    <w:bookmarkEnd w:id="14"/>
    <w:bookmarkStart w:name="z25" w:id="15"/>
    <w:p>
      <w:pPr>
        <w:spacing w:after="0"/>
        <w:ind w:left="0"/>
        <w:jc w:val="both"/>
      </w:pPr>
      <w:r>
        <w:rPr>
          <w:rFonts w:ascii="Times New Roman"/>
          <w:b w:val="false"/>
          <w:i w:val="false"/>
          <w:color w:val="000000"/>
          <w:sz w:val="28"/>
        </w:rPr>
        <w:t>
      При этом максимальный лимит финансирования на одного участника Программы рассчитывается без учета задолженности по кредитам и (или) микрокредитам и (или) договорам финансового лизинга аффилированных с ним лиц/компаний;</w:t>
      </w:r>
    </w:p>
    <w:bookmarkEnd w:id="15"/>
    <w:bookmarkStart w:name="z26" w:id="16"/>
    <w:p>
      <w:pPr>
        <w:spacing w:after="0"/>
        <w:ind w:left="0"/>
        <w:jc w:val="both"/>
      </w:pPr>
      <w:r>
        <w:rPr>
          <w:rFonts w:ascii="Times New Roman"/>
          <w:b w:val="false"/>
          <w:i w:val="false"/>
          <w:color w:val="000000"/>
          <w:sz w:val="28"/>
        </w:rPr>
        <w:t xml:space="preserve">
      2) общая сумма остатка задолженности по основному долгу одного участника Программы перед кредиторами по кредиту/микрокредиту (-там) не должна превышать сумму в размере: </w:t>
      </w:r>
    </w:p>
    <w:bookmarkEnd w:id="16"/>
    <w:bookmarkStart w:name="z27" w:id="17"/>
    <w:p>
      <w:pPr>
        <w:spacing w:after="0"/>
        <w:ind w:left="0"/>
        <w:jc w:val="both"/>
      </w:pPr>
      <w:r>
        <w:rPr>
          <w:rFonts w:ascii="Times New Roman"/>
          <w:b w:val="false"/>
          <w:i w:val="false"/>
          <w:color w:val="000000"/>
          <w:sz w:val="28"/>
        </w:rPr>
        <w:t>
      6,5 тысяч МРП в городах, моногородах (кроме городов Астана, Алматы, Актау, Атырау);</w:t>
      </w:r>
    </w:p>
    <w:bookmarkEnd w:id="17"/>
    <w:bookmarkStart w:name="z28" w:id="18"/>
    <w:p>
      <w:pPr>
        <w:spacing w:after="0"/>
        <w:ind w:left="0"/>
        <w:jc w:val="both"/>
      </w:pPr>
      <w:r>
        <w:rPr>
          <w:rFonts w:ascii="Times New Roman"/>
          <w:b w:val="false"/>
          <w:i w:val="false"/>
          <w:color w:val="000000"/>
          <w:sz w:val="28"/>
        </w:rPr>
        <w:t xml:space="preserve">
      8,0 тысяч МРП в городах Астана, Алматы, Актау, Атырау. </w:t>
      </w:r>
    </w:p>
    <w:bookmarkEnd w:id="18"/>
    <w:bookmarkStart w:name="z29" w:id="19"/>
    <w:p>
      <w:pPr>
        <w:spacing w:after="0"/>
        <w:ind w:left="0"/>
        <w:jc w:val="both"/>
      </w:pPr>
      <w:r>
        <w:rPr>
          <w:rFonts w:ascii="Times New Roman"/>
          <w:b w:val="false"/>
          <w:i w:val="false"/>
          <w:color w:val="000000"/>
          <w:sz w:val="28"/>
        </w:rPr>
        <w:t>
      С учетом данного условия не ограничивается количество кредитов/микрокредитов для одного участника Программы;</w:t>
      </w:r>
    </w:p>
    <w:bookmarkEnd w:id="19"/>
    <w:bookmarkStart w:name="z30" w:id="20"/>
    <w:p>
      <w:pPr>
        <w:spacing w:after="0"/>
        <w:ind w:left="0"/>
        <w:jc w:val="both"/>
      </w:pPr>
      <w:r>
        <w:rPr>
          <w:rFonts w:ascii="Times New Roman"/>
          <w:b w:val="false"/>
          <w:i w:val="false"/>
          <w:color w:val="000000"/>
          <w:sz w:val="28"/>
        </w:rPr>
        <w:t>
      3) целевое назначение кредитов/микрокредитов – на инвестиции/пополнение оборотных средств.";</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2" w:id="21"/>
    <w:p>
      <w:pPr>
        <w:spacing w:after="0"/>
        <w:ind w:left="0"/>
        <w:jc w:val="both"/>
      </w:pPr>
      <w:r>
        <w:rPr>
          <w:rFonts w:ascii="Times New Roman"/>
          <w:b w:val="false"/>
          <w:i w:val="false"/>
          <w:color w:val="000000"/>
          <w:sz w:val="28"/>
        </w:rPr>
        <w:t>
      "11. Участниками Программы не могут быть предприниматели:</w:t>
      </w:r>
    </w:p>
    <w:bookmarkEnd w:id="21"/>
    <w:bookmarkStart w:name="z33" w:id="22"/>
    <w:p>
      <w:pPr>
        <w:spacing w:after="0"/>
        <w:ind w:left="0"/>
        <w:jc w:val="both"/>
      </w:pPr>
      <w:r>
        <w:rPr>
          <w:rFonts w:ascii="Times New Roman"/>
          <w:b w:val="false"/>
          <w:i w:val="false"/>
          <w:color w:val="000000"/>
          <w:sz w:val="28"/>
        </w:rPr>
        <w:t>
      1)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 также некоммерческие организации;</w:t>
      </w:r>
    </w:p>
    <w:bookmarkEnd w:id="22"/>
    <w:bookmarkStart w:name="z34" w:id="23"/>
    <w:p>
      <w:pPr>
        <w:spacing w:after="0"/>
        <w:ind w:left="0"/>
        <w:jc w:val="both"/>
      </w:pPr>
      <w:r>
        <w:rPr>
          <w:rFonts w:ascii="Times New Roman"/>
          <w:b w:val="false"/>
          <w:i w:val="false"/>
          <w:color w:val="000000"/>
          <w:sz w:val="28"/>
        </w:rPr>
        <w:t>
      2) не соответствующие условиям главы "2. Термины и определения" и главы "4. Условия финансирования проектов участников Программы" Правил;</w:t>
      </w:r>
    </w:p>
    <w:bookmarkEnd w:id="23"/>
    <w:bookmarkStart w:name="z35" w:id="24"/>
    <w:p>
      <w:pPr>
        <w:spacing w:after="0"/>
        <w:ind w:left="0"/>
        <w:jc w:val="both"/>
      </w:pPr>
      <w:r>
        <w:rPr>
          <w:rFonts w:ascii="Times New Roman"/>
          <w:b w:val="false"/>
          <w:i w:val="false"/>
          <w:color w:val="000000"/>
          <w:sz w:val="28"/>
        </w:rPr>
        <w:t>
      3) имеющие налоговую задолженность, задолженность по обязательным пенсионным взносам, обязательным профессиональным пенсионным взносам и социальным отчислениям и (или) взносам.</w:t>
      </w:r>
    </w:p>
    <w:bookmarkEnd w:id="24"/>
    <w:bookmarkStart w:name="z36" w:id="25"/>
    <w:p>
      <w:pPr>
        <w:spacing w:after="0"/>
        <w:ind w:left="0"/>
        <w:jc w:val="both"/>
      </w:pPr>
      <w:r>
        <w:rPr>
          <w:rFonts w:ascii="Times New Roman"/>
          <w:b w:val="false"/>
          <w:i w:val="false"/>
          <w:color w:val="000000"/>
          <w:sz w:val="28"/>
        </w:rPr>
        <w:t xml:space="preserve">
      Отсутствие задолженности подтверждается сведениями об отсутствии (наличии) задолженности, учет по которым ведется в органах государственных доходов,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ведения лицевых счетов, утвержденным приказом Министра финансов Республики Казахстан от 27 февраля 2018 года № 306 (зарегистрирован в Реестре государственной регистрации нормативных правовых актов за № 16601) выданной не позднее, чем за 30 (тридцать) календарных дней до даты подачи заявки участником Программы на финансирование;</w:t>
      </w:r>
    </w:p>
    <w:bookmarkEnd w:id="25"/>
    <w:bookmarkStart w:name="z37" w:id="26"/>
    <w:p>
      <w:pPr>
        <w:spacing w:after="0"/>
        <w:ind w:left="0"/>
        <w:jc w:val="both"/>
      </w:pPr>
      <w:r>
        <w:rPr>
          <w:rFonts w:ascii="Times New Roman"/>
          <w:b w:val="false"/>
          <w:i w:val="false"/>
          <w:color w:val="000000"/>
          <w:sz w:val="28"/>
        </w:rPr>
        <w:t>
      4) реализующие проекты, предусматривающие производство или поставку оружия (в том числе составные для производства оружия), наркосодержащих веществ или другого имущества, изъятого из гражданского оборота;</w:t>
      </w:r>
    </w:p>
    <w:bookmarkEnd w:id="26"/>
    <w:bookmarkStart w:name="z38" w:id="27"/>
    <w:p>
      <w:pPr>
        <w:spacing w:after="0"/>
        <w:ind w:left="0"/>
        <w:jc w:val="both"/>
      </w:pPr>
      <w:r>
        <w:rPr>
          <w:rFonts w:ascii="Times New Roman"/>
          <w:b w:val="false"/>
          <w:i w:val="false"/>
          <w:color w:val="000000"/>
          <w:sz w:val="28"/>
        </w:rPr>
        <w:t>
      5) реализующие проекты, предусматривающие организацию и (или) развитие игорного бизнеса;</w:t>
      </w:r>
    </w:p>
    <w:bookmarkEnd w:id="27"/>
    <w:bookmarkStart w:name="z39" w:id="28"/>
    <w:p>
      <w:pPr>
        <w:spacing w:after="0"/>
        <w:ind w:left="0"/>
        <w:jc w:val="both"/>
      </w:pPr>
      <w:r>
        <w:rPr>
          <w:rFonts w:ascii="Times New Roman"/>
          <w:b w:val="false"/>
          <w:i w:val="false"/>
          <w:color w:val="000000"/>
          <w:sz w:val="28"/>
        </w:rPr>
        <w:t>
      6) реализующие проекты, предусматривающие деятельность, связанную с террористической и любой иной деятельностью, запрещенной законодательством Республики Казахстан;</w:t>
      </w:r>
    </w:p>
    <w:bookmarkEnd w:id="28"/>
    <w:bookmarkStart w:name="z40" w:id="29"/>
    <w:p>
      <w:pPr>
        <w:spacing w:after="0"/>
        <w:ind w:left="0"/>
        <w:jc w:val="both"/>
      </w:pPr>
      <w:r>
        <w:rPr>
          <w:rFonts w:ascii="Times New Roman"/>
          <w:b w:val="false"/>
          <w:i w:val="false"/>
          <w:color w:val="000000"/>
          <w:sz w:val="28"/>
        </w:rPr>
        <w:t>
      7) осуществляющие выпуск подакцизных товаров/продукции, за исключением проектов, предусматривающих выпуск моторных транспортных средств и производство вина из винограда собственного производства;</w:t>
      </w:r>
    </w:p>
    <w:bookmarkEnd w:id="29"/>
    <w:bookmarkStart w:name="z41" w:id="30"/>
    <w:p>
      <w:pPr>
        <w:spacing w:after="0"/>
        <w:ind w:left="0"/>
        <w:jc w:val="both"/>
      </w:pPr>
      <w:r>
        <w:rPr>
          <w:rFonts w:ascii="Times New Roman"/>
          <w:b w:val="false"/>
          <w:i w:val="false"/>
          <w:color w:val="000000"/>
          <w:sz w:val="28"/>
        </w:rPr>
        <w:t>
      8) осуществляющие свою деятельность в горнодобывающей промышленности, за исключением проектов на разработку гравийных и песчаных карьеров;</w:t>
      </w:r>
    </w:p>
    <w:bookmarkEnd w:id="30"/>
    <w:bookmarkStart w:name="z42" w:id="31"/>
    <w:p>
      <w:pPr>
        <w:spacing w:after="0"/>
        <w:ind w:left="0"/>
        <w:jc w:val="both"/>
      </w:pPr>
      <w:r>
        <w:rPr>
          <w:rFonts w:ascii="Times New Roman"/>
          <w:b w:val="false"/>
          <w:i w:val="false"/>
          <w:color w:val="000000"/>
          <w:sz w:val="28"/>
        </w:rPr>
        <w:t xml:space="preserve">
      9) реализующие проекты в металлургической промышленности, которые включены в перечень крупных налогоплательщиков, подлежащих мониторингу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130 Налогового кодекса Республики Казахстан;</w:t>
      </w:r>
    </w:p>
    <w:bookmarkEnd w:id="31"/>
    <w:bookmarkStart w:name="z43" w:id="32"/>
    <w:p>
      <w:pPr>
        <w:spacing w:after="0"/>
        <w:ind w:left="0"/>
        <w:jc w:val="both"/>
      </w:pPr>
      <w:r>
        <w:rPr>
          <w:rFonts w:ascii="Times New Roman"/>
          <w:b w:val="false"/>
          <w:i w:val="false"/>
          <w:color w:val="000000"/>
          <w:sz w:val="28"/>
        </w:rPr>
        <w:t>
      10) являющиеся субъектами среднего или крупного предпринимательства в соответствие с законодательством Республики Казахстан;</w:t>
      </w:r>
    </w:p>
    <w:bookmarkEnd w:id="32"/>
    <w:bookmarkStart w:name="z44" w:id="33"/>
    <w:p>
      <w:pPr>
        <w:spacing w:after="0"/>
        <w:ind w:left="0"/>
        <w:jc w:val="both"/>
      </w:pPr>
      <w:r>
        <w:rPr>
          <w:rFonts w:ascii="Times New Roman"/>
          <w:b w:val="false"/>
          <w:i w:val="false"/>
          <w:color w:val="000000"/>
          <w:sz w:val="28"/>
        </w:rPr>
        <w:t>
      11) срок государственной регистрации которых в качестве индивидуального предпринимателя или юридического лица составляет на момент обращения к кредитору за кредитом/микрокредитом более трех лет.";</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46" w:id="34"/>
    <w:p>
      <w:pPr>
        <w:spacing w:after="0"/>
        <w:ind w:left="0"/>
        <w:jc w:val="both"/>
      </w:pPr>
      <w:r>
        <w:rPr>
          <w:rFonts w:ascii="Times New Roman"/>
          <w:b w:val="false"/>
          <w:i w:val="false"/>
          <w:color w:val="000000"/>
          <w:sz w:val="28"/>
        </w:rPr>
        <w:t>
      "16. Участники Программы направляются для участия в курсах обучения основам предпринимательства.</w:t>
      </w:r>
    </w:p>
    <w:bookmarkEnd w:id="34"/>
    <w:bookmarkStart w:name="z47" w:id="35"/>
    <w:p>
      <w:pPr>
        <w:spacing w:after="0"/>
        <w:ind w:left="0"/>
        <w:jc w:val="both"/>
      </w:pPr>
      <w:r>
        <w:rPr>
          <w:rFonts w:ascii="Times New Roman"/>
          <w:b w:val="false"/>
          <w:i w:val="false"/>
          <w:color w:val="000000"/>
          <w:sz w:val="28"/>
        </w:rPr>
        <w:t xml:space="preserve">
      17. Обязательным условием для получения кредита/микрокредита участниками Программы является наличие направления центра занятости населения, за исключением проектов, целью финансирования которых является расширение деятельности начинающих предпринимателей. Участники Программы для получения направления предоставляют следующие документы: копии документа, удостоверяющего личность, копии документа об обучении основам предпринимательства (удостоверение, свидетельство, сертификат) при наличии. </w:t>
      </w:r>
    </w:p>
    <w:bookmarkEnd w:id="35"/>
    <w:bookmarkStart w:name="z48" w:id="36"/>
    <w:p>
      <w:pPr>
        <w:spacing w:after="0"/>
        <w:ind w:left="0"/>
        <w:jc w:val="both"/>
      </w:pPr>
      <w:r>
        <w:rPr>
          <w:rFonts w:ascii="Times New Roman"/>
          <w:b w:val="false"/>
          <w:i w:val="false"/>
          <w:color w:val="000000"/>
          <w:sz w:val="28"/>
        </w:rPr>
        <w:t>
      При этом центры занятости по результатам проверок в автоматизированной информационной системе "Рынок труда" в течение двух рабочих дней выдают направление участникам Программы для участия в мерах поддержки предпринимательских инициатив.</w:t>
      </w:r>
    </w:p>
    <w:bookmarkEnd w:id="36"/>
    <w:bookmarkStart w:name="z49" w:id="37"/>
    <w:p>
      <w:pPr>
        <w:spacing w:after="0"/>
        <w:ind w:left="0"/>
        <w:jc w:val="both"/>
      </w:pPr>
      <w:r>
        <w:rPr>
          <w:rFonts w:ascii="Times New Roman"/>
          <w:b w:val="false"/>
          <w:i w:val="false"/>
          <w:color w:val="000000"/>
          <w:sz w:val="28"/>
        </w:rPr>
        <w:t>
      Участники Программы разрабатывают бизнес-план проекта и обращаются с заявкой на получение кредита/микрокредита к кредитору, к которой прилагают направление центра занятости (за исключением проектов, целью финансирования которых является расширение деятельности начинающих предпринимателей) и сертификат обучения основам предпринимательства.";</w:t>
      </w:r>
    </w:p>
    <w:bookmarkEnd w:id="37"/>
    <w:bookmarkStart w:name="z50"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гарантирования по кредитам/микрокредитам, выдаваемым микрофинансовыми организациями/банками второго уровня в городах субъектам частного предпринимательства, утвержденных указанным приказом: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52" w:id="39"/>
    <w:p>
      <w:pPr>
        <w:spacing w:after="0"/>
        <w:ind w:left="0"/>
        <w:jc w:val="both"/>
      </w:pPr>
      <w:r>
        <w:rPr>
          <w:rFonts w:ascii="Times New Roman"/>
          <w:b w:val="false"/>
          <w:i w:val="false"/>
          <w:color w:val="000000"/>
          <w:sz w:val="28"/>
        </w:rPr>
        <w:t xml:space="preserve">
      "4. В настоящих Правилах гарантирования используются следующие понятия и определения: </w:t>
      </w:r>
    </w:p>
    <w:bookmarkEnd w:id="39"/>
    <w:bookmarkStart w:name="z53" w:id="40"/>
    <w:p>
      <w:pPr>
        <w:spacing w:after="0"/>
        <w:ind w:left="0"/>
        <w:jc w:val="both"/>
      </w:pPr>
      <w:r>
        <w:rPr>
          <w:rFonts w:ascii="Times New Roman"/>
          <w:b w:val="false"/>
          <w:i w:val="false"/>
          <w:color w:val="000000"/>
          <w:sz w:val="28"/>
        </w:rPr>
        <w:t>
      1) договор банковского займа – письменное соглашение, заключенное между банком и предпринимателем, по условиям которого банк предоставляет кредит предпринимателю. К договору банковского займа также относится соглашение об открытии кредитной линии;</w:t>
      </w:r>
    </w:p>
    <w:bookmarkEnd w:id="40"/>
    <w:bookmarkStart w:name="z54" w:id="41"/>
    <w:p>
      <w:pPr>
        <w:spacing w:after="0"/>
        <w:ind w:left="0"/>
        <w:jc w:val="both"/>
      </w:pPr>
      <w:r>
        <w:rPr>
          <w:rFonts w:ascii="Times New Roman"/>
          <w:b w:val="false"/>
          <w:i w:val="false"/>
          <w:color w:val="000000"/>
          <w:sz w:val="28"/>
        </w:rPr>
        <w:t>
      2) БВУ – банк второго уровня, участвующий в Программе;</w:t>
      </w:r>
    </w:p>
    <w:bookmarkEnd w:id="41"/>
    <w:bookmarkStart w:name="z55" w:id="42"/>
    <w:p>
      <w:pPr>
        <w:spacing w:after="0"/>
        <w:ind w:left="0"/>
        <w:jc w:val="both"/>
      </w:pPr>
      <w:r>
        <w:rPr>
          <w:rFonts w:ascii="Times New Roman"/>
          <w:b w:val="false"/>
          <w:i w:val="false"/>
          <w:color w:val="000000"/>
          <w:sz w:val="28"/>
        </w:rPr>
        <w:t>
      3) местный исполнительный орган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42"/>
    <w:bookmarkStart w:name="z56" w:id="43"/>
    <w:p>
      <w:pPr>
        <w:spacing w:after="0"/>
        <w:ind w:left="0"/>
        <w:jc w:val="both"/>
      </w:pPr>
      <w:r>
        <w:rPr>
          <w:rFonts w:ascii="Times New Roman"/>
          <w:b w:val="false"/>
          <w:i w:val="false"/>
          <w:color w:val="000000"/>
          <w:sz w:val="28"/>
        </w:rPr>
        <w:t>
      4) инвестиционный проект – приобретение/строительство/модернизация/ реконструкция/капитальный ремонт основных средств, приобретение биологических/нематериальных активов;</w:t>
      </w:r>
    </w:p>
    <w:bookmarkEnd w:id="43"/>
    <w:bookmarkStart w:name="z57" w:id="44"/>
    <w:p>
      <w:pPr>
        <w:spacing w:after="0"/>
        <w:ind w:left="0"/>
        <w:jc w:val="both"/>
      </w:pPr>
      <w:r>
        <w:rPr>
          <w:rFonts w:ascii="Times New Roman"/>
          <w:b w:val="false"/>
          <w:i w:val="false"/>
          <w:color w:val="000000"/>
          <w:sz w:val="28"/>
        </w:rPr>
        <w:t>
      5) кредит/микрокредит – заемные средства, предоставляемые микрофинансовыми организациями (МФО)/банками второго уровня (БВУ) заемщику по Договору о предоставлении микрокредита в национальной валюте Республики Казахстан на условиях платности, срочности, возвратности, обеспеченности и целевого использования;</w:t>
      </w:r>
    </w:p>
    <w:bookmarkEnd w:id="44"/>
    <w:bookmarkStart w:name="z58" w:id="45"/>
    <w:p>
      <w:pPr>
        <w:spacing w:after="0"/>
        <w:ind w:left="0"/>
        <w:jc w:val="both"/>
      </w:pPr>
      <w:r>
        <w:rPr>
          <w:rFonts w:ascii="Times New Roman"/>
          <w:b w:val="false"/>
          <w:i w:val="false"/>
          <w:color w:val="000000"/>
          <w:sz w:val="28"/>
        </w:rPr>
        <w:t>
      6) гарантирование – форма государственной поддержки предпринимателей, используемая в виде предоставления частичной гарантии в качестве обеспечения исполнения обязательств по кредиту/микрокредиту предпринимателя на условиях, определяемых настоящими Правилами гарантирования и договором гарантии;</w:t>
      </w:r>
    </w:p>
    <w:bookmarkEnd w:id="45"/>
    <w:bookmarkStart w:name="z59" w:id="46"/>
    <w:p>
      <w:pPr>
        <w:spacing w:after="0"/>
        <w:ind w:left="0"/>
        <w:jc w:val="both"/>
      </w:pPr>
      <w:r>
        <w:rPr>
          <w:rFonts w:ascii="Times New Roman"/>
          <w:b w:val="false"/>
          <w:i w:val="false"/>
          <w:color w:val="000000"/>
          <w:sz w:val="28"/>
        </w:rPr>
        <w:t>
      7) гарантия – документ, подтверждающий субсидиарную ответственность гаранта перед МФО/БВУ по обязательствам предпринимателя;</w:t>
      </w:r>
    </w:p>
    <w:bookmarkEnd w:id="46"/>
    <w:bookmarkStart w:name="z60" w:id="47"/>
    <w:p>
      <w:pPr>
        <w:spacing w:after="0"/>
        <w:ind w:left="0"/>
        <w:jc w:val="both"/>
      </w:pPr>
      <w:r>
        <w:rPr>
          <w:rFonts w:ascii="Times New Roman"/>
          <w:b w:val="false"/>
          <w:i w:val="false"/>
          <w:color w:val="000000"/>
          <w:sz w:val="28"/>
        </w:rPr>
        <w:t>
      8) договор гарантии – трехстороннее письменное соглашение, заключенное между гарантом, МФО/БВУ и предпринимателем о предоставлении гарантии по форме, утверждаемой уполномоченным органом по предпринимательству в соответствии подпунктом 6) пункта 2.1. Программы;</w:t>
      </w:r>
    </w:p>
    <w:bookmarkEnd w:id="47"/>
    <w:bookmarkStart w:name="z61" w:id="48"/>
    <w:p>
      <w:pPr>
        <w:spacing w:after="0"/>
        <w:ind w:left="0"/>
        <w:jc w:val="both"/>
      </w:pPr>
      <w:r>
        <w:rPr>
          <w:rFonts w:ascii="Times New Roman"/>
          <w:b w:val="false"/>
          <w:i w:val="false"/>
          <w:color w:val="000000"/>
          <w:sz w:val="28"/>
        </w:rPr>
        <w:t xml:space="preserve">
      9) предприниматель – начинающий предприниматель, реализующий и (или) планирующий реализовать собственные проекты во всех городах и моногородах, за исключением малых городов без отраслевых ограничений и без учета места регистрации предпринимателя; </w:t>
      </w:r>
    </w:p>
    <w:bookmarkEnd w:id="48"/>
    <w:bookmarkStart w:name="z62" w:id="49"/>
    <w:p>
      <w:pPr>
        <w:spacing w:after="0"/>
        <w:ind w:left="0"/>
        <w:jc w:val="both"/>
      </w:pPr>
      <w:r>
        <w:rPr>
          <w:rFonts w:ascii="Times New Roman"/>
          <w:b w:val="false"/>
          <w:i w:val="false"/>
          <w:color w:val="000000"/>
          <w:sz w:val="28"/>
        </w:rPr>
        <w:t>
      10) гарант – акционерное общество "Фонд развития предпринимательства "Даму";</w:t>
      </w:r>
    </w:p>
    <w:bookmarkEnd w:id="49"/>
    <w:bookmarkStart w:name="z63" w:id="50"/>
    <w:p>
      <w:pPr>
        <w:spacing w:after="0"/>
        <w:ind w:left="0"/>
        <w:jc w:val="both"/>
      </w:pPr>
      <w:r>
        <w:rPr>
          <w:rFonts w:ascii="Times New Roman"/>
          <w:b w:val="false"/>
          <w:i w:val="false"/>
          <w:color w:val="000000"/>
          <w:sz w:val="28"/>
        </w:rPr>
        <w:t xml:space="preserve">
      11)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ноября 2012 года "О микрофинансовых организациях";</w:t>
      </w:r>
    </w:p>
    <w:bookmarkEnd w:id="50"/>
    <w:bookmarkStart w:name="z64" w:id="51"/>
    <w:p>
      <w:pPr>
        <w:spacing w:after="0"/>
        <w:ind w:left="0"/>
        <w:jc w:val="both"/>
      </w:pPr>
      <w:r>
        <w:rPr>
          <w:rFonts w:ascii="Times New Roman"/>
          <w:b w:val="false"/>
          <w:i w:val="false"/>
          <w:color w:val="000000"/>
          <w:sz w:val="28"/>
        </w:rPr>
        <w:t>
      12) договор о предоставлении микрокредита – письменное соглашение, заключенное между МФО и предпринимателем, по условиям которого МФО предоставляет микрокредит предпринимателю. К договору о предоставлении микрокредита также относится соглашение об открытии кредитной линии;</w:t>
      </w:r>
    </w:p>
    <w:bookmarkEnd w:id="51"/>
    <w:bookmarkStart w:name="z65" w:id="52"/>
    <w:p>
      <w:pPr>
        <w:spacing w:after="0"/>
        <w:ind w:left="0"/>
        <w:jc w:val="both"/>
      </w:pPr>
      <w:r>
        <w:rPr>
          <w:rFonts w:ascii="Times New Roman"/>
          <w:b w:val="false"/>
          <w:i w:val="false"/>
          <w:color w:val="000000"/>
          <w:sz w:val="28"/>
        </w:rPr>
        <w:t>
      13) номинальная ставка вознаграждения – ставка вознаграждения по кредиту/микрокредиту, установленная договором о предоставлении микрокредита/договором банковского займа на момент его заключения;</w:t>
      </w:r>
    </w:p>
    <w:bookmarkEnd w:id="52"/>
    <w:bookmarkStart w:name="z66" w:id="53"/>
    <w:p>
      <w:pPr>
        <w:spacing w:after="0"/>
        <w:ind w:left="0"/>
        <w:jc w:val="both"/>
      </w:pPr>
      <w:r>
        <w:rPr>
          <w:rFonts w:ascii="Times New Roman"/>
          <w:b w:val="false"/>
          <w:i w:val="false"/>
          <w:color w:val="000000"/>
          <w:sz w:val="28"/>
        </w:rPr>
        <w:t>
      14) портфельное гарантирование – форма предоставления гарантий предпринимателям в рамках установленного Гарантом лимита для банка;</w:t>
      </w:r>
    </w:p>
    <w:bookmarkEnd w:id="53"/>
    <w:bookmarkStart w:name="z67" w:id="54"/>
    <w:p>
      <w:pPr>
        <w:spacing w:after="0"/>
        <w:ind w:left="0"/>
        <w:jc w:val="both"/>
      </w:pPr>
      <w:r>
        <w:rPr>
          <w:rFonts w:ascii="Times New Roman"/>
          <w:b w:val="false"/>
          <w:i w:val="false"/>
          <w:color w:val="000000"/>
          <w:sz w:val="28"/>
        </w:rPr>
        <w:t>
      15) уполномоченный орган – центральный исполнительный орган Республики Казахстан, осуществляющий руководство и межотраслевую координацию в области предпринимательства;</w:t>
      </w:r>
    </w:p>
    <w:bookmarkEnd w:id="54"/>
    <w:bookmarkStart w:name="z68" w:id="55"/>
    <w:p>
      <w:pPr>
        <w:spacing w:after="0"/>
        <w:ind w:left="0"/>
        <w:jc w:val="both"/>
      </w:pPr>
      <w:r>
        <w:rPr>
          <w:rFonts w:ascii="Times New Roman"/>
          <w:b w:val="false"/>
          <w:i w:val="false"/>
          <w:color w:val="000000"/>
          <w:sz w:val="28"/>
        </w:rPr>
        <w:t>
      16) начинающий предприниматель – субъект малого предпринимательства, срок государственной регистрации которого в качестве индивидуального предпринимателя или юридического лица составляет на момент обращения в БВУ/МФО за кредитом/микрокредитом менее трех лет.</w:t>
      </w:r>
    </w:p>
    <w:bookmarkEnd w:id="55"/>
    <w:bookmarkStart w:name="z69" w:id="56"/>
    <w:p>
      <w:pPr>
        <w:spacing w:after="0"/>
        <w:ind w:left="0"/>
        <w:jc w:val="both"/>
      </w:pPr>
      <w:r>
        <w:rPr>
          <w:rFonts w:ascii="Times New Roman"/>
          <w:b w:val="false"/>
          <w:i w:val="false"/>
          <w:color w:val="000000"/>
          <w:sz w:val="28"/>
        </w:rPr>
        <w:t>
      5. Участниками гарантирования в рамках Программы могут быть предприниматели, реализующие и (или) планирующие реализовать собственные проекты во всех городах и моногородах, за исключением малых городов, без отраслевых ограничений и без учета места регистрации предпринимателя.";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71" w:id="57"/>
    <w:p>
      <w:pPr>
        <w:spacing w:after="0"/>
        <w:ind w:left="0"/>
        <w:jc w:val="both"/>
      </w:pPr>
      <w:r>
        <w:rPr>
          <w:rFonts w:ascii="Times New Roman"/>
          <w:b w:val="false"/>
          <w:i w:val="false"/>
          <w:color w:val="000000"/>
          <w:sz w:val="28"/>
        </w:rPr>
        <w:t>
      "10. Гарантия предоставляется только по кредитам/микрокредитам, выдаваемым МФО/БВУ с 1 января 2017 года на создание новых микропредприятий, расширение существующего бизнеса в городах и моногородах.";</w:t>
      </w:r>
    </w:p>
    <w:bookmarkEnd w:id="57"/>
    <w:bookmarkStart w:name="z72" w:id="58"/>
    <w:p>
      <w:pPr>
        <w:spacing w:after="0"/>
        <w:ind w:left="0"/>
        <w:jc w:val="both"/>
      </w:pPr>
      <w:r>
        <w:rPr>
          <w:rFonts w:ascii="Times New Roman"/>
          <w:b w:val="false"/>
          <w:i w:val="false"/>
          <w:color w:val="000000"/>
          <w:sz w:val="28"/>
        </w:rPr>
        <w:t xml:space="preserve">
      дополнить пунктом 10-1 следующего содержания: </w:t>
      </w:r>
    </w:p>
    <w:bookmarkEnd w:id="58"/>
    <w:bookmarkStart w:name="z73" w:id="59"/>
    <w:p>
      <w:pPr>
        <w:spacing w:after="0"/>
        <w:ind w:left="0"/>
        <w:jc w:val="both"/>
      </w:pPr>
      <w:r>
        <w:rPr>
          <w:rFonts w:ascii="Times New Roman"/>
          <w:b w:val="false"/>
          <w:i w:val="false"/>
          <w:color w:val="000000"/>
          <w:sz w:val="28"/>
        </w:rPr>
        <w:t xml:space="preserve">
      "10-1. Гарант применяет метод портфельного гарантирования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гарантирования. Выбор БВУ/МФО Гарант осуществляет самостоятельно.";</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75" w:id="60"/>
    <w:p>
      <w:pPr>
        <w:spacing w:after="0"/>
        <w:ind w:left="0"/>
        <w:jc w:val="both"/>
      </w:pPr>
      <w:r>
        <w:rPr>
          <w:rFonts w:ascii="Times New Roman"/>
          <w:b w:val="false"/>
          <w:i w:val="false"/>
          <w:color w:val="000000"/>
          <w:sz w:val="28"/>
        </w:rPr>
        <w:t>
      "14. Сумма кредита/микрокредита (-ов) МФО/БВУ на одного предпринимателя, по которому осуществляется гарантирование, не превышает:</w:t>
      </w:r>
    </w:p>
    <w:bookmarkEnd w:id="60"/>
    <w:bookmarkStart w:name="z76" w:id="61"/>
    <w:p>
      <w:pPr>
        <w:spacing w:after="0"/>
        <w:ind w:left="0"/>
        <w:jc w:val="both"/>
      </w:pPr>
      <w:r>
        <w:rPr>
          <w:rFonts w:ascii="Times New Roman"/>
          <w:b w:val="false"/>
          <w:i w:val="false"/>
          <w:color w:val="000000"/>
          <w:sz w:val="28"/>
        </w:rPr>
        <w:t>
      в городах, моногородах (кроме городов Астана, Алматы, Актау,  Атырау) – до 6,5 тысяч месячных расчетных показателей;</w:t>
      </w:r>
    </w:p>
    <w:bookmarkEnd w:id="61"/>
    <w:bookmarkStart w:name="z77" w:id="62"/>
    <w:p>
      <w:pPr>
        <w:spacing w:after="0"/>
        <w:ind w:left="0"/>
        <w:jc w:val="both"/>
      </w:pPr>
      <w:r>
        <w:rPr>
          <w:rFonts w:ascii="Times New Roman"/>
          <w:b w:val="false"/>
          <w:i w:val="false"/>
          <w:color w:val="000000"/>
          <w:sz w:val="28"/>
        </w:rPr>
        <w:t xml:space="preserve">
      в городах Астана, Алматы, Актау, Атырау – до 8,0 тысяч месячных расчетных показателей. </w:t>
      </w:r>
    </w:p>
    <w:bookmarkEnd w:id="62"/>
    <w:bookmarkStart w:name="z78" w:id="63"/>
    <w:p>
      <w:pPr>
        <w:spacing w:after="0"/>
        <w:ind w:left="0"/>
        <w:jc w:val="both"/>
      </w:pPr>
      <w:r>
        <w:rPr>
          <w:rFonts w:ascii="Times New Roman"/>
          <w:b w:val="false"/>
          <w:i w:val="false"/>
          <w:color w:val="000000"/>
          <w:sz w:val="28"/>
        </w:rPr>
        <w:t>
      При этом сумма кредита/микрокредита (-ов) рассчитывается для одного предпринимателя без учета задолженности по кредиту/микрокредиту (-ам) аффилиированных с ним лиц. Кредит/микрокредит предоставляется в тенге.";</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исключить;</w:t>
      </w:r>
    </w:p>
    <w:bookmarkStart w:name="z80" w:id="64"/>
    <w:p>
      <w:pPr>
        <w:spacing w:after="0"/>
        <w:ind w:left="0"/>
        <w:jc w:val="both"/>
      </w:pPr>
      <w:r>
        <w:rPr>
          <w:rFonts w:ascii="Times New Roman"/>
          <w:b w:val="false"/>
          <w:i w:val="false"/>
          <w:color w:val="000000"/>
          <w:sz w:val="28"/>
        </w:rPr>
        <w:t xml:space="preserve">
      дополнить пунктом 25-1 следующего содержания: </w:t>
      </w:r>
    </w:p>
    <w:bookmarkEnd w:id="64"/>
    <w:bookmarkStart w:name="z81" w:id="65"/>
    <w:p>
      <w:pPr>
        <w:spacing w:after="0"/>
        <w:ind w:left="0"/>
        <w:jc w:val="both"/>
      </w:pPr>
      <w:r>
        <w:rPr>
          <w:rFonts w:ascii="Times New Roman"/>
          <w:b w:val="false"/>
          <w:i w:val="false"/>
          <w:color w:val="000000"/>
          <w:sz w:val="28"/>
        </w:rPr>
        <w:t>
      "25-1. В случае принятия положительного решения БВУ/МФО о предоставлении кредита с гарантией в рамках портфельного гарантирования, БВУ/МФО предоставляет финансовому агентству копии договора банковского займа, на основании которого Гарант оформляет и подписывает договор гарантии, который направляет банку. БВУ/МФО подписывает договор гарантии, обеспечивает его подписание предпринимателем и направляет подписанный договор гарантии Гаранту.";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83" w:id="66"/>
    <w:p>
      <w:pPr>
        <w:spacing w:after="0"/>
        <w:ind w:left="0"/>
        <w:jc w:val="both"/>
      </w:pPr>
      <w:r>
        <w:rPr>
          <w:rFonts w:ascii="Times New Roman"/>
          <w:b w:val="false"/>
          <w:i w:val="false"/>
          <w:color w:val="000000"/>
          <w:sz w:val="28"/>
        </w:rPr>
        <w:t>
      "39. Гарант при выявлении фактов нецелевого использования кредита принимает решение о снижении суммы гарантии пропорционально сумме кредита, использованного по нецелевому назначению.</w:t>
      </w:r>
    </w:p>
    <w:bookmarkEnd w:id="66"/>
    <w:bookmarkStart w:name="z84" w:id="67"/>
    <w:p>
      <w:pPr>
        <w:spacing w:after="0"/>
        <w:ind w:left="0"/>
        <w:jc w:val="both"/>
      </w:pPr>
      <w:r>
        <w:rPr>
          <w:rFonts w:ascii="Times New Roman"/>
          <w:b w:val="false"/>
          <w:i w:val="false"/>
          <w:color w:val="000000"/>
          <w:sz w:val="28"/>
        </w:rPr>
        <w:t>
      В случае полного нецелевого использования кредита Гарант аннулирует гарантию.".</w:t>
      </w:r>
    </w:p>
    <w:bookmarkEnd w:id="67"/>
    <w:bookmarkStart w:name="z85" w:id="68"/>
    <w:p>
      <w:pPr>
        <w:spacing w:after="0"/>
        <w:ind w:left="0"/>
        <w:jc w:val="both"/>
      </w:pPr>
      <w:r>
        <w:rPr>
          <w:rFonts w:ascii="Times New Roman"/>
          <w:b w:val="false"/>
          <w:i w:val="false"/>
          <w:color w:val="000000"/>
          <w:sz w:val="28"/>
        </w:rPr>
        <w:t>
      2. Департаменту развития предпринимательства Министерства национальной экономики Республики Казахстан обеспечить:</w:t>
      </w:r>
    </w:p>
    <w:bookmarkEnd w:id="68"/>
    <w:bookmarkStart w:name="z86" w:id="6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9"/>
    <w:bookmarkStart w:name="z87" w:id="7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0"/>
    <w:bookmarkStart w:name="z88" w:id="71"/>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71"/>
    <w:bookmarkStart w:name="z89" w:id="7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72"/>
    <w:bookmarkStart w:name="z90" w:id="7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3"/>
    <w:bookmarkStart w:name="z91" w:id="7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93" w:id="7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труда и социальной</w:t>
      </w:r>
      <w:r>
        <w:br/>
      </w:r>
      <w:r>
        <w:rPr>
          <w:rFonts w:ascii="Times New Roman"/>
          <w:b w:val="false"/>
          <w:i w:val="false"/>
          <w:color w:val="000000"/>
          <w:sz w:val="28"/>
        </w:rPr>
        <w:t>защиты населения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М. Абылкасымова</w:t>
      </w:r>
      <w:r>
        <w:br/>
      </w:r>
      <w:r>
        <w:rPr>
          <w:rFonts w:ascii="Times New Roman"/>
          <w:b w:val="false"/>
          <w:i w:val="false"/>
          <w:color w:val="000000"/>
          <w:sz w:val="28"/>
        </w:rPr>
        <w:t>" " 2018 года</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