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b4d9c" w14:textId="55b4d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перехода на лицензионный режим недропользования и Правил работы комиссии по переходу на лицензионный режим недропользования</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24 мая 2018 года № 379. Зарегистрирован в Министерстве юстиции Республики Казахстан 14 июня 2018 года № 17080.</w:t>
      </w:r>
    </w:p>
    <w:p>
      <w:pPr>
        <w:spacing w:after="0"/>
        <w:ind w:left="0"/>
        <w:jc w:val="both"/>
      </w:pPr>
      <w:bookmarkStart w:name="z4" w:id="0"/>
      <w:r>
        <w:rPr>
          <w:rFonts w:ascii="Times New Roman"/>
          <w:b w:val="false"/>
          <w:i w:val="false"/>
          <w:color w:val="000000"/>
          <w:sz w:val="28"/>
        </w:rPr>
        <w:t xml:space="preserve">
      В соответствии с частью четвертой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Республики Казахстан "О недрах и недропользовании"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14.06.2023 </w:t>
      </w:r>
      <w:r>
        <w:rPr>
          <w:rFonts w:ascii="Times New Roman"/>
          <w:b w:val="false"/>
          <w:i w:val="false"/>
          <w:color w:val="000000"/>
          <w:sz w:val="28"/>
        </w:rPr>
        <w:t>№ 442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перехода на лицензионный режим недропользования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работы комиссии по переходу на лицензионный режим недропользования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недропользования Министерства по инвестициям и развитию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6"/>
    <w:bookmarkStart w:name="z11"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7"/>
    <w:bookmarkStart w:name="z12" w:id="8"/>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8"/>
    <w:bookmarkStart w:name="z13" w:id="9"/>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9"/>
    <w:bookmarkStart w:name="z14" w:id="10"/>
    <w:p>
      <w:pPr>
        <w:spacing w:after="0"/>
        <w:ind w:left="0"/>
        <w:jc w:val="both"/>
      </w:pPr>
      <w:r>
        <w:rPr>
          <w:rFonts w:ascii="Times New Roman"/>
          <w:b w:val="false"/>
          <w:i w:val="false"/>
          <w:color w:val="000000"/>
          <w:sz w:val="28"/>
        </w:rPr>
        <w:t xml:space="preserve">
      4. Настоящий приказ вводится в действие с 29 июня 2018 года и подлежит официальному опубликованию.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Б. Султанов</w:t>
      </w:r>
    </w:p>
    <w:p>
      <w:pPr>
        <w:spacing w:after="0"/>
        <w:ind w:left="0"/>
        <w:jc w:val="both"/>
      </w:pPr>
      <w:r>
        <w:rPr>
          <w:rFonts w:ascii="Times New Roman"/>
          <w:b w:val="false"/>
          <w:i w:val="false"/>
          <w:color w:val="000000"/>
          <w:sz w:val="28"/>
        </w:rPr>
        <w:t>28 мая 2018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Т. Сулейменов</w:t>
      </w:r>
    </w:p>
    <w:p>
      <w:pPr>
        <w:spacing w:after="0"/>
        <w:ind w:left="0"/>
        <w:jc w:val="both"/>
      </w:pPr>
      <w:r>
        <w:rPr>
          <w:rFonts w:ascii="Times New Roman"/>
          <w:b w:val="false"/>
          <w:i w:val="false"/>
          <w:color w:val="000000"/>
          <w:sz w:val="28"/>
        </w:rPr>
        <w:t>30 мая 2018 года</w:t>
      </w:r>
    </w:p>
    <w:p>
      <w:pPr>
        <w:spacing w:after="0"/>
        <w:ind w:left="0"/>
        <w:jc w:val="both"/>
      </w:pPr>
      <w:r>
        <w:rPr>
          <w:rFonts w:ascii="Times New Roman"/>
          <w:b w:val="false"/>
          <w:i w:val="false"/>
          <w:color w:val="000000"/>
          <w:sz w:val="28"/>
        </w:rPr>
        <w:t>
      "СОГЛАСОВАН"</w:t>
      </w:r>
    </w:p>
    <w:p>
      <w:pPr>
        <w:spacing w:after="0"/>
        <w:ind w:left="0"/>
        <w:jc w:val="both"/>
      </w:pPr>
      <w:r>
        <w:rPr>
          <w:rFonts w:ascii="Times New Roman"/>
          <w:b w:val="false"/>
          <w:i w:val="false"/>
          <w:color w:val="000000"/>
          <w:sz w:val="28"/>
        </w:rPr>
        <w:t>Министр энергетики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К. Бозумбаев</w:t>
      </w:r>
    </w:p>
    <w:p>
      <w:pPr>
        <w:spacing w:after="0"/>
        <w:ind w:left="0"/>
        <w:jc w:val="both"/>
      </w:pPr>
      <w:r>
        <w:rPr>
          <w:rFonts w:ascii="Times New Roman"/>
          <w:b w:val="false"/>
          <w:i w:val="false"/>
          <w:color w:val="000000"/>
          <w:sz w:val="28"/>
        </w:rPr>
        <w:t>25 мая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2018 года № 379</w:t>
            </w:r>
          </w:p>
        </w:tc>
      </w:tr>
    </w:tbl>
    <w:bookmarkStart w:name="z32" w:id="11"/>
    <w:p>
      <w:pPr>
        <w:spacing w:after="0"/>
        <w:ind w:left="0"/>
        <w:jc w:val="left"/>
      </w:pPr>
      <w:r>
        <w:rPr>
          <w:rFonts w:ascii="Times New Roman"/>
          <w:b/>
          <w:i w:val="false"/>
          <w:color w:val="000000"/>
        </w:rPr>
        <w:t xml:space="preserve"> Правила перехода на лицензионный режим недропользования</w:t>
      </w:r>
    </w:p>
    <w:bookmarkEnd w:id="11"/>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14.06.2023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206" w:id="12"/>
    <w:p>
      <w:pPr>
        <w:spacing w:after="0"/>
        <w:ind w:left="0"/>
        <w:jc w:val="left"/>
      </w:pPr>
      <w:r>
        <w:rPr>
          <w:rFonts w:ascii="Times New Roman"/>
          <w:b/>
          <w:i w:val="false"/>
          <w:color w:val="000000"/>
        </w:rPr>
        <w:t xml:space="preserve"> Глава 1. Общие положения</w:t>
      </w:r>
    </w:p>
    <w:bookmarkEnd w:id="12"/>
    <w:bookmarkStart w:name="z207" w:id="13"/>
    <w:p>
      <w:pPr>
        <w:spacing w:after="0"/>
        <w:ind w:left="0"/>
        <w:jc w:val="both"/>
      </w:pPr>
      <w:r>
        <w:rPr>
          <w:rFonts w:ascii="Times New Roman"/>
          <w:b w:val="false"/>
          <w:i w:val="false"/>
          <w:color w:val="000000"/>
          <w:sz w:val="28"/>
        </w:rPr>
        <w:t xml:space="preserve">
      1. Настоящие Правила перехода на лицензионный режим недропользования (далее – Правила) разработаны в соответствии с частью четвертой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Республики Казахстан "О недрах и недропользовании" (далее – Кодекс) и </w:t>
      </w:r>
      <w:r>
        <w:rPr>
          <w:rFonts w:ascii="Times New Roman"/>
          <w:b w:val="false"/>
          <w:i w:val="false"/>
          <w:color w:val="000000"/>
          <w:sz w:val="28"/>
        </w:rPr>
        <w:t>подпунктом 1)</w:t>
      </w:r>
      <w:r>
        <w:rPr>
          <w:rFonts w:ascii="Times New Roman"/>
          <w:b w:val="false"/>
          <w:i w:val="false"/>
          <w:color w:val="000000"/>
          <w:sz w:val="28"/>
        </w:rPr>
        <w:t xml:space="preserve"> статьи 10 Закона Республики Казахстан "О государственных услугах" (далее – Закон) и определяют порядок оказания государственной услуги "Выдача лицензии в рамках перехода на лицензионный режим недропользования" (далее – государственная услуга).</w:t>
      </w:r>
    </w:p>
    <w:bookmarkEnd w:id="13"/>
    <w:bookmarkStart w:name="z208" w:id="14"/>
    <w:p>
      <w:pPr>
        <w:spacing w:after="0"/>
        <w:ind w:left="0"/>
        <w:jc w:val="both"/>
      </w:pPr>
      <w:r>
        <w:rPr>
          <w:rFonts w:ascii="Times New Roman"/>
          <w:b w:val="false"/>
          <w:i w:val="false"/>
          <w:color w:val="000000"/>
          <w:sz w:val="28"/>
        </w:rPr>
        <w:t xml:space="preserve">
      Особенности налогового учета при переоформлении права недропользования в соответствии с настоящим пунктом устанавливаются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p>
    <w:bookmarkEnd w:id="14"/>
    <w:bookmarkStart w:name="z209"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10" w:id="16"/>
    <w:p>
      <w:pPr>
        <w:spacing w:after="0"/>
        <w:ind w:left="0"/>
        <w:jc w:val="both"/>
      </w:pPr>
      <w:r>
        <w:rPr>
          <w:rFonts w:ascii="Times New Roman"/>
          <w:b w:val="false"/>
          <w:i w:val="false"/>
          <w:color w:val="000000"/>
          <w:sz w:val="28"/>
        </w:rPr>
        <w:t>
      1) местный исполнительный орган - местный исполнительный орган области, города республиканского значения или столицы;</w:t>
      </w:r>
    </w:p>
    <w:bookmarkEnd w:id="16"/>
    <w:bookmarkStart w:name="z211" w:id="17"/>
    <w:p>
      <w:pPr>
        <w:spacing w:after="0"/>
        <w:ind w:left="0"/>
        <w:jc w:val="both"/>
      </w:pPr>
      <w:r>
        <w:rPr>
          <w:rFonts w:ascii="Times New Roman"/>
          <w:b w:val="false"/>
          <w:i w:val="false"/>
          <w:color w:val="000000"/>
          <w:sz w:val="28"/>
        </w:rPr>
        <w:t>
      2) уполномоченный орган по изучению недр – центральный исполнительный орган, реализующий государственную политику в области геологического изучения недр и использования пространства недр;</w:t>
      </w:r>
    </w:p>
    <w:bookmarkEnd w:id="17"/>
    <w:bookmarkStart w:name="z212" w:id="18"/>
    <w:p>
      <w:pPr>
        <w:spacing w:after="0"/>
        <w:ind w:left="0"/>
        <w:jc w:val="both"/>
      </w:pPr>
      <w:r>
        <w:rPr>
          <w:rFonts w:ascii="Times New Roman"/>
          <w:b w:val="false"/>
          <w:i w:val="false"/>
          <w:color w:val="000000"/>
          <w:sz w:val="28"/>
        </w:rPr>
        <w:t>
      3) контракт на недропользование – контракт на разведку, добычу, совмещенную разведку и добычу твердых полезных ископаемых (далее – ТПИ), за исключением урана, контракт на добычу общераспространенных полезных ископаемых (далее – ОПИ), заключенные до введения в действие Кодекса;</w:t>
      </w:r>
    </w:p>
    <w:bookmarkEnd w:id="18"/>
    <w:bookmarkStart w:name="z213" w:id="19"/>
    <w:p>
      <w:pPr>
        <w:spacing w:after="0"/>
        <w:ind w:left="0"/>
        <w:jc w:val="both"/>
      </w:pPr>
      <w:r>
        <w:rPr>
          <w:rFonts w:ascii="Times New Roman"/>
          <w:b w:val="false"/>
          <w:i w:val="false"/>
          <w:color w:val="000000"/>
          <w:sz w:val="28"/>
        </w:rPr>
        <w:t xml:space="preserve">
      4) лицензионный режим недропользования – правовой режим пользования недрами, установленный </w:t>
      </w:r>
      <w:r>
        <w:rPr>
          <w:rFonts w:ascii="Times New Roman"/>
          <w:b w:val="false"/>
          <w:i w:val="false"/>
          <w:color w:val="000000"/>
          <w:sz w:val="28"/>
        </w:rPr>
        <w:t>Кодексом</w:t>
      </w:r>
      <w:r>
        <w:rPr>
          <w:rFonts w:ascii="Times New Roman"/>
          <w:b w:val="false"/>
          <w:i w:val="false"/>
          <w:color w:val="000000"/>
          <w:sz w:val="28"/>
        </w:rPr>
        <w:t xml:space="preserve"> на основе выданной лицензии на недропользования для проведения операций по разведке ТПИ, добычи ТПИ или добычи ОПИ;</w:t>
      </w:r>
    </w:p>
    <w:bookmarkEnd w:id="19"/>
    <w:bookmarkStart w:name="z214" w:id="20"/>
    <w:p>
      <w:pPr>
        <w:spacing w:after="0"/>
        <w:ind w:left="0"/>
        <w:jc w:val="both"/>
      </w:pPr>
      <w:r>
        <w:rPr>
          <w:rFonts w:ascii="Times New Roman"/>
          <w:b w:val="false"/>
          <w:i w:val="false"/>
          <w:color w:val="000000"/>
          <w:sz w:val="28"/>
        </w:rPr>
        <w:t>
      5) комиссия по контрактам на недропользование по ОПИ – комиссия по переходу на лицензионный режим недропользования обладателями права недропользования по контрактам на добычу ОПИ ископаемых создаваемая местным исполнительным органом;</w:t>
      </w:r>
    </w:p>
    <w:bookmarkEnd w:id="20"/>
    <w:bookmarkStart w:name="z215" w:id="21"/>
    <w:p>
      <w:pPr>
        <w:spacing w:after="0"/>
        <w:ind w:left="0"/>
        <w:jc w:val="both"/>
      </w:pPr>
      <w:r>
        <w:rPr>
          <w:rFonts w:ascii="Times New Roman"/>
          <w:b w:val="false"/>
          <w:i w:val="false"/>
          <w:color w:val="000000"/>
          <w:sz w:val="28"/>
        </w:rPr>
        <w:t>
      6) комиссия по контрактам на недропользование по ТПИ – комиссия по переходу на лицензионный режим недропользования обладателями права недропользования по контрактам на разведку, добычу и на совмещенную разведку и добычу ТПИ, за исключением урана, создаваемая компетентным органом.</w:t>
      </w:r>
    </w:p>
    <w:bookmarkEnd w:id="21"/>
    <w:bookmarkStart w:name="z216" w:id="22"/>
    <w:p>
      <w:pPr>
        <w:spacing w:after="0"/>
        <w:ind w:left="0"/>
        <w:jc w:val="both"/>
      </w:pPr>
      <w:r>
        <w:rPr>
          <w:rFonts w:ascii="Times New Roman"/>
          <w:b w:val="false"/>
          <w:i w:val="false"/>
          <w:color w:val="000000"/>
          <w:sz w:val="28"/>
        </w:rPr>
        <w:t>
      3. Переход на лицензионный режим недропользования (переоформление права недропользования) осуществляется путем выдачи лицензии на разведку ТПИ, лицензии на добычу ТПИ или лицензии на добычу ОПИ обладателям права недропользования взамен соответствующих контрактов на недропользование на основании решения соответствующих комиссий.</w:t>
      </w:r>
    </w:p>
    <w:bookmarkEnd w:id="22"/>
    <w:bookmarkStart w:name="z217" w:id="23"/>
    <w:p>
      <w:pPr>
        <w:spacing w:after="0"/>
        <w:ind w:left="0"/>
        <w:jc w:val="both"/>
      </w:pPr>
      <w:r>
        <w:rPr>
          <w:rFonts w:ascii="Times New Roman"/>
          <w:b w:val="false"/>
          <w:i w:val="false"/>
          <w:color w:val="000000"/>
          <w:sz w:val="28"/>
        </w:rPr>
        <w:t>
      Переоформление права недропользования по контракту на недропользование, предусматривающему проведение операций по разведке и (или) добыче ТПИ на обособленных между собой участках недр, осуществляется путем выдачи соответствующей лицензии на недропользование на каждый отдельный участок недр.</w:t>
      </w:r>
    </w:p>
    <w:bookmarkEnd w:id="23"/>
    <w:bookmarkStart w:name="z218" w:id="24"/>
    <w:p>
      <w:pPr>
        <w:spacing w:after="0"/>
        <w:ind w:left="0"/>
        <w:jc w:val="both"/>
      </w:pPr>
      <w:r>
        <w:rPr>
          <w:rFonts w:ascii="Times New Roman"/>
          <w:b w:val="false"/>
          <w:i w:val="false"/>
          <w:color w:val="000000"/>
          <w:sz w:val="28"/>
        </w:rPr>
        <w:t>
      4. При переоформлении права недропользования лицензия выдается на срок, не превышающий срок контракта на недропользование, взамен которого выдается лицензия.</w:t>
      </w:r>
    </w:p>
    <w:bookmarkEnd w:id="24"/>
    <w:bookmarkStart w:name="z219" w:id="25"/>
    <w:p>
      <w:pPr>
        <w:spacing w:after="0"/>
        <w:ind w:left="0"/>
        <w:jc w:val="both"/>
      </w:pPr>
      <w:r>
        <w:rPr>
          <w:rFonts w:ascii="Times New Roman"/>
          <w:b w:val="false"/>
          <w:i w:val="false"/>
          <w:color w:val="000000"/>
          <w:sz w:val="28"/>
        </w:rPr>
        <w:t>
      При переоформлении права недропользования по контракту на недропользование, предусматривающему два и более обособленных участков недр, лицензии выдаются на срок, не превышающий период недропользования на соответствующем участке недр.</w:t>
      </w:r>
    </w:p>
    <w:bookmarkEnd w:id="25"/>
    <w:bookmarkStart w:name="z220" w:id="26"/>
    <w:p>
      <w:pPr>
        <w:spacing w:after="0"/>
        <w:ind w:left="0"/>
        <w:jc w:val="both"/>
      </w:pPr>
      <w:r>
        <w:rPr>
          <w:rFonts w:ascii="Times New Roman"/>
          <w:b w:val="false"/>
          <w:i w:val="false"/>
          <w:color w:val="000000"/>
          <w:sz w:val="28"/>
        </w:rPr>
        <w:t>
      5. Переоформление права недропользования в соответствии с настоящими Правилами влечет прекращение контракта на недропользование со дня выдачи соответствующей (соответствующих) лицензии (лицензий) на недропользование.</w:t>
      </w:r>
    </w:p>
    <w:bookmarkEnd w:id="26"/>
    <w:bookmarkStart w:name="z221" w:id="27"/>
    <w:p>
      <w:pPr>
        <w:spacing w:after="0"/>
        <w:ind w:left="0"/>
        <w:jc w:val="both"/>
      </w:pPr>
      <w:r>
        <w:rPr>
          <w:rFonts w:ascii="Times New Roman"/>
          <w:b w:val="false"/>
          <w:i w:val="false"/>
          <w:color w:val="000000"/>
          <w:sz w:val="28"/>
        </w:rPr>
        <w:t>
      Соглашение о расторжении контракта на недропользование заключается в день выдачи лицензии (лицензий) на недропользование.</w:t>
      </w:r>
    </w:p>
    <w:bookmarkEnd w:id="27"/>
    <w:bookmarkStart w:name="z222" w:id="28"/>
    <w:p>
      <w:pPr>
        <w:spacing w:after="0"/>
        <w:ind w:left="0"/>
        <w:jc w:val="both"/>
      </w:pPr>
      <w:r>
        <w:rPr>
          <w:rFonts w:ascii="Times New Roman"/>
          <w:b w:val="false"/>
          <w:i w:val="false"/>
          <w:color w:val="000000"/>
          <w:sz w:val="28"/>
        </w:rPr>
        <w:t>
      6. Государственная услуга "Выдача лицензии в рамках перехода на лицензионный режим недропользования" (далее – государственная услуга) оказывается уполномоченном органом в области ТПИ (далее – услугодатель по ТПИ) по контрактам на разведку/добычу/совместную разведу и добычу ТПИ или местным исполнительным органом (далее – услугодатель по ОПИ) по контрактам на добычу ОПИ физическим и юридическим лицам являющимся недропользователями, обладающими правами недропользования по контракту на недропользование (далее – услугополучатель).</w:t>
      </w:r>
    </w:p>
    <w:bookmarkEnd w:id="28"/>
    <w:bookmarkStart w:name="z223" w:id="29"/>
    <w:p>
      <w:pPr>
        <w:spacing w:after="0"/>
        <w:ind w:left="0"/>
        <w:jc w:val="both"/>
      </w:pPr>
      <w:r>
        <w:rPr>
          <w:rFonts w:ascii="Times New Roman"/>
          <w:b w:val="false"/>
          <w:i w:val="false"/>
          <w:color w:val="000000"/>
          <w:sz w:val="28"/>
        </w:rPr>
        <w:t>
      7. Уполномоченный орган в области ТПИ в течение трех рабочих дней с даты утверждения или изменения подзаконного нормативного правового акта, определяющего порядок оказания государственной услуги, актуализируют информацию о порядке ее оказания и направляет в Единый контакт-центр.</w:t>
      </w:r>
    </w:p>
    <w:bookmarkEnd w:id="29"/>
    <w:bookmarkStart w:name="z224" w:id="30"/>
    <w:p>
      <w:pPr>
        <w:spacing w:after="0"/>
        <w:ind w:left="0"/>
        <w:jc w:val="left"/>
      </w:pPr>
      <w:r>
        <w:rPr>
          <w:rFonts w:ascii="Times New Roman"/>
          <w:b/>
          <w:i w:val="false"/>
          <w:color w:val="000000"/>
        </w:rPr>
        <w:t xml:space="preserve"> Глава 2. Порядок перехода на лицензионный режим недропользования при проведении разведки/ добычи/ совместной разведки и добычи ТПИ/добычи ОПИ</w:t>
      </w:r>
    </w:p>
    <w:bookmarkEnd w:id="30"/>
    <w:bookmarkStart w:name="z225" w:id="31"/>
    <w:p>
      <w:pPr>
        <w:spacing w:after="0"/>
        <w:ind w:left="0"/>
        <w:jc w:val="both"/>
      </w:pPr>
      <w:r>
        <w:rPr>
          <w:rFonts w:ascii="Times New Roman"/>
          <w:b w:val="false"/>
          <w:i w:val="false"/>
          <w:color w:val="000000"/>
          <w:sz w:val="28"/>
        </w:rPr>
        <w:t xml:space="preserve">
      8. Перечень основных требований к оказанию государственной услуги, включающий характеристику процесса, форму, содержание и результат оказания, основания для отказа в оказании государственной услуги, а также иные сведения с учетом особенностей оказания государственной услуги изложены в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Перечень).</w:t>
      </w:r>
    </w:p>
    <w:bookmarkEnd w:id="31"/>
    <w:bookmarkStart w:name="z226" w:id="32"/>
    <w:p>
      <w:pPr>
        <w:spacing w:after="0"/>
        <w:ind w:left="0"/>
        <w:jc w:val="left"/>
      </w:pPr>
      <w:r>
        <w:rPr>
          <w:rFonts w:ascii="Times New Roman"/>
          <w:b/>
          <w:i w:val="false"/>
          <w:color w:val="000000"/>
        </w:rPr>
        <w:t xml:space="preserve"> Параграф 1. Выдача лицензии в рамках перехода на лицензионный режим недропользования при проведении разведки/совместной разведки и добычи (в период разведки) ТПИ</w:t>
      </w:r>
    </w:p>
    <w:bookmarkEnd w:id="32"/>
    <w:bookmarkStart w:name="z227" w:id="33"/>
    <w:p>
      <w:pPr>
        <w:spacing w:after="0"/>
        <w:ind w:left="0"/>
        <w:jc w:val="both"/>
      </w:pPr>
      <w:r>
        <w:rPr>
          <w:rFonts w:ascii="Times New Roman"/>
          <w:b w:val="false"/>
          <w:i w:val="false"/>
          <w:color w:val="000000"/>
          <w:sz w:val="28"/>
        </w:rPr>
        <w:t xml:space="preserve">
      9. Услугополучатель, обладающий правом недропользования по контракту на разведку/совмещенную разведку и добычу (в период разведки) ТПИ подает посредством единой платформы недропользователей "Minerals.gov.kz" (далее – ЕПН "Minerals.gov.kz") либо предоставляет в канцелярию услугодателя по ТПИ заявление на переоформление права недропользования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Перечню и документы, указанные в пункте 8 Перечня настоящих Правил.</w:t>
      </w:r>
    </w:p>
    <w:bookmarkEnd w:id="33"/>
    <w:bookmarkStart w:name="z228" w:id="34"/>
    <w:p>
      <w:pPr>
        <w:spacing w:after="0"/>
        <w:ind w:left="0"/>
        <w:jc w:val="both"/>
      </w:pPr>
      <w:r>
        <w:rPr>
          <w:rFonts w:ascii="Times New Roman"/>
          <w:b w:val="false"/>
          <w:i w:val="false"/>
          <w:color w:val="000000"/>
          <w:sz w:val="28"/>
        </w:rPr>
        <w:t>
      10. Прием заявления и документов осуществляется в соответствии с графиком работы согласно пункту 7 Перечня к настоящим Правилам.</w:t>
      </w:r>
    </w:p>
    <w:bookmarkEnd w:id="34"/>
    <w:bookmarkStart w:name="z229" w:id="35"/>
    <w:p>
      <w:pPr>
        <w:spacing w:after="0"/>
        <w:ind w:left="0"/>
        <w:jc w:val="both"/>
      </w:pPr>
      <w:r>
        <w:rPr>
          <w:rFonts w:ascii="Times New Roman"/>
          <w:b w:val="false"/>
          <w:i w:val="false"/>
          <w:color w:val="000000"/>
          <w:sz w:val="28"/>
        </w:rPr>
        <w:t>
      При поступлении документов услугополучателя, указанных в пункте 8 Перечня настоящих Правил через ЕПН "Minerals.gov.kz" в день их поступления осуществляется их автоматический прием и регистрация в соответствии с графиком работы услугодателя.</w:t>
      </w:r>
    </w:p>
    <w:bookmarkEnd w:id="35"/>
    <w:bookmarkStart w:name="z230" w:id="36"/>
    <w:p>
      <w:pPr>
        <w:spacing w:after="0"/>
        <w:ind w:left="0"/>
        <w:jc w:val="both"/>
      </w:pPr>
      <w:r>
        <w:rPr>
          <w:rFonts w:ascii="Times New Roman"/>
          <w:b w:val="false"/>
          <w:i w:val="false"/>
          <w:color w:val="000000"/>
          <w:sz w:val="28"/>
        </w:rPr>
        <w:t>
      Подтверждением принятия заявления и приложенных документов через канцелярию является присвоение регистрационного номера заявления в канцелярии услугодателя по ТПИ.</w:t>
      </w:r>
    </w:p>
    <w:bookmarkEnd w:id="36"/>
    <w:bookmarkStart w:name="z231" w:id="37"/>
    <w:p>
      <w:pPr>
        <w:spacing w:after="0"/>
        <w:ind w:left="0"/>
        <w:jc w:val="both"/>
      </w:pPr>
      <w:r>
        <w:rPr>
          <w:rFonts w:ascii="Times New Roman"/>
          <w:b w:val="false"/>
          <w:i w:val="false"/>
          <w:color w:val="000000"/>
          <w:sz w:val="28"/>
        </w:rPr>
        <w:t>
      11. Услугодатель по ТПИ в течение 5 (пять) рабочих дней со дня регистрации заявления проверяет документы на предмет полноты в соответствии с подпунктом 1) пункта 8 Перечня к настоящим Правилам.</w:t>
      </w:r>
    </w:p>
    <w:bookmarkEnd w:id="37"/>
    <w:bookmarkStart w:name="z232" w:id="38"/>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а также документов с истекшим сроком действия, услугодатель выдает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8"/>
    <w:bookmarkStart w:name="z233" w:id="39"/>
    <w:p>
      <w:pPr>
        <w:spacing w:after="0"/>
        <w:ind w:left="0"/>
        <w:jc w:val="both"/>
      </w:pPr>
      <w:r>
        <w:rPr>
          <w:rFonts w:ascii="Times New Roman"/>
          <w:b w:val="false"/>
          <w:i w:val="false"/>
          <w:color w:val="000000"/>
          <w:sz w:val="28"/>
        </w:rPr>
        <w:t>
      При представлении услугополучателем полного пакета документов услугодатель по ТПИ в течение 5 (пяти) рабочих дней со дня регистрации заявления и направляет копию заявления с приложенными документами уполномоченному органу по изучению недр.</w:t>
      </w:r>
    </w:p>
    <w:bookmarkEnd w:id="39"/>
    <w:bookmarkStart w:name="z234" w:id="40"/>
    <w:p>
      <w:pPr>
        <w:spacing w:after="0"/>
        <w:ind w:left="0"/>
        <w:jc w:val="both"/>
      </w:pPr>
      <w:r>
        <w:rPr>
          <w:rFonts w:ascii="Times New Roman"/>
          <w:b w:val="false"/>
          <w:i w:val="false"/>
          <w:color w:val="000000"/>
          <w:sz w:val="28"/>
        </w:rPr>
        <w:t xml:space="preserve">
      12. Уполномоченный орган по изучению недр рассматривает заявление на предмет соответствия территории участка (ов) разведки положениям </w:t>
      </w:r>
      <w:r>
        <w:rPr>
          <w:rFonts w:ascii="Times New Roman"/>
          <w:b w:val="false"/>
          <w:i w:val="false"/>
          <w:color w:val="000000"/>
          <w:sz w:val="28"/>
        </w:rPr>
        <w:t>статей 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с учетом </w:t>
      </w:r>
      <w:r>
        <w:rPr>
          <w:rFonts w:ascii="Times New Roman"/>
          <w:b w:val="false"/>
          <w:i w:val="false"/>
          <w:color w:val="000000"/>
          <w:sz w:val="28"/>
        </w:rPr>
        <w:t>пункта 7</w:t>
      </w:r>
      <w:r>
        <w:rPr>
          <w:rFonts w:ascii="Times New Roman"/>
          <w:b w:val="false"/>
          <w:i w:val="false"/>
          <w:color w:val="000000"/>
          <w:sz w:val="28"/>
        </w:rPr>
        <w:t xml:space="preserve"> статьи 277 и части восьмой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 в течение 10 (десяти) рабочих дней с даты получения копии документов направляет уведомление по результатам рассмотрения услугодателю по ТПИ и услугополучателю.</w:t>
      </w:r>
    </w:p>
    <w:bookmarkEnd w:id="40"/>
    <w:bookmarkStart w:name="z235" w:id="41"/>
    <w:p>
      <w:pPr>
        <w:spacing w:after="0"/>
        <w:ind w:left="0"/>
        <w:jc w:val="both"/>
      </w:pPr>
      <w:r>
        <w:rPr>
          <w:rFonts w:ascii="Times New Roman"/>
          <w:b w:val="false"/>
          <w:i w:val="false"/>
          <w:color w:val="000000"/>
          <w:sz w:val="28"/>
        </w:rPr>
        <w:t xml:space="preserve">
      Если при рассмотрении заявления и прилагаемых к нему документов уполномоченный орган по изучению недр обнаружит, что заявленные блоки не могут быть в соответствии со </w:t>
      </w:r>
      <w:r>
        <w:rPr>
          <w:rFonts w:ascii="Times New Roman"/>
          <w:b w:val="false"/>
          <w:i w:val="false"/>
          <w:color w:val="000000"/>
          <w:sz w:val="28"/>
        </w:rPr>
        <w:t>статьями 25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Кодекса включены в заявляемую территорию участка разведки вследствие их совмещения с территориями других участков недр, или полного совмещения с территориями, на которых не допускается проведение операций по недропользованию, в уведомлении указываются данные блоки, координаты и площадь территории, относящейся к другому участку недр или территории, где не допускается проведение операций по недропользованию.</w:t>
      </w:r>
    </w:p>
    <w:bookmarkEnd w:id="41"/>
    <w:bookmarkStart w:name="z236" w:id="42"/>
    <w:p>
      <w:pPr>
        <w:spacing w:after="0"/>
        <w:ind w:left="0"/>
        <w:jc w:val="both"/>
      </w:pPr>
      <w:r>
        <w:rPr>
          <w:rFonts w:ascii="Times New Roman"/>
          <w:b w:val="false"/>
          <w:i w:val="false"/>
          <w:color w:val="000000"/>
          <w:sz w:val="28"/>
        </w:rPr>
        <w:t xml:space="preserve">
      Если границы (блоки) заявленного участка разведки не соответствуют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и </w:t>
      </w:r>
      <w:r>
        <w:rPr>
          <w:rFonts w:ascii="Times New Roman"/>
          <w:b w:val="false"/>
          <w:i w:val="false"/>
          <w:color w:val="000000"/>
          <w:sz w:val="28"/>
        </w:rPr>
        <w:t>статьи 186</w:t>
      </w:r>
      <w:r>
        <w:rPr>
          <w:rFonts w:ascii="Times New Roman"/>
          <w:b w:val="false"/>
          <w:i w:val="false"/>
          <w:color w:val="000000"/>
          <w:sz w:val="28"/>
        </w:rPr>
        <w:t xml:space="preserve"> Кодекса либо в заявление включены блоки, не относящиеся к контрактной территории услугополучателя, а также в случаях,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25 Кодекса, в уведомлении указываются выявленные несоответствия либо блоки, не относящиеся к контрактной территории услугополучателя либо обстоятельства, не допускающие предоставление в пользование участка недр.</w:t>
      </w:r>
    </w:p>
    <w:bookmarkEnd w:id="42"/>
    <w:bookmarkStart w:name="z237" w:id="43"/>
    <w:p>
      <w:pPr>
        <w:spacing w:after="0"/>
        <w:ind w:left="0"/>
        <w:jc w:val="both"/>
      </w:pPr>
      <w:r>
        <w:rPr>
          <w:rFonts w:ascii="Times New Roman"/>
          <w:b w:val="false"/>
          <w:i w:val="false"/>
          <w:color w:val="000000"/>
          <w:sz w:val="28"/>
        </w:rPr>
        <w:t>
      Услугополучатель в течение 10 (десяти) рабочих дней со дня получения уведомления уполномоченного органа по изучению недр устраняет выявленные несоответствия, о чем письменно в произвольной форме уведомляет уполномоченный орган по изучению недр и услугодателя по ТПИ с приложением подтверждающих документов либо письменно направляет свое возражение.</w:t>
      </w:r>
    </w:p>
    <w:bookmarkEnd w:id="43"/>
    <w:bookmarkStart w:name="z238" w:id="44"/>
    <w:p>
      <w:pPr>
        <w:spacing w:after="0"/>
        <w:ind w:left="0"/>
        <w:jc w:val="both"/>
      </w:pPr>
      <w:r>
        <w:rPr>
          <w:rFonts w:ascii="Times New Roman"/>
          <w:b w:val="false"/>
          <w:i w:val="false"/>
          <w:color w:val="000000"/>
          <w:sz w:val="28"/>
        </w:rPr>
        <w:t>
      При пропуске услугополучателем указанного срока уведомление уполномоченного органа по изучению недр является основанием для отказа в оказании государственной услуги.</w:t>
      </w:r>
    </w:p>
    <w:bookmarkEnd w:id="44"/>
    <w:bookmarkStart w:name="z239" w:id="45"/>
    <w:p>
      <w:pPr>
        <w:spacing w:after="0"/>
        <w:ind w:left="0"/>
        <w:jc w:val="both"/>
      </w:pPr>
      <w:r>
        <w:rPr>
          <w:rFonts w:ascii="Times New Roman"/>
          <w:b w:val="false"/>
          <w:i w:val="false"/>
          <w:color w:val="000000"/>
          <w:sz w:val="28"/>
        </w:rPr>
        <w:t xml:space="preserve">
      Уполномоченный орган по изучению недр в течение 10 (десяти) рабочих дней со дня получения указанного уведомления вновь рассматривает вопрос на предмет соответствия границ (блоков) территории участка разведки положениям </w:t>
      </w:r>
      <w:r>
        <w:rPr>
          <w:rFonts w:ascii="Times New Roman"/>
          <w:b w:val="false"/>
          <w:i w:val="false"/>
          <w:color w:val="000000"/>
          <w:sz w:val="28"/>
        </w:rPr>
        <w:t>Кодекса</w:t>
      </w:r>
      <w:r>
        <w:rPr>
          <w:rFonts w:ascii="Times New Roman"/>
          <w:b w:val="false"/>
          <w:i w:val="false"/>
          <w:color w:val="000000"/>
          <w:sz w:val="28"/>
        </w:rPr>
        <w:t xml:space="preserve"> с учетом представленного им замечания и (или) возражения услугополучателя.</w:t>
      </w:r>
    </w:p>
    <w:bookmarkEnd w:id="45"/>
    <w:bookmarkStart w:name="z240" w:id="46"/>
    <w:p>
      <w:pPr>
        <w:spacing w:after="0"/>
        <w:ind w:left="0"/>
        <w:jc w:val="both"/>
      </w:pPr>
      <w:r>
        <w:rPr>
          <w:rFonts w:ascii="Times New Roman"/>
          <w:b w:val="false"/>
          <w:i w:val="false"/>
          <w:color w:val="000000"/>
          <w:sz w:val="28"/>
        </w:rPr>
        <w:t>
      По итогам рассмотрения вопроса о соответствии границ (блоков) территории участка разведки уполномоченный орган по изучению недр согласовывает данные границы, (блоки) территории участка разведки либо отказывает в согласовании, о чем письменно в произвольной форме уведомляет услугодателя по ТПИ и услугополучателя. Отказ в согласовании может быть обжалован услугополучателем в соответствии с законодательством Республики Казахстан.</w:t>
      </w:r>
    </w:p>
    <w:bookmarkEnd w:id="46"/>
    <w:bookmarkStart w:name="z241" w:id="47"/>
    <w:p>
      <w:pPr>
        <w:spacing w:after="0"/>
        <w:ind w:left="0"/>
        <w:jc w:val="both"/>
      </w:pPr>
      <w:r>
        <w:rPr>
          <w:rFonts w:ascii="Times New Roman"/>
          <w:b w:val="false"/>
          <w:i w:val="false"/>
          <w:color w:val="000000"/>
          <w:sz w:val="28"/>
        </w:rPr>
        <w:t>
      13. С учетом согласования границ (блоков) территории участка разведки для перехода на лицензионный режим недропользования и устраненных замечаний к заявлению и прилагаемым к нему документам услугодатель по ТПИ в течение 10 (десяти) рабочих дней вносит сформированные материалы по вопросу перехода на лицензионный режим недропользования на рассмотрение комиссии по контрактам на недропользование по ТПИ для принятия решения о переоформлении права недропользования.</w:t>
      </w:r>
    </w:p>
    <w:bookmarkEnd w:id="47"/>
    <w:bookmarkStart w:name="z242" w:id="48"/>
    <w:p>
      <w:pPr>
        <w:spacing w:after="0"/>
        <w:ind w:left="0"/>
        <w:jc w:val="both"/>
      </w:pPr>
      <w:r>
        <w:rPr>
          <w:rFonts w:ascii="Times New Roman"/>
          <w:b w:val="false"/>
          <w:i w:val="false"/>
          <w:color w:val="000000"/>
          <w:sz w:val="28"/>
        </w:rPr>
        <w:t>
      14. Комиссия по контрактам на недропользование по ТПИ созывается и рассматривает вопрос перехода на лицензионный режим недропользования в течение 15 (пятнадцати) рабочих дней со дня внесения соответствующих материалов.</w:t>
      </w:r>
    </w:p>
    <w:bookmarkEnd w:id="48"/>
    <w:bookmarkStart w:name="z243" w:id="49"/>
    <w:p>
      <w:pPr>
        <w:spacing w:after="0"/>
        <w:ind w:left="0"/>
        <w:jc w:val="both"/>
      </w:pPr>
      <w:r>
        <w:rPr>
          <w:rFonts w:ascii="Times New Roman"/>
          <w:b w:val="false"/>
          <w:i w:val="false"/>
          <w:color w:val="000000"/>
          <w:sz w:val="28"/>
        </w:rPr>
        <w:t xml:space="preserve">
      15. В ходе рассмотрения вопроса о переходе на лицензионный режим недропользования обсуждаются условия, подлежащие включению в лицензию на разведку ТПИ в соответствии со </w:t>
      </w:r>
      <w:r>
        <w:rPr>
          <w:rFonts w:ascii="Times New Roman"/>
          <w:b w:val="false"/>
          <w:i w:val="false"/>
          <w:color w:val="000000"/>
          <w:sz w:val="28"/>
        </w:rPr>
        <w:t>статьей 191</w:t>
      </w:r>
      <w:r>
        <w:rPr>
          <w:rFonts w:ascii="Times New Roman"/>
          <w:b w:val="false"/>
          <w:i w:val="false"/>
          <w:color w:val="000000"/>
          <w:sz w:val="28"/>
        </w:rPr>
        <w:t xml:space="preserve"> Кодекса, а также вопрос включения дополнительных обязательств с учетом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исходя из обязательств недропользователя по соответствующему контракту.</w:t>
      </w:r>
    </w:p>
    <w:bookmarkEnd w:id="49"/>
    <w:bookmarkStart w:name="z244" w:id="50"/>
    <w:p>
      <w:pPr>
        <w:spacing w:after="0"/>
        <w:ind w:left="0"/>
        <w:jc w:val="both"/>
      </w:pPr>
      <w:r>
        <w:rPr>
          <w:rFonts w:ascii="Times New Roman"/>
          <w:b w:val="false"/>
          <w:i w:val="false"/>
          <w:color w:val="000000"/>
          <w:sz w:val="28"/>
        </w:rPr>
        <w:t>
      16. Решение о переоформлении права недропользования и выдаче лицензии на разведку ТПИ взамен контракта на разведку, контракта на совмещенную разведку и добычу (в период разведки) принимается при соблюдении следующих условий:</w:t>
      </w:r>
    </w:p>
    <w:bookmarkEnd w:id="50"/>
    <w:bookmarkStart w:name="z245" w:id="51"/>
    <w:p>
      <w:pPr>
        <w:spacing w:after="0"/>
        <w:ind w:left="0"/>
        <w:jc w:val="both"/>
      </w:pPr>
      <w:r>
        <w:rPr>
          <w:rFonts w:ascii="Times New Roman"/>
          <w:b w:val="false"/>
          <w:i w:val="false"/>
          <w:color w:val="000000"/>
          <w:sz w:val="28"/>
        </w:rPr>
        <w:t xml:space="preserve">
      1) заявление или прилагаемые к нему документы соответствуют требованиям, предусмотренным </w:t>
      </w:r>
      <w:r>
        <w:rPr>
          <w:rFonts w:ascii="Times New Roman"/>
          <w:b w:val="false"/>
          <w:i w:val="false"/>
          <w:color w:val="000000"/>
          <w:sz w:val="28"/>
        </w:rPr>
        <w:t>пунктами 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51"/>
    <w:bookmarkStart w:name="z246" w:id="52"/>
    <w:p>
      <w:pPr>
        <w:spacing w:after="0"/>
        <w:ind w:left="0"/>
        <w:jc w:val="both"/>
      </w:pPr>
      <w:r>
        <w:rPr>
          <w:rFonts w:ascii="Times New Roman"/>
          <w:b w:val="false"/>
          <w:i w:val="false"/>
          <w:color w:val="000000"/>
          <w:sz w:val="28"/>
        </w:rPr>
        <w:t>
      2) к заявлению приложены документы, указанные в подпункте 1) пункта 8 Перечня по ТПИ;</w:t>
      </w:r>
    </w:p>
    <w:bookmarkEnd w:id="52"/>
    <w:bookmarkStart w:name="z247" w:id="53"/>
    <w:p>
      <w:pPr>
        <w:spacing w:after="0"/>
        <w:ind w:left="0"/>
        <w:jc w:val="both"/>
      </w:pPr>
      <w:r>
        <w:rPr>
          <w:rFonts w:ascii="Times New Roman"/>
          <w:b w:val="false"/>
          <w:i w:val="false"/>
          <w:color w:val="000000"/>
          <w:sz w:val="28"/>
        </w:rPr>
        <w:t xml:space="preserve">
      3) территория участка разведки в лицензии на разведку ТПИ, выдаваемой по итогам рассмотрения, соответствует требованиям </w:t>
      </w:r>
      <w:r>
        <w:rPr>
          <w:rFonts w:ascii="Times New Roman"/>
          <w:b w:val="false"/>
          <w:i w:val="false"/>
          <w:color w:val="000000"/>
          <w:sz w:val="28"/>
        </w:rPr>
        <w:t>пункта 2</w:t>
      </w:r>
      <w:r>
        <w:rPr>
          <w:rFonts w:ascii="Times New Roman"/>
          <w:b w:val="false"/>
          <w:i w:val="false"/>
          <w:color w:val="000000"/>
          <w:sz w:val="28"/>
        </w:rPr>
        <w:t xml:space="preserve"> статьи 19 Кодекса;</w:t>
      </w:r>
    </w:p>
    <w:bookmarkEnd w:id="53"/>
    <w:bookmarkStart w:name="z248" w:id="54"/>
    <w:p>
      <w:pPr>
        <w:spacing w:after="0"/>
        <w:ind w:left="0"/>
        <w:jc w:val="both"/>
      </w:pPr>
      <w:r>
        <w:rPr>
          <w:rFonts w:ascii="Times New Roman"/>
          <w:b w:val="false"/>
          <w:i w:val="false"/>
          <w:color w:val="000000"/>
          <w:sz w:val="28"/>
        </w:rPr>
        <w:t xml:space="preserve">
      4) блоки, включаемые в выдаваемую лицензию на разведку и определяющие территорию участка разведки, соответствуют требованиям </w:t>
      </w:r>
      <w:r>
        <w:rPr>
          <w:rFonts w:ascii="Times New Roman"/>
          <w:b w:val="false"/>
          <w:i w:val="false"/>
          <w:color w:val="000000"/>
          <w:sz w:val="28"/>
        </w:rPr>
        <w:t>статьи 186</w:t>
      </w:r>
      <w:r>
        <w:rPr>
          <w:rFonts w:ascii="Times New Roman"/>
          <w:b w:val="false"/>
          <w:i w:val="false"/>
          <w:color w:val="000000"/>
          <w:sz w:val="28"/>
        </w:rPr>
        <w:t xml:space="preserve"> Кодекса;</w:t>
      </w:r>
    </w:p>
    <w:bookmarkEnd w:id="54"/>
    <w:bookmarkStart w:name="z249" w:id="55"/>
    <w:p>
      <w:pPr>
        <w:spacing w:after="0"/>
        <w:ind w:left="0"/>
        <w:jc w:val="both"/>
      </w:pPr>
      <w:r>
        <w:rPr>
          <w:rFonts w:ascii="Times New Roman"/>
          <w:b w:val="false"/>
          <w:i w:val="false"/>
          <w:color w:val="000000"/>
          <w:sz w:val="28"/>
        </w:rPr>
        <w:t xml:space="preserve">
      5) комиссия по контрактам на недропользование по ТПИ услугодателя по ТПИ и заявитель определили все условия выдаваемой лицензии на разведку ТПИ, с учетом обязательств недропользователя по соответствующему контракту, а также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55"/>
    <w:bookmarkStart w:name="z250" w:id="56"/>
    <w:p>
      <w:pPr>
        <w:spacing w:after="0"/>
        <w:ind w:left="0"/>
        <w:jc w:val="both"/>
      </w:pPr>
      <w:r>
        <w:rPr>
          <w:rFonts w:ascii="Times New Roman"/>
          <w:b w:val="false"/>
          <w:i w:val="false"/>
          <w:color w:val="000000"/>
          <w:sz w:val="28"/>
        </w:rPr>
        <w:t xml:space="preserve">
      17. Если по итогам рассмотрения заявления и (или) переговоров с заявителем часть участка недр по контракту на разведку ТПИ решением комиссии по контрактам на недропользование по ТПИ не включена в участок разведки выдаваемой лицензии на разведку, то в соответствии с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условия выдаваемой лицензии подлежат дополнению обязательством недропользователя по ликвидации последствий недропользования на такой части участка недр со сроком надлежащего исполнения, не превышающим двух календарных лет со дня выдачи лицензии, и основанием отзыва лицензии при невыполнении данного обязательства в предусмотренный срок.</w:t>
      </w:r>
    </w:p>
    <w:bookmarkEnd w:id="56"/>
    <w:bookmarkStart w:name="z251" w:id="57"/>
    <w:p>
      <w:pPr>
        <w:spacing w:after="0"/>
        <w:ind w:left="0"/>
        <w:jc w:val="both"/>
      </w:pPr>
      <w:r>
        <w:rPr>
          <w:rFonts w:ascii="Times New Roman"/>
          <w:b w:val="false"/>
          <w:i w:val="false"/>
          <w:color w:val="000000"/>
          <w:sz w:val="28"/>
        </w:rPr>
        <w:t>
      18. Если рассматриваемая территория разведки составляет более двухсот блоков, заявитель и комиссия по контрактам на недропользование по ТПИ определяют число выдаваемых лицензий на разведку, каждая из которых включает не более двухсот блоков.</w:t>
      </w:r>
    </w:p>
    <w:bookmarkEnd w:id="57"/>
    <w:bookmarkStart w:name="z252" w:id="58"/>
    <w:p>
      <w:pPr>
        <w:spacing w:after="0"/>
        <w:ind w:left="0"/>
        <w:jc w:val="both"/>
      </w:pPr>
      <w:r>
        <w:rPr>
          <w:rFonts w:ascii="Times New Roman"/>
          <w:b w:val="false"/>
          <w:i w:val="false"/>
          <w:color w:val="000000"/>
          <w:sz w:val="28"/>
        </w:rPr>
        <w:t>
      19. Решение комиссии по контрактам на недропользование по ТПИ оформляется протоколом, подписываемым всеми присутствовавшими на заседании членами комиссии не позднее десяти рабочих дней со дня проведения заседания.</w:t>
      </w:r>
    </w:p>
    <w:bookmarkEnd w:id="58"/>
    <w:bookmarkStart w:name="z253" w:id="59"/>
    <w:p>
      <w:pPr>
        <w:spacing w:after="0"/>
        <w:ind w:left="0"/>
        <w:jc w:val="both"/>
      </w:pPr>
      <w:r>
        <w:rPr>
          <w:rFonts w:ascii="Times New Roman"/>
          <w:b w:val="false"/>
          <w:i w:val="false"/>
          <w:color w:val="000000"/>
          <w:sz w:val="28"/>
        </w:rPr>
        <w:t>
      При согласии услугополучателя с принятым решением протокол подписывается также услугополучателем или уполномоченным им лицом. Отказ заявителя или уполномоченного им лица от подписания протокола считается отказом от перехода на лицензионный режим.</w:t>
      </w:r>
    </w:p>
    <w:bookmarkEnd w:id="59"/>
    <w:bookmarkStart w:name="z254" w:id="60"/>
    <w:p>
      <w:pPr>
        <w:spacing w:after="0"/>
        <w:ind w:left="0"/>
        <w:jc w:val="both"/>
      </w:pPr>
      <w:r>
        <w:rPr>
          <w:rFonts w:ascii="Times New Roman"/>
          <w:b w:val="false"/>
          <w:i w:val="false"/>
          <w:color w:val="000000"/>
          <w:sz w:val="28"/>
        </w:rPr>
        <w:t>
      Включение в протокол условий перехода на лицензионный режим, не предусмотренных настоящими Правилами, не допускается.</w:t>
      </w:r>
    </w:p>
    <w:bookmarkEnd w:id="60"/>
    <w:bookmarkStart w:name="z255" w:id="61"/>
    <w:p>
      <w:pPr>
        <w:spacing w:after="0"/>
        <w:ind w:left="0"/>
        <w:jc w:val="both"/>
      </w:pPr>
      <w:r>
        <w:rPr>
          <w:rFonts w:ascii="Times New Roman"/>
          <w:b w:val="false"/>
          <w:i w:val="false"/>
          <w:color w:val="000000"/>
          <w:sz w:val="28"/>
        </w:rPr>
        <w:t xml:space="preserve">
      20. При принятии комиссией по контрактам на недропользование по ТПИ решения о переоформлении права недропользования услугодатель по ТПИ в течение пяти рабочих дней со дня подписания протокола направляет заявителю уведомление о необходимости представления услугодателю по ТПИ обеспечения исполнения обязательств по ликвидации последствий операций по разведке ТПИ в соответствии со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198</w:t>
      </w:r>
      <w:r>
        <w:rPr>
          <w:rFonts w:ascii="Times New Roman"/>
          <w:b w:val="false"/>
          <w:i w:val="false"/>
          <w:color w:val="000000"/>
          <w:sz w:val="28"/>
        </w:rPr>
        <w:t xml:space="preserve"> Кодекса и подписанного с его стороны Соглашения о расторжении контракта.</w:t>
      </w:r>
    </w:p>
    <w:bookmarkEnd w:id="61"/>
    <w:bookmarkStart w:name="z256" w:id="62"/>
    <w:p>
      <w:pPr>
        <w:spacing w:after="0"/>
        <w:ind w:left="0"/>
        <w:jc w:val="both"/>
      </w:pPr>
      <w:r>
        <w:rPr>
          <w:rFonts w:ascii="Times New Roman"/>
          <w:b w:val="false"/>
          <w:i w:val="false"/>
          <w:color w:val="000000"/>
          <w:sz w:val="28"/>
        </w:rPr>
        <w:t xml:space="preserve">
      Надлежащее обеспечение исполнения обязательств по ликвидации последствий операций по разведке ТПИ в соответствии с Правилами представления и учета принятых государственным органом обеспечений исполнения обязательств по ликвидации последствий операций по недропользованию,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31 марта 2021 года № 144 (зарегистрирован в Реестре государственной регистрации нормативных правовых актов под № 22470), и подписанное услугополучателем Соглашение о расторжении контракта предоставляются услугодателю по ТПИ не позднее сорока рабочих дней со дня направления уведомления.</w:t>
      </w:r>
    </w:p>
    <w:bookmarkEnd w:id="62"/>
    <w:bookmarkStart w:name="z257" w:id="63"/>
    <w:p>
      <w:pPr>
        <w:spacing w:after="0"/>
        <w:ind w:left="0"/>
        <w:jc w:val="both"/>
      </w:pPr>
      <w:r>
        <w:rPr>
          <w:rFonts w:ascii="Times New Roman"/>
          <w:b w:val="false"/>
          <w:i w:val="false"/>
          <w:color w:val="000000"/>
          <w:sz w:val="28"/>
        </w:rPr>
        <w:t xml:space="preserve">
      21. Услугодатель по ТПИ в течение пяти рабочих дней со дня получения от услугополучателя подписанного им Соглашения о расторжении контракта заключает данное Соглашение и выдает заявителю лицензию на разведку ТПИ, содержащую условия, согласованные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вместе с его экземпляром Соглашения о расторжении контракта.</w:t>
      </w:r>
    </w:p>
    <w:bookmarkEnd w:id="63"/>
    <w:bookmarkStart w:name="z258" w:id="64"/>
    <w:p>
      <w:pPr>
        <w:spacing w:after="0"/>
        <w:ind w:left="0"/>
        <w:jc w:val="both"/>
      </w:pPr>
      <w:r>
        <w:rPr>
          <w:rFonts w:ascii="Times New Roman"/>
          <w:b w:val="false"/>
          <w:i w:val="false"/>
          <w:color w:val="000000"/>
          <w:sz w:val="28"/>
        </w:rPr>
        <w:t>
      22. При наличии основания для отказа в оказании государственной услуги по основаниям, указанным в пункте 9 Перечня по ТПИ услугодатель по ТПИ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64"/>
    <w:bookmarkStart w:name="z259" w:id="6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двух рабочих дней со дня его получения уведомления.</w:t>
      </w:r>
    </w:p>
    <w:bookmarkEnd w:id="65"/>
    <w:bookmarkStart w:name="z260" w:id="66"/>
    <w:p>
      <w:pPr>
        <w:spacing w:after="0"/>
        <w:ind w:left="0"/>
        <w:jc w:val="left"/>
      </w:pPr>
      <w:r>
        <w:rPr>
          <w:rFonts w:ascii="Times New Roman"/>
          <w:b/>
          <w:i w:val="false"/>
          <w:color w:val="000000"/>
        </w:rPr>
        <w:t xml:space="preserve"> Параграф 2. Выдача лицензии в рамках перехода на лицензионный режим недропользования при проведении добычи/совместной разведки и добычи (в период добычи) ТПИ/ добычи ОПИ</w:t>
      </w:r>
    </w:p>
    <w:bookmarkEnd w:id="66"/>
    <w:bookmarkStart w:name="z261" w:id="67"/>
    <w:p>
      <w:pPr>
        <w:spacing w:after="0"/>
        <w:ind w:left="0"/>
        <w:jc w:val="both"/>
      </w:pPr>
      <w:r>
        <w:rPr>
          <w:rFonts w:ascii="Times New Roman"/>
          <w:b w:val="false"/>
          <w:i w:val="false"/>
          <w:color w:val="000000"/>
          <w:sz w:val="28"/>
        </w:rPr>
        <w:t xml:space="preserve">
      23. Услугополучатель, обладающий правом недропользования по контракту на разведку/совмещенную разведку и добычу (в период добычи) ТПИ/ добычу ОПИ предоставляет в канцелярию услугодателя по ТПИ/ ОПИ заявление на переоформление права недропользования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 и документы, указанные в пункте 8 Перечня настоящих Правил.</w:t>
      </w:r>
    </w:p>
    <w:bookmarkEnd w:id="67"/>
    <w:bookmarkStart w:name="z262" w:id="68"/>
    <w:p>
      <w:pPr>
        <w:spacing w:after="0"/>
        <w:ind w:left="0"/>
        <w:jc w:val="both"/>
      </w:pPr>
      <w:r>
        <w:rPr>
          <w:rFonts w:ascii="Times New Roman"/>
          <w:b w:val="false"/>
          <w:i w:val="false"/>
          <w:color w:val="000000"/>
          <w:sz w:val="28"/>
        </w:rPr>
        <w:t>
      24. Прием заявления и документов осуществляется в соответствии с графиком работы согласно пункту 7 Перечня к настоящим Правилам.</w:t>
      </w:r>
    </w:p>
    <w:bookmarkEnd w:id="68"/>
    <w:bookmarkStart w:name="z263" w:id="69"/>
    <w:p>
      <w:pPr>
        <w:spacing w:after="0"/>
        <w:ind w:left="0"/>
        <w:jc w:val="both"/>
      </w:pPr>
      <w:r>
        <w:rPr>
          <w:rFonts w:ascii="Times New Roman"/>
          <w:b w:val="false"/>
          <w:i w:val="false"/>
          <w:color w:val="000000"/>
          <w:sz w:val="28"/>
        </w:rPr>
        <w:t>
      Подтверждением принятия заявления и приложенных документов является присвоение регистрационного номера заявления в канцелярии услугодателя по ТПИ/ ОПИ.</w:t>
      </w:r>
    </w:p>
    <w:bookmarkEnd w:id="69"/>
    <w:bookmarkStart w:name="z264" w:id="70"/>
    <w:p>
      <w:pPr>
        <w:spacing w:after="0"/>
        <w:ind w:left="0"/>
        <w:jc w:val="both"/>
      </w:pPr>
      <w:r>
        <w:rPr>
          <w:rFonts w:ascii="Times New Roman"/>
          <w:b w:val="false"/>
          <w:i w:val="false"/>
          <w:color w:val="000000"/>
          <w:sz w:val="28"/>
        </w:rPr>
        <w:t>
      25. Услугодатель по ТПИ/ ОПИ в течение 5 (пяти) рабочих дней со дня регистрации заявления проверяет документы на предмет полноты в соответствии с подпунктом 2) пункта 8 Перечня к настоящим Правилам.</w:t>
      </w:r>
    </w:p>
    <w:bookmarkEnd w:id="70"/>
    <w:bookmarkStart w:name="z265" w:id="71"/>
    <w:p>
      <w:pPr>
        <w:spacing w:after="0"/>
        <w:ind w:left="0"/>
        <w:jc w:val="both"/>
      </w:pPr>
      <w:r>
        <w:rPr>
          <w:rFonts w:ascii="Times New Roman"/>
          <w:b w:val="false"/>
          <w:i w:val="false"/>
          <w:color w:val="000000"/>
          <w:sz w:val="28"/>
        </w:rPr>
        <w:t xml:space="preserve">
      При представлении услугополучателем неполного пакета документов, а также документов с истекшим сроком действия, услугодатель по ТПИ/ ОПИ в течение срока, указанного в части первой настоящего пункта, направляет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1"/>
    <w:bookmarkStart w:name="z266" w:id="72"/>
    <w:p>
      <w:pPr>
        <w:spacing w:after="0"/>
        <w:ind w:left="0"/>
        <w:jc w:val="both"/>
      </w:pPr>
      <w:r>
        <w:rPr>
          <w:rFonts w:ascii="Times New Roman"/>
          <w:b w:val="false"/>
          <w:i w:val="false"/>
          <w:color w:val="000000"/>
          <w:sz w:val="28"/>
        </w:rPr>
        <w:t>
      26. При представлении услугополучателем полного пакета документов услугодатель по ТПИ/ ОПИ в течение 5 (пяти) рабочих дней со дня регистрации заявления и направляет копию заявления с приложенными документами уполномоченному органу по изучению недр/ территориальному подразделению уполномоченного органа по изучению недр.</w:t>
      </w:r>
    </w:p>
    <w:bookmarkEnd w:id="72"/>
    <w:bookmarkStart w:name="z267" w:id="73"/>
    <w:p>
      <w:pPr>
        <w:spacing w:after="0"/>
        <w:ind w:left="0"/>
        <w:jc w:val="both"/>
      </w:pPr>
      <w:r>
        <w:rPr>
          <w:rFonts w:ascii="Times New Roman"/>
          <w:b w:val="false"/>
          <w:i w:val="false"/>
          <w:color w:val="000000"/>
          <w:sz w:val="28"/>
        </w:rPr>
        <w:t xml:space="preserve">
      27. Уполномоченный орган по изучению недр/ территориальное подразделение уполномоченного органа по изучению недр рассматривает заявление на предмет соответствия границ участка (ов) добычи положениям </w:t>
      </w:r>
      <w:r>
        <w:rPr>
          <w:rFonts w:ascii="Times New Roman"/>
          <w:b w:val="false"/>
          <w:i w:val="false"/>
          <w:color w:val="000000"/>
          <w:sz w:val="28"/>
        </w:rPr>
        <w:t>статей 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209</w:t>
      </w:r>
      <w:r>
        <w:rPr>
          <w:rFonts w:ascii="Times New Roman"/>
          <w:b w:val="false"/>
          <w:i w:val="false"/>
          <w:color w:val="000000"/>
          <w:sz w:val="28"/>
        </w:rPr>
        <w:t>/</w:t>
      </w:r>
      <w:r>
        <w:rPr>
          <w:rFonts w:ascii="Times New Roman"/>
          <w:b w:val="false"/>
          <w:i w:val="false"/>
          <w:color w:val="000000"/>
          <w:sz w:val="28"/>
        </w:rPr>
        <w:t>234</w:t>
      </w:r>
      <w:r>
        <w:rPr>
          <w:rFonts w:ascii="Times New Roman"/>
          <w:b w:val="false"/>
          <w:i w:val="false"/>
          <w:color w:val="000000"/>
          <w:sz w:val="28"/>
        </w:rPr>
        <w:t xml:space="preserve"> (статья 234 применяется к контрактам по добыче ОПИ) с учетом пункта 7 статьи 277 и части восьмой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 в течение 10 (десяти) рабочих дней с даты получения копии документов направляет уведомление по результатам рассмотрения услугодателю по ТПИ/ ОПИ и услугополучателю.</w:t>
      </w:r>
    </w:p>
    <w:bookmarkEnd w:id="73"/>
    <w:bookmarkStart w:name="z268" w:id="74"/>
    <w:p>
      <w:pPr>
        <w:spacing w:after="0"/>
        <w:ind w:left="0"/>
        <w:jc w:val="both"/>
      </w:pPr>
      <w:r>
        <w:rPr>
          <w:rFonts w:ascii="Times New Roman"/>
          <w:b w:val="false"/>
          <w:i w:val="false"/>
          <w:color w:val="000000"/>
          <w:sz w:val="28"/>
        </w:rPr>
        <w:t xml:space="preserve">
      Если при рассмотрении заявления и прилагаемых к нему документов уполномоченный орган по изучению недр/ территориальное подразделение уполномоченного органа по изучению недр обнаружит, что часть территории заявленного участка добычи не подлежит в соответствии со </w:t>
      </w:r>
      <w:r>
        <w:rPr>
          <w:rFonts w:ascii="Times New Roman"/>
          <w:b w:val="false"/>
          <w:i w:val="false"/>
          <w:color w:val="000000"/>
          <w:sz w:val="28"/>
        </w:rPr>
        <w:t>статьями 25</w:t>
      </w:r>
      <w:r>
        <w:rPr>
          <w:rFonts w:ascii="Times New Roman"/>
          <w:b w:val="false"/>
          <w:i w:val="false"/>
          <w:color w:val="000000"/>
          <w:sz w:val="28"/>
        </w:rPr>
        <w:t xml:space="preserve"> и </w:t>
      </w:r>
      <w:r>
        <w:rPr>
          <w:rFonts w:ascii="Times New Roman"/>
          <w:b w:val="false"/>
          <w:i w:val="false"/>
          <w:color w:val="000000"/>
          <w:sz w:val="28"/>
        </w:rPr>
        <w:t>203</w:t>
      </w:r>
      <w:r>
        <w:rPr>
          <w:rFonts w:ascii="Times New Roman"/>
          <w:b w:val="false"/>
          <w:i w:val="false"/>
          <w:color w:val="000000"/>
          <w:sz w:val="28"/>
        </w:rPr>
        <w:t xml:space="preserve"> Кодекса включению в заявляемую территорию участка добычи вследствие ее совмещения с территориями других участков недр по твердым и общераспространенным полезным ископаемым, использования пространства недр, добычи углеводородов без согласия недропользователя или полного совмещения с территориями, на которых не допускается проведение операций по недропользованию в уведомлении указываются координаты и площадь территории, относящейся к другому участку недр или на которой не допускается проведение операций по недропользованию.</w:t>
      </w:r>
    </w:p>
    <w:bookmarkEnd w:id="74"/>
    <w:bookmarkStart w:name="z269" w:id="75"/>
    <w:p>
      <w:pPr>
        <w:spacing w:after="0"/>
        <w:ind w:left="0"/>
        <w:jc w:val="both"/>
      </w:pPr>
      <w:r>
        <w:rPr>
          <w:rFonts w:ascii="Times New Roman"/>
          <w:b w:val="false"/>
          <w:i w:val="false"/>
          <w:color w:val="000000"/>
          <w:sz w:val="28"/>
        </w:rPr>
        <w:t xml:space="preserve">
      Если внешние и внутренние границы заявленного участка добычи не соответствуют требованиям </w:t>
      </w:r>
      <w:r>
        <w:rPr>
          <w:rFonts w:ascii="Times New Roman"/>
          <w:b w:val="false"/>
          <w:i w:val="false"/>
          <w:color w:val="000000"/>
          <w:sz w:val="28"/>
        </w:rPr>
        <w:t>статьи 209</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(статья 234 применяется к контрактам по добыче ОПИ) Кодекса, в уведомлении указываются выявленные несоответствия и рекомендации о способах их устранения.</w:t>
      </w:r>
    </w:p>
    <w:bookmarkEnd w:id="75"/>
    <w:bookmarkStart w:name="z270" w:id="76"/>
    <w:p>
      <w:pPr>
        <w:spacing w:after="0"/>
        <w:ind w:left="0"/>
        <w:jc w:val="both"/>
      </w:pPr>
      <w:r>
        <w:rPr>
          <w:rFonts w:ascii="Times New Roman"/>
          <w:b w:val="false"/>
          <w:i w:val="false"/>
          <w:color w:val="000000"/>
          <w:sz w:val="28"/>
        </w:rPr>
        <w:t>
      Услугополучатель в течение 10 (десяти) рабочих дней со дня получения уведомления уполномоченного органа по изучению недр/ территориального подразделения уполномоченного органа по изучению недр устраняет выявленные несоответствия, о чем письменно в произвольной форме уведомляет уполномоченный орган по изучению недр и услугодателя по ТПИ/ ОПИ с приложением подтверждающих документов либо письменно направляет свое возражение.</w:t>
      </w:r>
    </w:p>
    <w:bookmarkEnd w:id="76"/>
    <w:bookmarkStart w:name="z271" w:id="77"/>
    <w:p>
      <w:pPr>
        <w:spacing w:after="0"/>
        <w:ind w:left="0"/>
        <w:jc w:val="both"/>
      </w:pPr>
      <w:r>
        <w:rPr>
          <w:rFonts w:ascii="Times New Roman"/>
          <w:b w:val="false"/>
          <w:i w:val="false"/>
          <w:color w:val="000000"/>
          <w:sz w:val="28"/>
        </w:rPr>
        <w:t>
      При пропуске услугополучателем указанного срока уведомление уполномоченного органа по изучению недр/ территориального подразделения уполномоченного органа по изучению недр является основанием для отказа в оказании государственной услуги.</w:t>
      </w:r>
    </w:p>
    <w:bookmarkEnd w:id="77"/>
    <w:bookmarkStart w:name="z272" w:id="78"/>
    <w:p>
      <w:pPr>
        <w:spacing w:after="0"/>
        <w:ind w:left="0"/>
        <w:jc w:val="both"/>
      </w:pPr>
      <w:r>
        <w:rPr>
          <w:rFonts w:ascii="Times New Roman"/>
          <w:b w:val="false"/>
          <w:i w:val="false"/>
          <w:color w:val="000000"/>
          <w:sz w:val="28"/>
        </w:rPr>
        <w:t xml:space="preserve">
      Уполномоченный орган по изучению недр/ территориальное подразделение уполномоченного органа по изучению недр в течение 10 (десяти) рабочих дней со дня получения указанного уведомления вновь рассматривает вопрос на предмет соответствия границ (блоков) территории участка добычи положениям </w:t>
      </w:r>
      <w:r>
        <w:rPr>
          <w:rFonts w:ascii="Times New Roman"/>
          <w:b w:val="false"/>
          <w:i w:val="false"/>
          <w:color w:val="000000"/>
          <w:sz w:val="28"/>
        </w:rPr>
        <w:t>Кодекса</w:t>
      </w:r>
      <w:r>
        <w:rPr>
          <w:rFonts w:ascii="Times New Roman"/>
          <w:b w:val="false"/>
          <w:i w:val="false"/>
          <w:color w:val="000000"/>
          <w:sz w:val="28"/>
        </w:rPr>
        <w:t xml:space="preserve"> с учетом представленного им замечания и (или) возражения услугополучателя.</w:t>
      </w:r>
    </w:p>
    <w:bookmarkEnd w:id="78"/>
    <w:bookmarkStart w:name="z273" w:id="79"/>
    <w:p>
      <w:pPr>
        <w:spacing w:after="0"/>
        <w:ind w:left="0"/>
        <w:jc w:val="both"/>
      </w:pPr>
      <w:r>
        <w:rPr>
          <w:rFonts w:ascii="Times New Roman"/>
          <w:b w:val="false"/>
          <w:i w:val="false"/>
          <w:color w:val="000000"/>
          <w:sz w:val="28"/>
        </w:rPr>
        <w:t>
      По итогам рассмотрения вопроса о соответствии границ (блоков) территории участка добычи уполномоченный орган по изучению недр/ территориальное подразделение уполномоченного органа по изучению недр согласовывает данные границы либо отказывает в согласовании, о чем письменно в произвольной форме уведомляет услугодателя по ТПИ/ ОПИ и услугополучателя. Отказ в согласовании может быть обжалован услугополучателем в соответствии с законодательством Республики Казахстан.</w:t>
      </w:r>
    </w:p>
    <w:bookmarkEnd w:id="79"/>
    <w:bookmarkStart w:name="z274" w:id="80"/>
    <w:p>
      <w:pPr>
        <w:spacing w:after="0"/>
        <w:ind w:left="0"/>
        <w:jc w:val="both"/>
      </w:pPr>
      <w:r>
        <w:rPr>
          <w:rFonts w:ascii="Times New Roman"/>
          <w:b w:val="false"/>
          <w:i w:val="false"/>
          <w:color w:val="000000"/>
          <w:sz w:val="28"/>
        </w:rPr>
        <w:t>
      28. С учетом согласования границ (блоков) территории участка добычи для перехода на лицензионный режим недропользования и устраненных замечаний к заявлению и прилагаемым к нему документам услугодатель по ТПИ/ ОПИ в течение 10 (десяти) рабочих дней вносит сформированные материалы по вопросу перехода на лицензионный режим недропользования на рассмотрение комиссии по контрактам на недропользование по ТПИ/ ОПИ для принятия решения о переоформлении права недропользования.</w:t>
      </w:r>
    </w:p>
    <w:bookmarkEnd w:id="80"/>
    <w:bookmarkStart w:name="z275" w:id="81"/>
    <w:p>
      <w:pPr>
        <w:spacing w:after="0"/>
        <w:ind w:left="0"/>
        <w:jc w:val="both"/>
      </w:pPr>
      <w:r>
        <w:rPr>
          <w:rFonts w:ascii="Times New Roman"/>
          <w:b w:val="false"/>
          <w:i w:val="false"/>
          <w:color w:val="000000"/>
          <w:sz w:val="28"/>
        </w:rPr>
        <w:t>
      29. Комиссия по контрактам на недропользование по ТПИ/ ОПИ созывается и рассматривает вопрос перехода на лицензионный режим недропользования в течение 15 (пятнадцати) рабочих дней со дня внесения соответствующих материалов.</w:t>
      </w:r>
    </w:p>
    <w:bookmarkEnd w:id="81"/>
    <w:bookmarkStart w:name="z276" w:id="82"/>
    <w:p>
      <w:pPr>
        <w:spacing w:after="0"/>
        <w:ind w:left="0"/>
        <w:jc w:val="both"/>
      </w:pPr>
      <w:r>
        <w:rPr>
          <w:rFonts w:ascii="Times New Roman"/>
          <w:b w:val="false"/>
          <w:i w:val="false"/>
          <w:color w:val="000000"/>
          <w:sz w:val="28"/>
        </w:rPr>
        <w:t xml:space="preserve">
      30. В ходе рассмотрения вопроса о переходе на лицензионный режим недропользования обсуждаются условия, подлежащие включению в лицензию на добычу ТПИ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Кодекса/ на добычу ОПИ в соответствии со </w:t>
      </w:r>
      <w:r>
        <w:rPr>
          <w:rFonts w:ascii="Times New Roman"/>
          <w:b w:val="false"/>
          <w:i w:val="false"/>
          <w:color w:val="000000"/>
          <w:sz w:val="28"/>
        </w:rPr>
        <w:t>статьей 233</w:t>
      </w:r>
      <w:r>
        <w:rPr>
          <w:rFonts w:ascii="Times New Roman"/>
          <w:b w:val="false"/>
          <w:i w:val="false"/>
          <w:color w:val="000000"/>
          <w:sz w:val="28"/>
        </w:rPr>
        <w:t xml:space="preserve"> Кодекса, а также вопрос включения дополнительных обязательств с учетом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исходя из обязательств недропользователя по соответствующему контракту.</w:t>
      </w:r>
    </w:p>
    <w:bookmarkEnd w:id="82"/>
    <w:bookmarkStart w:name="z277" w:id="83"/>
    <w:p>
      <w:pPr>
        <w:spacing w:after="0"/>
        <w:ind w:left="0"/>
        <w:jc w:val="both"/>
      </w:pPr>
      <w:r>
        <w:rPr>
          <w:rFonts w:ascii="Times New Roman"/>
          <w:b w:val="false"/>
          <w:i w:val="false"/>
          <w:color w:val="000000"/>
          <w:sz w:val="28"/>
        </w:rPr>
        <w:t>
      31. Решение о переоформлении права недропользования и выдаче лицензии на добычу ТПИ/ ОПИ взамен контракта на добычу ТПИ/ ОПИ, совмещенную разведку и добычу ТПИ (в период добычи), принимается при соблюдении следующих условий:</w:t>
      </w:r>
    </w:p>
    <w:bookmarkEnd w:id="83"/>
    <w:bookmarkStart w:name="z278" w:id="84"/>
    <w:p>
      <w:pPr>
        <w:spacing w:after="0"/>
        <w:ind w:left="0"/>
        <w:jc w:val="both"/>
      </w:pPr>
      <w:r>
        <w:rPr>
          <w:rFonts w:ascii="Times New Roman"/>
          <w:b w:val="false"/>
          <w:i w:val="false"/>
          <w:color w:val="000000"/>
          <w:sz w:val="28"/>
        </w:rPr>
        <w:t xml:space="preserve">
      1) заявление или прилагаемые к нему документы соответствуют требованиям, предусмотренными </w:t>
      </w:r>
      <w:r>
        <w:rPr>
          <w:rFonts w:ascii="Times New Roman"/>
          <w:b w:val="false"/>
          <w:i w:val="false"/>
          <w:color w:val="000000"/>
          <w:sz w:val="28"/>
        </w:rPr>
        <w:t>пунктами 23</w:t>
      </w:r>
      <w:r>
        <w:rPr>
          <w:rFonts w:ascii="Times New Roman"/>
          <w:b w:val="false"/>
          <w:i w:val="false"/>
          <w:color w:val="000000"/>
          <w:sz w:val="28"/>
        </w:rPr>
        <w:t xml:space="preserve"> и </w:t>
      </w:r>
      <w:r>
        <w:rPr>
          <w:rFonts w:ascii="Times New Roman"/>
          <w:b w:val="false"/>
          <w:i w:val="false"/>
          <w:color w:val="000000"/>
          <w:sz w:val="28"/>
        </w:rPr>
        <w:t>24</w:t>
      </w:r>
      <w:r>
        <w:rPr>
          <w:rFonts w:ascii="Times New Roman"/>
          <w:b w:val="false"/>
          <w:i w:val="false"/>
          <w:color w:val="000000"/>
          <w:sz w:val="28"/>
        </w:rPr>
        <w:t xml:space="preserve"> настоящих Правил;</w:t>
      </w:r>
    </w:p>
    <w:bookmarkEnd w:id="84"/>
    <w:bookmarkStart w:name="z279" w:id="85"/>
    <w:p>
      <w:pPr>
        <w:spacing w:after="0"/>
        <w:ind w:left="0"/>
        <w:jc w:val="both"/>
      </w:pPr>
      <w:r>
        <w:rPr>
          <w:rFonts w:ascii="Times New Roman"/>
          <w:b w:val="false"/>
          <w:i w:val="false"/>
          <w:color w:val="000000"/>
          <w:sz w:val="28"/>
        </w:rPr>
        <w:t>
      2) к заявлению приложены документы, требуемые подпунктом 2) пункта 8 Перечня;</w:t>
      </w:r>
    </w:p>
    <w:bookmarkEnd w:id="85"/>
    <w:bookmarkStart w:name="z280" w:id="86"/>
    <w:p>
      <w:pPr>
        <w:spacing w:after="0"/>
        <w:ind w:left="0"/>
        <w:jc w:val="both"/>
      </w:pPr>
      <w:r>
        <w:rPr>
          <w:rFonts w:ascii="Times New Roman"/>
          <w:b w:val="false"/>
          <w:i w:val="false"/>
          <w:color w:val="000000"/>
          <w:sz w:val="28"/>
        </w:rPr>
        <w:t xml:space="preserve">
      3) территория участка добычи по ТПИ/ОПИ по выдаваемой лицензии на добычу ТПИ/ ОПИ, сформированная по итогам рассмотрения и переговоров, не относится к территориям участков недр,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203 Кодекса и </w:t>
      </w:r>
      <w:r>
        <w:rPr>
          <w:rFonts w:ascii="Times New Roman"/>
          <w:b w:val="false"/>
          <w:i w:val="false"/>
          <w:color w:val="000000"/>
          <w:sz w:val="28"/>
        </w:rPr>
        <w:t>пункта 4</w:t>
      </w:r>
      <w:r>
        <w:rPr>
          <w:rFonts w:ascii="Times New Roman"/>
          <w:b w:val="false"/>
          <w:i w:val="false"/>
          <w:color w:val="000000"/>
          <w:sz w:val="28"/>
        </w:rPr>
        <w:t xml:space="preserve"> статьи 232 Кодекса (</w:t>
      </w:r>
      <w:r>
        <w:rPr>
          <w:rFonts w:ascii="Times New Roman"/>
          <w:b w:val="false"/>
          <w:i w:val="false"/>
          <w:color w:val="000000"/>
          <w:sz w:val="28"/>
        </w:rPr>
        <w:t>пункт 4</w:t>
      </w:r>
      <w:r>
        <w:rPr>
          <w:rFonts w:ascii="Times New Roman"/>
          <w:b w:val="false"/>
          <w:i w:val="false"/>
          <w:color w:val="000000"/>
          <w:sz w:val="28"/>
        </w:rPr>
        <w:t xml:space="preserve"> статья 232 применяется контрактам на добычу ОПИ);</w:t>
      </w:r>
    </w:p>
    <w:bookmarkEnd w:id="86"/>
    <w:bookmarkStart w:name="z281" w:id="87"/>
    <w:p>
      <w:pPr>
        <w:spacing w:after="0"/>
        <w:ind w:left="0"/>
        <w:jc w:val="both"/>
      </w:pPr>
      <w:r>
        <w:rPr>
          <w:rFonts w:ascii="Times New Roman"/>
          <w:b w:val="false"/>
          <w:i w:val="false"/>
          <w:color w:val="000000"/>
          <w:sz w:val="28"/>
        </w:rPr>
        <w:t xml:space="preserve">
      4) границы территории участка добычи по выдаваемой лицензии на добычу ТПИ/ ОПИ, сформированные по итогам рассмотрения и переговоров, соответствуют требованиям </w:t>
      </w:r>
      <w:r>
        <w:rPr>
          <w:rFonts w:ascii="Times New Roman"/>
          <w:b w:val="false"/>
          <w:i w:val="false"/>
          <w:color w:val="000000"/>
          <w:sz w:val="28"/>
        </w:rPr>
        <w:t>пункта 3</w:t>
      </w:r>
      <w:r>
        <w:rPr>
          <w:rFonts w:ascii="Times New Roman"/>
          <w:b w:val="false"/>
          <w:i w:val="false"/>
          <w:color w:val="000000"/>
          <w:sz w:val="28"/>
        </w:rPr>
        <w:t xml:space="preserve"> статьи 19 и </w:t>
      </w:r>
      <w:r>
        <w:rPr>
          <w:rFonts w:ascii="Times New Roman"/>
          <w:b w:val="false"/>
          <w:i w:val="false"/>
          <w:color w:val="000000"/>
          <w:sz w:val="28"/>
        </w:rPr>
        <w:t>статьи 209</w:t>
      </w:r>
      <w:r>
        <w:rPr>
          <w:rFonts w:ascii="Times New Roman"/>
          <w:b w:val="false"/>
          <w:i w:val="false"/>
          <w:color w:val="000000"/>
          <w:sz w:val="28"/>
        </w:rPr>
        <w:t xml:space="preserve">/ </w:t>
      </w:r>
      <w:r>
        <w:rPr>
          <w:rFonts w:ascii="Times New Roman"/>
          <w:b w:val="false"/>
          <w:i w:val="false"/>
          <w:color w:val="000000"/>
          <w:sz w:val="28"/>
        </w:rPr>
        <w:t>234</w:t>
      </w:r>
      <w:r>
        <w:rPr>
          <w:rFonts w:ascii="Times New Roman"/>
          <w:b w:val="false"/>
          <w:i w:val="false"/>
          <w:color w:val="000000"/>
          <w:sz w:val="28"/>
        </w:rPr>
        <w:t xml:space="preserve"> (статья 234 применяется к контрактам по добыче ОПИ) Кодекса;</w:t>
      </w:r>
    </w:p>
    <w:bookmarkEnd w:id="87"/>
    <w:bookmarkStart w:name="z282" w:id="88"/>
    <w:p>
      <w:pPr>
        <w:spacing w:after="0"/>
        <w:ind w:left="0"/>
        <w:jc w:val="both"/>
      </w:pPr>
      <w:r>
        <w:rPr>
          <w:rFonts w:ascii="Times New Roman"/>
          <w:b w:val="false"/>
          <w:i w:val="false"/>
          <w:color w:val="000000"/>
          <w:sz w:val="28"/>
        </w:rPr>
        <w:t xml:space="preserve">
      5) комиссия по контрактам на недропользование по ТПИ/ ОПИ и услугополучатель определили все условия выдаваемой лицензии на разведку ТПИ/ ОПИ, с учетом обязательств недропользователя по соответствующему контракту, а также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88"/>
    <w:bookmarkStart w:name="z283" w:id="89"/>
    <w:p>
      <w:pPr>
        <w:spacing w:after="0"/>
        <w:ind w:left="0"/>
        <w:jc w:val="both"/>
      </w:pPr>
      <w:r>
        <w:rPr>
          <w:rFonts w:ascii="Times New Roman"/>
          <w:b w:val="false"/>
          <w:i w:val="false"/>
          <w:color w:val="000000"/>
          <w:sz w:val="28"/>
        </w:rPr>
        <w:t xml:space="preserve">
      32. Если по итогам рассмотрения заявления и (или) переговоров с услугополучателем часть участка недр по контракту на добычу ТПИ/ ОПИ, совместную разведку и добычу (в период добычу) ТПИ решением комиссии по контрактам на недропользование по ТПИ/ ОПИ не включена в участок добычи выдаваемой лицензии на добычу ТПИ/ ОПИ, то в соответствии с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условия выдаваемой лицензии подлежат дополнению обязательством недропользователя по ликвидации последствий недропользования на такой части участка недр со сроком надлежащего исполнения, не превышающим двух календарных лет со дня выдачи лицензии, и основанием отзыва при невыполнении данного обязательства в предусмотренный срок.</w:t>
      </w:r>
    </w:p>
    <w:bookmarkEnd w:id="89"/>
    <w:bookmarkStart w:name="z284" w:id="90"/>
    <w:p>
      <w:pPr>
        <w:spacing w:after="0"/>
        <w:ind w:left="0"/>
        <w:jc w:val="both"/>
      </w:pPr>
      <w:r>
        <w:rPr>
          <w:rFonts w:ascii="Times New Roman"/>
          <w:b w:val="false"/>
          <w:i w:val="false"/>
          <w:color w:val="000000"/>
          <w:sz w:val="28"/>
        </w:rPr>
        <w:t xml:space="preserve">
      33. Если условием предоставления права недропользования или продления срока действия контракта на добычу (периода добычи по контракту на совмещенную разведку и добычу) ТПИ, по которому рассматривается переход на лицензионный режим, установлено обязательство: по созданию недропользователем или его дочерней организацией, или совместным предприятием перерабатывающих производств; по модернизации либо реконструкции действующих добывающих производств недропользователя; по модернизации либо реконструкции действующих перерабатывающих производств; по поставкам добываемого полезного ископаемого для переработки на перерабатывающие предприятия (производства), расположенные на территории Республики Казахстан; по обеспечению реализации недропользователем или его дочерней организацией, или совместным предприятием инвестиционного проекта или проекта, направленного на социально-экономическое развитие региона, вопрос о включении данного обязательства в выдаваемую лицензию в качестве дополнительного в соответствии с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подлежит рассмотрению комиссией по контрактам на недропользование по ТПИ.</w:t>
      </w:r>
    </w:p>
    <w:bookmarkEnd w:id="90"/>
    <w:bookmarkStart w:name="z285" w:id="91"/>
    <w:p>
      <w:pPr>
        <w:spacing w:after="0"/>
        <w:ind w:left="0"/>
        <w:jc w:val="both"/>
      </w:pPr>
      <w:r>
        <w:rPr>
          <w:rFonts w:ascii="Times New Roman"/>
          <w:b w:val="false"/>
          <w:i w:val="false"/>
          <w:color w:val="000000"/>
          <w:sz w:val="28"/>
        </w:rPr>
        <w:t>
      34. Решение комиссии по контрактам на недропользование по ТПИ/ ОПИ оформляется протоколом, подписываемым всеми присутствовавшими на заседании членами комиссии не позднее десяти рабочих дней со дня проведения заседания.</w:t>
      </w:r>
    </w:p>
    <w:bookmarkEnd w:id="91"/>
    <w:bookmarkStart w:name="z286" w:id="92"/>
    <w:p>
      <w:pPr>
        <w:spacing w:after="0"/>
        <w:ind w:left="0"/>
        <w:jc w:val="both"/>
      </w:pPr>
      <w:r>
        <w:rPr>
          <w:rFonts w:ascii="Times New Roman"/>
          <w:b w:val="false"/>
          <w:i w:val="false"/>
          <w:color w:val="000000"/>
          <w:sz w:val="28"/>
        </w:rPr>
        <w:t>
      Включение в протокол условий перехода на лицензионный режим, не предусмотренных настоящими Правилами, не допускается.</w:t>
      </w:r>
    </w:p>
    <w:bookmarkEnd w:id="92"/>
    <w:bookmarkStart w:name="z287" w:id="93"/>
    <w:p>
      <w:pPr>
        <w:spacing w:after="0"/>
        <w:ind w:left="0"/>
        <w:jc w:val="both"/>
      </w:pPr>
      <w:r>
        <w:rPr>
          <w:rFonts w:ascii="Times New Roman"/>
          <w:b w:val="false"/>
          <w:i w:val="false"/>
          <w:color w:val="000000"/>
          <w:sz w:val="28"/>
        </w:rPr>
        <w:t>
      При согласии услугополучателя с принятым решением протокол подписывается также услугополучателем или уполномоченным им лицом. Отказ услугополучателя или уполномоченного им лица от подписания протокола считается отказом от перехода на лицензионный режим.</w:t>
      </w:r>
    </w:p>
    <w:bookmarkEnd w:id="93"/>
    <w:bookmarkStart w:name="z288" w:id="94"/>
    <w:p>
      <w:pPr>
        <w:spacing w:after="0"/>
        <w:ind w:left="0"/>
        <w:jc w:val="both"/>
      </w:pPr>
      <w:r>
        <w:rPr>
          <w:rFonts w:ascii="Times New Roman"/>
          <w:b w:val="false"/>
          <w:i w:val="false"/>
          <w:color w:val="000000"/>
          <w:sz w:val="28"/>
        </w:rPr>
        <w:t xml:space="preserve">
      35. При принятии комиссией по контрактам на недропользование по ТПИ/ ОПИ решения о переоформлении права недропользования на разведку ТПИ услугодатель по ТПИ/ ОПИ в течение пяти рабочих дней со дня подписания протокола направляет услугополучателю уведомление о необходимости представления услугодателю по ТПИ/ ОПИ подписанного с его стороны Соглашения о расторжении контракта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настоящих Правил, соответствующего экологического разрешения на операции по добыче, описанные в плане горных работ, проведения экспертиз и согласований плана горных работ и плана ликвидации, предусмотренных соответственно </w:t>
      </w:r>
      <w:r>
        <w:rPr>
          <w:rFonts w:ascii="Times New Roman"/>
          <w:b w:val="false"/>
          <w:i w:val="false"/>
          <w:color w:val="000000"/>
          <w:sz w:val="28"/>
        </w:rPr>
        <w:t>статьями 216</w:t>
      </w:r>
      <w:r>
        <w:rPr>
          <w:rFonts w:ascii="Times New Roman"/>
          <w:b w:val="false"/>
          <w:i w:val="false"/>
          <w:color w:val="000000"/>
          <w:sz w:val="28"/>
        </w:rPr>
        <w:t xml:space="preserve"> и </w:t>
      </w:r>
      <w:r>
        <w:rPr>
          <w:rFonts w:ascii="Times New Roman"/>
          <w:b w:val="false"/>
          <w:i w:val="false"/>
          <w:color w:val="000000"/>
          <w:sz w:val="28"/>
        </w:rPr>
        <w:t>217</w:t>
      </w:r>
      <w:r>
        <w:rPr>
          <w:rFonts w:ascii="Times New Roman"/>
          <w:b w:val="false"/>
          <w:i w:val="false"/>
          <w:color w:val="000000"/>
          <w:sz w:val="28"/>
        </w:rPr>
        <w:t xml:space="preserve"> Кодекса.</w:t>
      </w:r>
    </w:p>
    <w:bookmarkEnd w:id="94"/>
    <w:bookmarkStart w:name="z289" w:id="95"/>
    <w:p>
      <w:pPr>
        <w:spacing w:after="0"/>
        <w:ind w:left="0"/>
        <w:jc w:val="both"/>
      </w:pPr>
      <w:r>
        <w:rPr>
          <w:rFonts w:ascii="Times New Roman"/>
          <w:b w:val="false"/>
          <w:i w:val="false"/>
          <w:color w:val="000000"/>
          <w:sz w:val="28"/>
        </w:rPr>
        <w:t>
      Подписанное услугополучателем Соглашение о расторжении контракта, согласования, положительные заключения экспертиз и копии соответствующего экологического разрешения на операции по добыче, описанные в плане горных работ предоставляются услугополучателем не позднее одного года со дня уведомления, предусмотренного частью первой настоящего пункта.</w:t>
      </w:r>
    </w:p>
    <w:bookmarkEnd w:id="95"/>
    <w:bookmarkStart w:name="z290" w:id="96"/>
    <w:p>
      <w:pPr>
        <w:spacing w:after="0"/>
        <w:ind w:left="0"/>
        <w:jc w:val="both"/>
      </w:pPr>
      <w:r>
        <w:rPr>
          <w:rFonts w:ascii="Times New Roman"/>
          <w:b w:val="false"/>
          <w:i w:val="false"/>
          <w:color w:val="000000"/>
          <w:sz w:val="28"/>
        </w:rPr>
        <w:t>
      При необходимости продления указанного срока услугополучатель обращается услугодателю по ТПИ/ ОПИ с обоснованием такого продления. Услугодатель по ТПИ/ ОПИ продлевает данный срок на период не более одного года со дня истечения годичного срока.</w:t>
      </w:r>
    </w:p>
    <w:bookmarkEnd w:id="96"/>
    <w:bookmarkStart w:name="z291" w:id="97"/>
    <w:p>
      <w:pPr>
        <w:spacing w:after="0"/>
        <w:ind w:left="0"/>
        <w:jc w:val="both"/>
      </w:pPr>
      <w:r>
        <w:rPr>
          <w:rFonts w:ascii="Times New Roman"/>
          <w:b w:val="false"/>
          <w:i w:val="false"/>
          <w:color w:val="000000"/>
          <w:sz w:val="28"/>
        </w:rPr>
        <w:t>
      Пропуск услугополучателем указанного срока прекращает процедуру перехода на лицензионный режим недропользования. В этом случае повторное заявление о переоформлении права недропользования подается не ранее чем через три месяца.</w:t>
      </w:r>
    </w:p>
    <w:bookmarkEnd w:id="97"/>
    <w:bookmarkStart w:name="z292" w:id="98"/>
    <w:p>
      <w:pPr>
        <w:spacing w:after="0"/>
        <w:ind w:left="0"/>
        <w:jc w:val="both"/>
      </w:pPr>
      <w:r>
        <w:rPr>
          <w:rFonts w:ascii="Times New Roman"/>
          <w:b w:val="false"/>
          <w:i w:val="false"/>
          <w:color w:val="000000"/>
          <w:sz w:val="28"/>
        </w:rPr>
        <w:t xml:space="preserve">
      36. После представления услугополучателем подписанного услугополучателем Соглашения о расторжении контракта, согласований, положительных заключений экспертиз и копии соответствующего экологического разрешения на операции по добыче, описанные в плане горных работ в предусмотренный срок, услугодатель по ТПИ/ ОПИ в течение пяти рабочих дней заключает Соглашение о расторжении контракта и выдает заявителю лицензию на добычу ТПИ/ ОПИ, содержащую условия, согласованные в соответствии с </w:t>
      </w:r>
      <w:r>
        <w:rPr>
          <w:rFonts w:ascii="Times New Roman"/>
          <w:b w:val="false"/>
          <w:i w:val="false"/>
          <w:color w:val="000000"/>
          <w:sz w:val="28"/>
        </w:rPr>
        <w:t>пунктами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настоящих Правил, вместе с его экземпляром Соглашения о расторжении контракта.</w:t>
      </w:r>
    </w:p>
    <w:bookmarkEnd w:id="98"/>
    <w:bookmarkStart w:name="z293" w:id="99"/>
    <w:p>
      <w:pPr>
        <w:spacing w:after="0"/>
        <w:ind w:left="0"/>
        <w:jc w:val="both"/>
      </w:pPr>
      <w:r>
        <w:rPr>
          <w:rFonts w:ascii="Times New Roman"/>
          <w:b w:val="false"/>
          <w:i w:val="false"/>
          <w:color w:val="000000"/>
          <w:sz w:val="28"/>
        </w:rPr>
        <w:t xml:space="preserve">
      37. Недропользователь, получивший лицензию на добычу ТПИ/ ОПИ в результате переоформления права недропользования, продолжает проведение операций по добыче ТПИ/ ОПИ на участке добычи при условии представления обеспечения исполнения обязательств по ликвидации последствий вышеуказанных операций в уполномоченный орган в области ТПИ/ ОПИ в соответствии со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Кодекса.</w:t>
      </w:r>
    </w:p>
    <w:bookmarkEnd w:id="99"/>
    <w:bookmarkStart w:name="z294" w:id="100"/>
    <w:p>
      <w:pPr>
        <w:spacing w:after="0"/>
        <w:ind w:left="0"/>
        <w:jc w:val="both"/>
      </w:pPr>
      <w:r>
        <w:rPr>
          <w:rFonts w:ascii="Times New Roman"/>
          <w:b w:val="false"/>
          <w:i w:val="false"/>
          <w:color w:val="000000"/>
          <w:sz w:val="28"/>
        </w:rPr>
        <w:t>
      38. При выявлении основания для отказа в оказании государственной услуги по основаниям, указанным в пункте 9 Перечня услугодатель по ТПИ/ ОПИ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00"/>
    <w:bookmarkStart w:name="z295" w:id="101"/>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двух рабочих дней со дня его получения уведомления.</w:t>
      </w:r>
    </w:p>
    <w:bookmarkEnd w:id="101"/>
    <w:bookmarkStart w:name="z296" w:id="102"/>
    <w:p>
      <w:pPr>
        <w:spacing w:after="0"/>
        <w:ind w:left="0"/>
        <w:jc w:val="left"/>
      </w:pPr>
      <w:r>
        <w:rPr>
          <w:rFonts w:ascii="Times New Roman"/>
          <w:b/>
          <w:i w:val="false"/>
          <w:color w:val="000000"/>
        </w:rPr>
        <w:t xml:space="preserve"> Параграф 3. Выдача лицензии в рамках перехода на лицензионный режим недропользования при проведении совместной разведки и добычи ТПИ</w:t>
      </w:r>
    </w:p>
    <w:bookmarkEnd w:id="102"/>
    <w:bookmarkStart w:name="z297" w:id="103"/>
    <w:p>
      <w:pPr>
        <w:spacing w:after="0"/>
        <w:ind w:left="0"/>
        <w:jc w:val="both"/>
      </w:pPr>
      <w:r>
        <w:rPr>
          <w:rFonts w:ascii="Times New Roman"/>
          <w:b w:val="false"/>
          <w:i w:val="false"/>
          <w:color w:val="000000"/>
          <w:sz w:val="28"/>
        </w:rPr>
        <w:t xml:space="preserve">
      39. Услугополучатель, обладающий правом недропользования по контракту на совмещенную разведку и добычу ТПИ предоставляет в канцелярию услугодателя по ТПИ заявление на переоформление права недропользования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 и документы, указанные в пункте 8 Перечня настоящих Правил.</w:t>
      </w:r>
    </w:p>
    <w:bookmarkEnd w:id="103"/>
    <w:bookmarkStart w:name="z298" w:id="104"/>
    <w:p>
      <w:pPr>
        <w:spacing w:after="0"/>
        <w:ind w:left="0"/>
        <w:jc w:val="both"/>
      </w:pPr>
      <w:r>
        <w:rPr>
          <w:rFonts w:ascii="Times New Roman"/>
          <w:b w:val="false"/>
          <w:i w:val="false"/>
          <w:color w:val="000000"/>
          <w:sz w:val="28"/>
        </w:rPr>
        <w:t>
      40. Прием заявления и документов осуществляется в соответствии с графиком работы согласно пункту 7 Перечня к настоящим Правилам.</w:t>
      </w:r>
    </w:p>
    <w:bookmarkEnd w:id="104"/>
    <w:bookmarkStart w:name="z299" w:id="105"/>
    <w:p>
      <w:pPr>
        <w:spacing w:after="0"/>
        <w:ind w:left="0"/>
        <w:jc w:val="both"/>
      </w:pPr>
      <w:r>
        <w:rPr>
          <w:rFonts w:ascii="Times New Roman"/>
          <w:b w:val="false"/>
          <w:i w:val="false"/>
          <w:color w:val="000000"/>
          <w:sz w:val="28"/>
        </w:rPr>
        <w:t>
      Подтверждением принятия заявления и приложенных документов является присвоение регистрационного номера заявления в канцелярии услугодателя по ТПИ.</w:t>
      </w:r>
    </w:p>
    <w:bookmarkEnd w:id="105"/>
    <w:bookmarkStart w:name="z300" w:id="106"/>
    <w:p>
      <w:pPr>
        <w:spacing w:after="0"/>
        <w:ind w:left="0"/>
        <w:jc w:val="both"/>
      </w:pPr>
      <w:r>
        <w:rPr>
          <w:rFonts w:ascii="Times New Roman"/>
          <w:b w:val="false"/>
          <w:i w:val="false"/>
          <w:color w:val="000000"/>
          <w:sz w:val="28"/>
        </w:rPr>
        <w:t xml:space="preserve">
      41. При представлении услугополучателем неполного пакета документов, а также документов с истекшим сроком действия, услугодатель выдает мотивированный отказ в дальнейшем рассмотрении заявления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06"/>
    <w:bookmarkStart w:name="z301" w:id="107"/>
    <w:p>
      <w:pPr>
        <w:spacing w:after="0"/>
        <w:ind w:left="0"/>
        <w:jc w:val="both"/>
      </w:pPr>
      <w:r>
        <w:rPr>
          <w:rFonts w:ascii="Times New Roman"/>
          <w:b w:val="false"/>
          <w:i w:val="false"/>
          <w:color w:val="000000"/>
          <w:sz w:val="28"/>
        </w:rPr>
        <w:t>
      42. Заявление и документы указаны в подпункте 3) пункта 8 Перечня настоящих Правил.</w:t>
      </w:r>
    </w:p>
    <w:bookmarkEnd w:id="107"/>
    <w:bookmarkStart w:name="z302" w:id="108"/>
    <w:p>
      <w:pPr>
        <w:spacing w:after="0"/>
        <w:ind w:left="0"/>
        <w:jc w:val="both"/>
      </w:pPr>
      <w:r>
        <w:rPr>
          <w:rFonts w:ascii="Times New Roman"/>
          <w:b w:val="false"/>
          <w:i w:val="false"/>
          <w:color w:val="000000"/>
          <w:sz w:val="28"/>
        </w:rPr>
        <w:t xml:space="preserve">
      43. Порядок и сроки рассмотрения заявления и прилагаемых к нему документов, согласования государственными органами территорий участка (участков) разведки и участка (участков) добычи ТПИ по лицензиям, формирования услугополучателем материалов по вопросу перехода на лицензионный режим недропользования для рассмотрения комиссией по контрактам на недропользование по ТПИ, принятия решения комиссией по контрактам на недропользование по ТПИ о переоформлении права недропользования и выдачи лицензии (лицензий) на разведку и лицензии (лицензий) на добычу ТПИ взамен контракта на совмещенную разведку и добычу ТПИ определяются по правилам </w:t>
      </w:r>
      <w:r>
        <w:rPr>
          <w:rFonts w:ascii="Times New Roman"/>
          <w:b w:val="false"/>
          <w:i w:val="false"/>
          <w:color w:val="000000"/>
          <w:sz w:val="28"/>
        </w:rPr>
        <w:t>пунктов 11</w:t>
      </w:r>
      <w:r>
        <w:rPr>
          <w:rFonts w:ascii="Times New Roman"/>
          <w:b w:val="false"/>
          <w:i w:val="false"/>
          <w:color w:val="000000"/>
          <w:sz w:val="28"/>
        </w:rPr>
        <w:t xml:space="preserve">, </w:t>
      </w:r>
      <w:r>
        <w:rPr>
          <w:rFonts w:ascii="Times New Roman"/>
          <w:b w:val="false"/>
          <w:i w:val="false"/>
          <w:color w:val="000000"/>
          <w:sz w:val="28"/>
        </w:rPr>
        <w:t>Параграфа 2</w:t>
      </w:r>
      <w:r>
        <w:rPr>
          <w:rFonts w:ascii="Times New Roman"/>
          <w:b w:val="false"/>
          <w:i w:val="false"/>
          <w:color w:val="000000"/>
          <w:sz w:val="28"/>
        </w:rPr>
        <w:t xml:space="preserve"> настоящих Правил с учетом следующего:</w:t>
      </w:r>
    </w:p>
    <w:bookmarkEnd w:id="108"/>
    <w:bookmarkStart w:name="z303" w:id="109"/>
    <w:p>
      <w:pPr>
        <w:spacing w:after="0"/>
        <w:ind w:left="0"/>
        <w:jc w:val="both"/>
      </w:pPr>
      <w:r>
        <w:rPr>
          <w:rFonts w:ascii="Times New Roman"/>
          <w:b w:val="false"/>
          <w:i w:val="false"/>
          <w:color w:val="000000"/>
          <w:sz w:val="28"/>
        </w:rPr>
        <w:t xml:space="preserve">
      1) уполномоченный орган по изучению недр рассматривает заявление на предмет соответствия заявленных границ (блоков) территории участка разведки положениям </w:t>
      </w:r>
      <w:r>
        <w:rPr>
          <w:rFonts w:ascii="Times New Roman"/>
          <w:b w:val="false"/>
          <w:i w:val="false"/>
          <w:color w:val="000000"/>
          <w:sz w:val="28"/>
        </w:rPr>
        <w:t>статей 19</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с учетом </w:t>
      </w:r>
      <w:r>
        <w:rPr>
          <w:rFonts w:ascii="Times New Roman"/>
          <w:b w:val="false"/>
          <w:i w:val="false"/>
          <w:color w:val="000000"/>
          <w:sz w:val="28"/>
        </w:rPr>
        <w:t>пункта 7</w:t>
      </w:r>
      <w:r>
        <w:rPr>
          <w:rFonts w:ascii="Times New Roman"/>
          <w:b w:val="false"/>
          <w:i w:val="false"/>
          <w:color w:val="000000"/>
          <w:sz w:val="28"/>
        </w:rPr>
        <w:t xml:space="preserve"> статьи 277 и части восьмой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с соблюдением частей второй и третьей </w:t>
      </w:r>
      <w:r>
        <w:rPr>
          <w:rFonts w:ascii="Times New Roman"/>
          <w:b w:val="false"/>
          <w:i w:val="false"/>
          <w:color w:val="000000"/>
          <w:sz w:val="28"/>
        </w:rPr>
        <w:t>пункта 12</w:t>
      </w:r>
      <w:r>
        <w:rPr>
          <w:rFonts w:ascii="Times New Roman"/>
          <w:b w:val="false"/>
          <w:i w:val="false"/>
          <w:color w:val="000000"/>
          <w:sz w:val="28"/>
        </w:rPr>
        <w:t xml:space="preserve"> настоящих Правил;</w:t>
      </w:r>
    </w:p>
    <w:bookmarkEnd w:id="109"/>
    <w:bookmarkStart w:name="z304" w:id="110"/>
    <w:p>
      <w:pPr>
        <w:spacing w:after="0"/>
        <w:ind w:left="0"/>
        <w:jc w:val="both"/>
      </w:pPr>
      <w:r>
        <w:rPr>
          <w:rFonts w:ascii="Times New Roman"/>
          <w:b w:val="false"/>
          <w:i w:val="false"/>
          <w:color w:val="000000"/>
          <w:sz w:val="28"/>
        </w:rPr>
        <w:t xml:space="preserve">
      2) комиссия по контрактам на недропользование по ТПИ принимает решение о переоформлении права недропользования и выдаче лицензий на разведку и добычу ТПИ одновременно по всем условиям и участкам недр контракта на совмещенную разведку и добычу при соблюдении условий </w:t>
      </w:r>
      <w:r>
        <w:rPr>
          <w:rFonts w:ascii="Times New Roman"/>
          <w:b w:val="false"/>
          <w:i w:val="false"/>
          <w:color w:val="000000"/>
          <w:sz w:val="28"/>
        </w:rPr>
        <w:t>пункта 18</w:t>
      </w:r>
      <w:r>
        <w:rPr>
          <w:rFonts w:ascii="Times New Roman"/>
          <w:b w:val="false"/>
          <w:i w:val="false"/>
          <w:color w:val="000000"/>
          <w:sz w:val="28"/>
        </w:rPr>
        <w:t xml:space="preserve"> настоящих правил – в части выдачи лицензии (лицензий) на разведку ТПИ, и </w:t>
      </w:r>
      <w:r>
        <w:rPr>
          <w:rFonts w:ascii="Times New Roman"/>
          <w:b w:val="false"/>
          <w:i w:val="false"/>
          <w:color w:val="000000"/>
          <w:sz w:val="28"/>
        </w:rPr>
        <w:t>пункта 34</w:t>
      </w:r>
      <w:r>
        <w:rPr>
          <w:rFonts w:ascii="Times New Roman"/>
          <w:b w:val="false"/>
          <w:i w:val="false"/>
          <w:color w:val="000000"/>
          <w:sz w:val="28"/>
        </w:rPr>
        <w:t xml:space="preserve"> настоящих Правил – в части выдачи лицензии (лицензий) на добычу ТПИ;</w:t>
      </w:r>
    </w:p>
    <w:bookmarkEnd w:id="110"/>
    <w:bookmarkStart w:name="z305" w:id="111"/>
    <w:p>
      <w:pPr>
        <w:spacing w:after="0"/>
        <w:ind w:left="0"/>
        <w:jc w:val="both"/>
      </w:pPr>
      <w:r>
        <w:rPr>
          <w:rFonts w:ascii="Times New Roman"/>
          <w:b w:val="false"/>
          <w:i w:val="false"/>
          <w:color w:val="000000"/>
          <w:sz w:val="28"/>
        </w:rPr>
        <w:t xml:space="preserve">
      3) в ходе рассмотрения вопроса о переходе на лицензионный режим недропользования в части участка (участков) недр, определенного геологическим (геологическими) отводом (отводами)) определяются условия, подлежащие включению в лицензию (лицензии) на разведку ТПИ в соответствии со статьей 191 Кодекса, с учетом особенностей, предусмотренных частью шестой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111"/>
    <w:bookmarkStart w:name="z306" w:id="112"/>
    <w:p>
      <w:pPr>
        <w:spacing w:after="0"/>
        <w:ind w:left="0"/>
        <w:jc w:val="both"/>
      </w:pPr>
      <w:r>
        <w:rPr>
          <w:rFonts w:ascii="Times New Roman"/>
          <w:b w:val="false"/>
          <w:i w:val="false"/>
          <w:color w:val="000000"/>
          <w:sz w:val="28"/>
        </w:rPr>
        <w:t>
      4) лицензия (лицензии) на разведку ТПИ и лицензия (лицензии) на добычу ТПИ подлежат выдаче, а Соглашение о расторжении контракта на совмещенную разведку и добычу, взамен которого выдаются указанные лицензии – заключению услугодателем по ТПИ одновременно, при условии предоставления надлежащего обеспечения исполнения обязательств по ликвидации последствий операций по разведке ТПИ не позднее сорока рабочих дней со дня направления уведомления о предоставлении такого обеспечения.</w:t>
      </w:r>
    </w:p>
    <w:bookmarkEnd w:id="112"/>
    <w:bookmarkStart w:name="z307" w:id="113"/>
    <w:p>
      <w:pPr>
        <w:spacing w:after="0"/>
        <w:ind w:left="0"/>
        <w:jc w:val="both"/>
      </w:pPr>
      <w:r>
        <w:rPr>
          <w:rFonts w:ascii="Times New Roman"/>
          <w:b w:val="false"/>
          <w:i w:val="false"/>
          <w:color w:val="000000"/>
          <w:sz w:val="28"/>
        </w:rPr>
        <w:t xml:space="preserve">
      44. Недропользователь, получивший лицензии (лицензии) на добычу ТПИ в результате переоформления права недропользования, продолжает проведение операций по добыче ТПИ в соответствии с выданными лицензиями при условии представления обеспечения исполнения обязательств по ликвидации последствий вышеуказанных операций в соответствии со </w:t>
      </w:r>
      <w:r>
        <w:rPr>
          <w:rFonts w:ascii="Times New Roman"/>
          <w:b w:val="false"/>
          <w:i w:val="false"/>
          <w:color w:val="000000"/>
          <w:sz w:val="28"/>
        </w:rPr>
        <w:t>статьями 55</w:t>
      </w:r>
      <w:r>
        <w:rPr>
          <w:rFonts w:ascii="Times New Roman"/>
          <w:b w:val="false"/>
          <w:i w:val="false"/>
          <w:color w:val="000000"/>
          <w:sz w:val="28"/>
        </w:rPr>
        <w:t xml:space="preserve"> и </w:t>
      </w:r>
      <w:r>
        <w:rPr>
          <w:rFonts w:ascii="Times New Roman"/>
          <w:b w:val="false"/>
          <w:i w:val="false"/>
          <w:color w:val="000000"/>
          <w:sz w:val="28"/>
        </w:rPr>
        <w:t>219</w:t>
      </w:r>
      <w:r>
        <w:rPr>
          <w:rFonts w:ascii="Times New Roman"/>
          <w:b w:val="false"/>
          <w:i w:val="false"/>
          <w:color w:val="000000"/>
          <w:sz w:val="28"/>
        </w:rPr>
        <w:t xml:space="preserve"> Кодекса.</w:t>
      </w:r>
    </w:p>
    <w:bookmarkEnd w:id="113"/>
    <w:bookmarkStart w:name="z308" w:id="114"/>
    <w:p>
      <w:pPr>
        <w:spacing w:after="0"/>
        <w:ind w:left="0"/>
        <w:jc w:val="both"/>
      </w:pPr>
      <w:r>
        <w:rPr>
          <w:rFonts w:ascii="Times New Roman"/>
          <w:b w:val="false"/>
          <w:i w:val="false"/>
          <w:color w:val="000000"/>
          <w:sz w:val="28"/>
        </w:rPr>
        <w:t>
      45. При выявлении основания для отказа в оказании государственной услуги по основаниям, указанным в пункте 9 Перечня услугодатель по ТПИ уведомляет заявителя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заявителю позицию по предварительному решению.</w:t>
      </w:r>
    </w:p>
    <w:bookmarkEnd w:id="114"/>
    <w:bookmarkStart w:name="z309" w:id="115"/>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двух рабочих дней со дня его получения уведомления.</w:t>
      </w:r>
    </w:p>
    <w:bookmarkEnd w:id="115"/>
    <w:bookmarkStart w:name="z310" w:id="116"/>
    <w:p>
      <w:pPr>
        <w:spacing w:after="0"/>
        <w:ind w:left="0"/>
        <w:jc w:val="left"/>
      </w:pPr>
      <w:r>
        <w:rPr>
          <w:rFonts w:ascii="Times New Roman"/>
          <w:b/>
          <w:i w:val="false"/>
          <w:color w:val="000000"/>
        </w:rPr>
        <w:t xml:space="preserve"> Глава 3. Порядок обжалования решений, действий (бездействий) услугодателя и (или) его должностных лиц по вопросам оказания государственной услуги</w:t>
      </w:r>
    </w:p>
    <w:bookmarkEnd w:id="116"/>
    <w:bookmarkStart w:name="z311" w:id="117"/>
    <w:p>
      <w:pPr>
        <w:spacing w:after="0"/>
        <w:ind w:left="0"/>
        <w:jc w:val="both"/>
      </w:pPr>
      <w:r>
        <w:rPr>
          <w:rFonts w:ascii="Times New Roman"/>
          <w:b w:val="false"/>
          <w:i w:val="false"/>
          <w:color w:val="000000"/>
          <w:sz w:val="28"/>
        </w:rPr>
        <w:t>
      46.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117"/>
    <w:bookmarkStart w:name="z312" w:id="118"/>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18"/>
    <w:bookmarkStart w:name="z313" w:id="119"/>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и административное дело в орган, рассматривающий жалобу.</w:t>
      </w:r>
    </w:p>
    <w:bookmarkEnd w:id="119"/>
    <w:bookmarkStart w:name="z314" w:id="120"/>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(трех) рабочих дней примет благоприятное решение, совершит административное действие, полностью удовлетворяющее требования, указанные в жалобе.</w:t>
      </w:r>
    </w:p>
    <w:bookmarkEnd w:id="120"/>
    <w:bookmarkStart w:name="z315" w:id="12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bookmarkEnd w:id="121"/>
    <w:bookmarkStart w:name="z316" w:id="12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22"/>
    <w:bookmarkStart w:name="z317" w:id="123"/>
    <w:p>
      <w:pPr>
        <w:spacing w:after="0"/>
        <w:ind w:left="0"/>
        <w:jc w:val="both"/>
      </w:pPr>
      <w:r>
        <w:rPr>
          <w:rFonts w:ascii="Times New Roman"/>
          <w:b w:val="false"/>
          <w:i w:val="false"/>
          <w:color w:val="000000"/>
          <w:sz w:val="28"/>
        </w:rPr>
        <w:t xml:space="preserve">
      47. Если иное не предусмотрено законом, обращение в суд допускается после обжалования в досудебном порядке согласно </w:t>
      </w:r>
      <w:r>
        <w:rPr>
          <w:rFonts w:ascii="Times New Roman"/>
          <w:b w:val="false"/>
          <w:i w:val="false"/>
          <w:color w:val="000000"/>
          <w:sz w:val="28"/>
        </w:rPr>
        <w:t>пункту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21" w:id="124"/>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лицензии в рамках перехода на лицензионный режим недропользования"</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контрактам ТПИ: Министерство индустрии и инфраструктурного развития Республики Казахстан</w:t>
            </w:r>
          </w:p>
          <w:p>
            <w:pPr>
              <w:spacing w:after="20"/>
              <w:ind w:left="20"/>
              <w:jc w:val="both"/>
            </w:pPr>
            <w:r>
              <w:rPr>
                <w:rFonts w:ascii="Times New Roman"/>
                <w:b w:val="false"/>
                <w:i w:val="false"/>
                <w:color w:val="000000"/>
                <w:sz w:val="20"/>
              </w:rPr>
              <w:t>По контрактам ОПИ: Местные исполнительные органы области, городов республиканского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Канцелярия услугодателя/ ЕПН "Minerals.gov.kz"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Услугодатель по ТПИ/ ОПИ в течение 5 (пять) рабочих дней со дня регистрации заявления проверяет документы на предмет полноты;</w:t>
            </w:r>
          </w:p>
          <w:p>
            <w:pPr>
              <w:spacing w:after="20"/>
              <w:ind w:left="20"/>
              <w:jc w:val="both"/>
            </w:pPr>
            <w:r>
              <w:rPr>
                <w:rFonts w:ascii="Times New Roman"/>
                <w:b w:val="false"/>
                <w:i w:val="false"/>
                <w:color w:val="000000"/>
                <w:sz w:val="20"/>
              </w:rPr>
              <w:t>2. Рассмотрение заявления и прилагаемых к нему документов уполномоченным органом по изучению недр/ территориальным подразделением уполномоченного органа по изучению недр – 10 (десять) рабочих дней;</w:t>
            </w:r>
          </w:p>
          <w:p>
            <w:pPr>
              <w:spacing w:after="20"/>
              <w:ind w:left="20"/>
              <w:jc w:val="both"/>
            </w:pPr>
            <w:r>
              <w:rPr>
                <w:rFonts w:ascii="Times New Roman"/>
                <w:b w:val="false"/>
                <w:i w:val="false"/>
                <w:color w:val="000000"/>
                <w:sz w:val="20"/>
              </w:rPr>
              <w:t>Повторное рассмотрение заявления и прилагаемых к нему документов, в случае устранения замечаний, указанных в уведомлении уполномоченного органа по изучению недр/ территориального подразделения уполномоченного органа по изучению недр – 10 (десять) рабочих дней;</w:t>
            </w:r>
          </w:p>
          <w:p>
            <w:pPr>
              <w:spacing w:after="20"/>
              <w:ind w:left="20"/>
              <w:jc w:val="both"/>
            </w:pPr>
            <w:r>
              <w:rPr>
                <w:rFonts w:ascii="Times New Roman"/>
                <w:b w:val="false"/>
                <w:i w:val="false"/>
                <w:color w:val="000000"/>
                <w:sz w:val="20"/>
              </w:rPr>
              <w:t>3. Услугодатель по ТПИ/ ОПИ в течение 25 (двадцати пяти) рабочих дней вносит сформированные материалы по вопросу перехода на лицензионный режим недропользования на рассмотрение комиссии по контрактам на недропользование по ТПИ/ ОПИ;</w:t>
            </w:r>
          </w:p>
          <w:p>
            <w:pPr>
              <w:spacing w:after="20"/>
              <w:ind w:left="20"/>
              <w:jc w:val="both"/>
            </w:pPr>
            <w:r>
              <w:rPr>
                <w:rFonts w:ascii="Times New Roman"/>
                <w:b w:val="false"/>
                <w:i w:val="false"/>
                <w:color w:val="000000"/>
                <w:sz w:val="20"/>
              </w:rPr>
              <w:t>4. Комиссия по контрактам на недропользование по ТПИ/ ОПИ созывается и рассматривает вопрос перехода на лицензионный режим недропользования в течение 15 (пятнадцати) рабочих дней со дня внесения соответствующих материалов.</w:t>
            </w:r>
          </w:p>
          <w:p>
            <w:pPr>
              <w:spacing w:after="20"/>
              <w:ind w:left="20"/>
              <w:jc w:val="both"/>
            </w:pPr>
            <w:r>
              <w:rPr>
                <w:rFonts w:ascii="Times New Roman"/>
                <w:b w:val="false"/>
                <w:i w:val="false"/>
                <w:color w:val="000000"/>
                <w:sz w:val="20"/>
              </w:rPr>
              <w:t>5. Оформление и подписания протокола всеми присутствовавшими на заседании членами комиссии не позднее 10 (десяти) рабочих дней;</w:t>
            </w:r>
          </w:p>
          <w:p>
            <w:pPr>
              <w:spacing w:after="20"/>
              <w:ind w:left="20"/>
              <w:jc w:val="both"/>
            </w:pPr>
            <w:r>
              <w:rPr>
                <w:rFonts w:ascii="Times New Roman"/>
                <w:b w:val="false"/>
                <w:i w:val="false"/>
                <w:color w:val="000000"/>
                <w:sz w:val="20"/>
              </w:rPr>
              <w:t xml:space="preserve">6. Услугодатель по ТПИ/ ОПИ в течение 5 рабочих дней со дня подписания протокола направляет уведомление о необходимости представления документов, предусмотренных </w:t>
            </w:r>
            <w:r>
              <w:rPr>
                <w:rFonts w:ascii="Times New Roman"/>
                <w:b w:val="false"/>
                <w:i w:val="false"/>
                <w:color w:val="000000"/>
                <w:sz w:val="20"/>
              </w:rPr>
              <w:t>пунктами 20</w:t>
            </w:r>
            <w:r>
              <w:rPr>
                <w:rFonts w:ascii="Times New Roman"/>
                <w:b w:val="false"/>
                <w:i w:val="false"/>
                <w:color w:val="000000"/>
                <w:sz w:val="20"/>
              </w:rPr>
              <w:t xml:space="preserve"> и </w:t>
            </w:r>
            <w:r>
              <w:rPr>
                <w:rFonts w:ascii="Times New Roman"/>
                <w:b w:val="false"/>
                <w:i w:val="false"/>
                <w:color w:val="000000"/>
                <w:sz w:val="20"/>
              </w:rPr>
              <w:t>35</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7. Услугодатель по ТПИ/ ОПИ в течение 5 рабочих дней заключает Соглашение о расторжении контракта и выдает заявителю лицензию на добычу ТПИ/ ОПИ.</w:t>
            </w:r>
          </w:p>
          <w:p>
            <w:pPr>
              <w:spacing w:after="20"/>
              <w:ind w:left="20"/>
              <w:jc w:val="both"/>
            </w:pPr>
            <w:r>
              <w:rPr>
                <w:rFonts w:ascii="Times New Roman"/>
                <w:b w:val="false"/>
                <w:i w:val="false"/>
                <w:color w:val="000000"/>
                <w:sz w:val="20"/>
              </w:rPr>
              <w:t>По контрактам на совмещенную разведку и добычу лицензия (лицензии) на разведку ТПИ и лицензия (лицензии) на добычу ТПИ подлежат выдаче, а Соглашение о расторжении контракта на совмещенную разведку и добычу, взамен которого выдаются указанные лицензии – заключению услугодателем по ТПИ одновременно.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разведку твердых полезных ископаемых/ выдача лицензии на добычу твердых полезных ископаемых/ общераспространенных полезных ископаемых/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услугополучателю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ЕПН "Minerals.gov.kz"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2) услугодателя - с понедельника по пятницу с 9.00 до 18.30 часов с перерывом на обед с 13.00 до 14.30 часов, кроме выходных и праздничных дней, в соответствии с трудовым законодательством Республики Казахстан; График приема заявлений и выдачи результатов оказания государственной услуги – с 9.00 до 17.30 часов с перерывом на обед с 13.00 до 14.30 часов.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"Выдача лицензии в рамках перехода на лицензионный режим недропользования"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перехода на лицензионный режим недропользования при проведении разведки, совмещенной разведки и добычи (в период разведки) твердых полезных ископаемых: заявление на переоформление права недропользования по контракту на разведку/совмещенную разведку и добычу (в период разведки) твердых полезных ископаемых по форме согласно </w:t>
            </w:r>
            <w:r>
              <w:rPr>
                <w:rFonts w:ascii="Times New Roman"/>
                <w:b w:val="false"/>
                <w:i w:val="false"/>
                <w:color w:val="000000"/>
                <w:sz w:val="20"/>
              </w:rPr>
              <w:t>приложению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xml:space="preserve">копии документов, подтверждающих сведения, предусмотренные пунктом 1 </w:t>
            </w:r>
            <w:r>
              <w:rPr>
                <w:rFonts w:ascii="Times New Roman"/>
                <w:b w:val="false"/>
                <w:i w:val="false"/>
                <w:color w:val="000000"/>
                <w:sz w:val="20"/>
              </w:rPr>
              <w:t>приложения 1</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документ, подтверждающий полномочия лица, действующего от имени заявителя при подаче заявления, если такое лицо назначено заявителем;</w:t>
            </w:r>
          </w:p>
          <w:p>
            <w:pPr>
              <w:spacing w:after="20"/>
              <w:ind w:left="20"/>
              <w:jc w:val="both"/>
            </w:pPr>
            <w:r>
              <w:rPr>
                <w:rFonts w:ascii="Times New Roman"/>
                <w:b w:val="false"/>
                <w:i w:val="false"/>
                <w:color w:val="000000"/>
                <w:sz w:val="20"/>
              </w:rPr>
              <w:t>отчет о составе лиц и (или) организаций, прямо или косвенно контролирующих недропользователя, предусмотренный Кодексом;</w:t>
            </w:r>
          </w:p>
          <w:p>
            <w:pPr>
              <w:spacing w:after="20"/>
              <w:ind w:left="20"/>
              <w:jc w:val="both"/>
            </w:pPr>
            <w:r>
              <w:rPr>
                <w:rFonts w:ascii="Times New Roman"/>
                <w:b w:val="false"/>
                <w:i w:val="false"/>
                <w:color w:val="000000"/>
                <w:sz w:val="20"/>
              </w:rPr>
              <w:t>
письменное согласие недропользователя (недропользователей) на включение в лицензию на разведку блока, частично приходящегося на территорию участка недр, находящегося в пользовании у указанного недропользователя (недропользователей) для проведения операций по добыче углеводородов или твердых полезных ископаемых.</w:t>
            </w:r>
          </w:p>
          <w:p>
            <w:pPr>
              <w:spacing w:after="20"/>
              <w:ind w:left="20"/>
              <w:jc w:val="both"/>
            </w:pPr>
            <w:r>
              <w:rPr>
                <w:rFonts w:ascii="Times New Roman"/>
                <w:b w:val="false"/>
                <w:i w:val="false"/>
                <w:color w:val="000000"/>
                <w:sz w:val="20"/>
              </w:rPr>
              <w:t>Документы составляются на государственном и русском языках. Копии документов, прилагаемых к заявлению, подлежат нотариальному удостоверению. Копии документов, составленных на иностранном языке, представляются с переводом на государственный и русский языки, верность которых подлежит нотариальному удостоверению.</w:t>
            </w:r>
          </w:p>
          <w:p>
            <w:pPr>
              <w:spacing w:after="20"/>
              <w:ind w:left="20"/>
              <w:jc w:val="both"/>
            </w:pPr>
            <w:r>
              <w:rPr>
                <w:rFonts w:ascii="Times New Roman"/>
                <w:b w:val="false"/>
                <w:i w:val="false"/>
                <w:color w:val="000000"/>
                <w:sz w:val="20"/>
              </w:rPr>
              <w:t xml:space="preserve">2) Для перехода на лицензионный режим недропользования при проведении добычи/совмещенной разведки и добычи (в период добычи) твердых полезных ископаемых/ добычи общераспространенных полезных ископаемых: заявление на переоформление права недропользования по контракту на добычу или совмещенную разведку и добычу (в период добычи) твердых полезных ископаемых/ добычи общераспространенных полезных ископаемых согласно </w:t>
            </w:r>
            <w:r>
              <w:rPr>
                <w:rFonts w:ascii="Times New Roman"/>
                <w:b w:val="false"/>
                <w:i w:val="false"/>
                <w:color w:val="000000"/>
                <w:sz w:val="20"/>
              </w:rPr>
              <w:t>приложению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xml:space="preserve">копии документов, подтверждающих сведения, предусмотренные пунктом 1 </w:t>
            </w:r>
            <w:r>
              <w:rPr>
                <w:rFonts w:ascii="Times New Roman"/>
                <w:b w:val="false"/>
                <w:i w:val="false"/>
                <w:color w:val="000000"/>
                <w:sz w:val="20"/>
              </w:rPr>
              <w:t>Приложения 2</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документ, подтверждающий полномочия лица, действующего от имени заявителя при подаче заявления, если такое лицо назначено заявителем;</w:t>
            </w:r>
          </w:p>
          <w:p>
            <w:pPr>
              <w:spacing w:after="20"/>
              <w:ind w:left="20"/>
              <w:jc w:val="both"/>
            </w:pPr>
            <w:r>
              <w:rPr>
                <w:rFonts w:ascii="Times New Roman"/>
                <w:b w:val="false"/>
                <w:i w:val="false"/>
                <w:color w:val="000000"/>
                <w:sz w:val="20"/>
              </w:rPr>
              <w:t>отчет о составе лиц и (или) организаций, прямо или косвенно контролирующих недропользователя, предусмотренный Кодексом;</w:t>
            </w:r>
          </w:p>
          <w:p>
            <w:pPr>
              <w:spacing w:after="20"/>
              <w:ind w:left="20"/>
              <w:jc w:val="both"/>
            </w:pPr>
            <w:r>
              <w:rPr>
                <w:rFonts w:ascii="Times New Roman"/>
                <w:b w:val="false"/>
                <w:i w:val="false"/>
                <w:color w:val="000000"/>
                <w:sz w:val="20"/>
              </w:rPr>
              <w:t>Документы составляются на государственном и русском языках. Копии документов, прилагаемых к заявлению, подлежат нотариальному удостоверению. Копии документов, составленных на иностранном языке, представляются с переводом на государственный и русский языки, верность которых подлежит нотариальному удостоверению.</w:t>
            </w:r>
          </w:p>
          <w:p>
            <w:pPr>
              <w:spacing w:after="20"/>
              <w:ind w:left="20"/>
              <w:jc w:val="both"/>
            </w:pPr>
            <w:r>
              <w:rPr>
                <w:rFonts w:ascii="Times New Roman"/>
                <w:b w:val="false"/>
                <w:i w:val="false"/>
                <w:color w:val="000000"/>
                <w:sz w:val="20"/>
              </w:rPr>
              <w:t xml:space="preserve">3) Для перехода на лицензионный режим недропользования при проведении разведки и добычи твердых полезных ископаемых: заявление на переоформление права недропользования по контракту на совмещенную разведку и добычу твердых полезных ископаемых согласно </w:t>
            </w:r>
            <w:r>
              <w:rPr>
                <w:rFonts w:ascii="Times New Roman"/>
                <w:b w:val="false"/>
                <w:i w:val="false"/>
                <w:color w:val="000000"/>
                <w:sz w:val="20"/>
              </w:rPr>
              <w:t>приложению 3</w:t>
            </w:r>
            <w:r>
              <w:rPr>
                <w:rFonts w:ascii="Times New Roman"/>
                <w:b w:val="false"/>
                <w:i w:val="false"/>
                <w:color w:val="000000"/>
                <w:sz w:val="20"/>
              </w:rPr>
              <w:t xml:space="preserve"> к настоящему Перечню;</w:t>
            </w:r>
          </w:p>
          <w:p>
            <w:pPr>
              <w:spacing w:after="20"/>
              <w:ind w:left="20"/>
              <w:jc w:val="both"/>
            </w:pPr>
            <w:r>
              <w:rPr>
                <w:rFonts w:ascii="Times New Roman"/>
                <w:b w:val="false"/>
                <w:i w:val="false"/>
                <w:color w:val="000000"/>
                <w:sz w:val="20"/>
              </w:rPr>
              <w:t xml:space="preserve">копии документов, подтверждающих сведения, предусмотренные пунктом 1 </w:t>
            </w:r>
            <w:r>
              <w:rPr>
                <w:rFonts w:ascii="Times New Roman"/>
                <w:b w:val="false"/>
                <w:i w:val="false"/>
                <w:color w:val="000000"/>
                <w:sz w:val="20"/>
              </w:rPr>
              <w:t>Приложения 3</w:t>
            </w:r>
            <w:r>
              <w:rPr>
                <w:rFonts w:ascii="Times New Roman"/>
                <w:b w:val="false"/>
                <w:i w:val="false"/>
                <w:color w:val="000000"/>
                <w:sz w:val="20"/>
              </w:rPr>
              <w:t xml:space="preserve"> к настоящему Перечню; документ, подтверждающий полномочия лица, действующего от имени заявителя при подаче заявления, если такое лицо назначено заявителем;</w:t>
            </w:r>
          </w:p>
          <w:p>
            <w:pPr>
              <w:spacing w:after="20"/>
              <w:ind w:left="20"/>
              <w:jc w:val="both"/>
            </w:pPr>
            <w:r>
              <w:rPr>
                <w:rFonts w:ascii="Times New Roman"/>
                <w:b w:val="false"/>
                <w:i w:val="false"/>
                <w:color w:val="000000"/>
                <w:sz w:val="20"/>
              </w:rPr>
              <w:t>отчет о составе лиц и (или) организаций, прямо или косвенно контролирующих недропользователя, предусмотренный Кодексом;</w:t>
            </w:r>
          </w:p>
          <w:p>
            <w:pPr>
              <w:spacing w:after="20"/>
              <w:ind w:left="20"/>
              <w:jc w:val="both"/>
            </w:pPr>
            <w:r>
              <w:rPr>
                <w:rFonts w:ascii="Times New Roman"/>
                <w:b w:val="false"/>
                <w:i w:val="false"/>
                <w:color w:val="000000"/>
                <w:sz w:val="20"/>
              </w:rPr>
              <w:t>письменное согласие недропользователя (недропользователей) на включение в лицензию на разведку блока, частично приходящегося на территорию участка недр, находящегося в пользовании у указанного недропользователя (недропользователей) для проведения операций по добыче углеводородов или твердых полезных ископаемых.</w:t>
            </w:r>
          </w:p>
          <w:p>
            <w:pPr>
              <w:spacing w:after="20"/>
              <w:ind w:left="20"/>
              <w:jc w:val="both"/>
            </w:pPr>
            <w:r>
              <w:rPr>
                <w:rFonts w:ascii="Times New Roman"/>
                <w:b w:val="false"/>
                <w:i w:val="false"/>
                <w:color w:val="000000"/>
                <w:sz w:val="20"/>
              </w:rPr>
              <w:t>Документы составляются на государственном и русском языках. Копии документов, прилагаемых к заявлению, подлежат нотариальному удостоверению. Копии документов, составленных на иностранном языке, представляются с переводом на государственный и русский языки, верность которых подлежит нотариальному удостоверению.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соответствии с подпунктом 3) пункта 1 </w:t>
            </w:r>
            <w:r>
              <w:rPr>
                <w:rFonts w:ascii="Times New Roman"/>
                <w:b w:val="false"/>
                <w:i w:val="false"/>
                <w:color w:val="000000"/>
                <w:sz w:val="20"/>
              </w:rPr>
              <w:t>статьи 19-1</w:t>
            </w:r>
            <w:r>
              <w:rPr>
                <w:rFonts w:ascii="Times New Roman"/>
                <w:b w:val="false"/>
                <w:i w:val="false"/>
                <w:color w:val="000000"/>
                <w:sz w:val="20"/>
              </w:rPr>
              <w:t xml:space="preserve"> Закона при отрицательном заключении уполномоченного органа по изучению недр по результатам рассмотрения соответствия территорий заявленных участков;</w:t>
            </w:r>
          </w:p>
          <w:p>
            <w:pPr>
              <w:spacing w:after="20"/>
              <w:ind w:left="20"/>
              <w:jc w:val="both"/>
            </w:pPr>
            <w:r>
              <w:rPr>
                <w:rFonts w:ascii="Times New Roman"/>
                <w:b w:val="false"/>
                <w:i w:val="false"/>
                <w:color w:val="000000"/>
                <w:sz w:val="20"/>
              </w:rPr>
              <w:t>2) заявления или прилагаемые к нему документы не соответствуют требованиям настоящих Правил;</w:t>
            </w:r>
          </w:p>
          <w:p>
            <w:pPr>
              <w:spacing w:after="20"/>
              <w:ind w:left="20"/>
              <w:jc w:val="both"/>
            </w:pPr>
            <w:r>
              <w:rPr>
                <w:rFonts w:ascii="Times New Roman"/>
                <w:b w:val="false"/>
                <w:i w:val="false"/>
                <w:color w:val="000000"/>
                <w:sz w:val="20"/>
              </w:rPr>
              <w:t>3) отказ услугополучателя или уполномоченного им лица от подписания протокола;</w:t>
            </w:r>
          </w:p>
          <w:p>
            <w:pPr>
              <w:spacing w:after="20"/>
              <w:ind w:left="20"/>
              <w:jc w:val="both"/>
            </w:pPr>
            <w:r>
              <w:rPr>
                <w:rFonts w:ascii="Times New Roman"/>
                <w:b w:val="false"/>
                <w:i w:val="false"/>
                <w:color w:val="000000"/>
                <w:sz w:val="20"/>
              </w:rPr>
              <w:t xml:space="preserve">4) нарушение сроков предоставления документов, предусмотренных </w:t>
            </w:r>
            <w:r>
              <w:rPr>
                <w:rFonts w:ascii="Times New Roman"/>
                <w:b w:val="false"/>
                <w:i w:val="false"/>
                <w:color w:val="000000"/>
                <w:sz w:val="20"/>
              </w:rPr>
              <w:t>пунктами 20</w:t>
            </w:r>
            <w:r>
              <w:rPr>
                <w:rFonts w:ascii="Times New Roman"/>
                <w:b w:val="false"/>
                <w:i w:val="false"/>
                <w:color w:val="000000"/>
                <w:sz w:val="20"/>
              </w:rPr>
              <w:t xml:space="preserve"> и </w:t>
            </w:r>
            <w:r>
              <w:rPr>
                <w:rFonts w:ascii="Times New Roman"/>
                <w:b w:val="false"/>
                <w:i w:val="false"/>
                <w:color w:val="000000"/>
                <w:sz w:val="20"/>
              </w:rPr>
              <w:t>35</w:t>
            </w:r>
            <w:r>
              <w:rPr>
                <w:rFonts w:ascii="Times New Roman"/>
                <w:b w:val="false"/>
                <w:i w:val="false"/>
                <w:color w:val="000000"/>
                <w:sz w:val="20"/>
              </w:rPr>
              <w:t xml:space="preserve"> настоящих Правил.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Адрес оказания государственной услуги бумажно (для получения лицензии на разведку/добычу ТПИ): 010000, город Астана, проспект Кабанбай батыра, 32/1, телефон: 8 (7172) 983-421/</w:t>
            </w:r>
          </w:p>
          <w:p>
            <w:pPr>
              <w:spacing w:after="20"/>
              <w:ind w:left="20"/>
              <w:jc w:val="both"/>
            </w:pPr>
            <w:r>
              <w:rPr>
                <w:rFonts w:ascii="Times New Roman"/>
                <w:b w:val="false"/>
                <w:i w:val="false"/>
                <w:color w:val="000000"/>
                <w:sz w:val="20"/>
              </w:rPr>
              <w:t>Государственная услуга на получение лицензии на добычу ОПИ оказывается местными исполнительными органами области, городов республиканского значения.</w:t>
            </w:r>
          </w:p>
          <w:p>
            <w:pPr>
              <w:spacing w:after="20"/>
              <w:ind w:left="20"/>
              <w:jc w:val="both"/>
            </w:pPr>
            <w:r>
              <w:rPr>
                <w:rFonts w:ascii="Times New Roman"/>
                <w:b w:val="false"/>
                <w:i w:val="false"/>
                <w:color w:val="000000"/>
                <w:sz w:val="20"/>
              </w:rPr>
              <w:t>2. Контактные телефоны справочных служб по вопросам оказания государственной услуги: 8 (7172) 983-334,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25" w:id="125"/>
    <w:p>
      <w:pPr>
        <w:spacing w:after="0"/>
        <w:ind w:left="0"/>
        <w:jc w:val="left"/>
      </w:pPr>
      <w:r>
        <w:rPr>
          <w:rFonts w:ascii="Times New Roman"/>
          <w:b/>
          <w:i w:val="false"/>
          <w:color w:val="000000"/>
        </w:rPr>
        <w:t xml:space="preserve"> Заявление на переоформление права недропользования по контракту на разведку/ совмещенную разведку и добычу (в период разведки) твердых полезных ископаемых</w:t>
      </w:r>
    </w:p>
    <w:bookmarkEnd w:id="125"/>
    <w:bookmarkStart w:name="z326" w:id="126"/>
    <w:p>
      <w:pPr>
        <w:spacing w:after="0"/>
        <w:ind w:left="0"/>
        <w:jc w:val="both"/>
      </w:pPr>
      <w:r>
        <w:rPr>
          <w:rFonts w:ascii="Times New Roman"/>
          <w:b w:val="false"/>
          <w:i w:val="false"/>
          <w:color w:val="000000"/>
          <w:sz w:val="28"/>
        </w:rPr>
        <w:t>
      "__" _________20__ года</w:t>
      </w:r>
    </w:p>
    <w:bookmarkEnd w:id="126"/>
    <w:p>
      <w:pPr>
        <w:spacing w:after="0"/>
        <w:ind w:left="0"/>
        <w:jc w:val="both"/>
      </w:pPr>
      <w:bookmarkStart w:name="z327" w:id="127"/>
      <w:r>
        <w:rPr>
          <w:rFonts w:ascii="Times New Roman"/>
          <w:b w:val="false"/>
          <w:i w:val="false"/>
          <w:color w:val="000000"/>
          <w:sz w:val="28"/>
        </w:rPr>
        <w:t>
      Прошу переоформить право недропользования</w:t>
      </w:r>
    </w:p>
    <w:bookmarkEnd w:id="127"/>
    <w:p>
      <w:pPr>
        <w:spacing w:after="0"/>
        <w:ind w:left="0"/>
        <w:jc w:val="both"/>
      </w:pPr>
      <w:r>
        <w:rPr>
          <w:rFonts w:ascii="Times New Roman"/>
          <w:b w:val="false"/>
          <w:i w:val="false"/>
          <w:color w:val="000000"/>
          <w:sz w:val="28"/>
        </w:rPr>
        <w:t>по 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(регистрационный номер контракта, наименование контракта, вид твердых полезных</w:t>
      </w:r>
    </w:p>
    <w:p>
      <w:pPr>
        <w:spacing w:after="0"/>
        <w:ind w:left="0"/>
        <w:jc w:val="both"/>
      </w:pPr>
      <w:r>
        <w:rPr>
          <w:rFonts w:ascii="Times New Roman"/>
          <w:b w:val="false"/>
          <w:i w:val="false"/>
          <w:color w:val="000000"/>
          <w:sz w:val="28"/>
        </w:rPr>
        <w:t>ископаемых) и выдать лицензию на разведку твердых полезных ископаемых.</w:t>
      </w:r>
    </w:p>
    <w:p>
      <w:pPr>
        <w:spacing w:after="0"/>
        <w:ind w:left="0"/>
        <w:jc w:val="both"/>
      </w:pPr>
      <w:bookmarkStart w:name="z328" w:id="128"/>
      <w:r>
        <w:rPr>
          <w:rFonts w:ascii="Times New Roman"/>
          <w:b w:val="false"/>
          <w:i w:val="false"/>
          <w:color w:val="000000"/>
          <w:sz w:val="28"/>
        </w:rPr>
        <w:t>
      1. Сведения о заявителе:</w:t>
      </w:r>
    </w:p>
    <w:bookmarkEnd w:id="128"/>
    <w:p>
      <w:pPr>
        <w:spacing w:after="0"/>
        <w:ind w:left="0"/>
        <w:jc w:val="both"/>
      </w:pPr>
      <w:r>
        <w:rPr>
          <w:rFonts w:ascii="Times New Roman"/>
          <w:b w:val="false"/>
          <w:i w:val="false"/>
          <w:color w:val="000000"/>
          <w:sz w:val="28"/>
        </w:rPr>
        <w:t>для физических лиц – фамилию, имя и отчество (при его наличии) заявителя, место</w:t>
      </w:r>
    </w:p>
    <w:p>
      <w:pPr>
        <w:spacing w:after="0"/>
        <w:ind w:left="0"/>
        <w:jc w:val="both"/>
      </w:pPr>
      <w:r>
        <w:rPr>
          <w:rFonts w:ascii="Times New Roman"/>
          <w:b w:val="false"/>
          <w:i w:val="false"/>
          <w:color w:val="000000"/>
          <w:sz w:val="28"/>
        </w:rPr>
        <w:t>жительства, гражданство, номер и дата выдачи документа, удостоверяющего личность</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для юридических лиц – наименование заявителя, место нахождения, сведения</w:t>
      </w:r>
    </w:p>
    <w:p>
      <w:pPr>
        <w:spacing w:after="0"/>
        <w:ind w:left="0"/>
        <w:jc w:val="both"/>
      </w:pPr>
      <w:r>
        <w:rPr>
          <w:rFonts w:ascii="Times New Roman"/>
          <w:b w:val="false"/>
          <w:i w:val="false"/>
          <w:color w:val="000000"/>
          <w:sz w:val="28"/>
        </w:rPr>
        <w:t>о государственной регистрации в качестве юридического лица (выписка из торгового</w:t>
      </w:r>
    </w:p>
    <w:p>
      <w:pPr>
        <w:spacing w:after="0"/>
        <w:ind w:left="0"/>
        <w:jc w:val="both"/>
      </w:pPr>
      <w:r>
        <w:rPr>
          <w:rFonts w:ascii="Times New Roman"/>
          <w:b w:val="false"/>
          <w:i w:val="false"/>
          <w:color w:val="000000"/>
          <w:sz w:val="28"/>
        </w:rPr>
        <w:t>реестра или другой легализованный либо апостилированный документ,</w:t>
      </w:r>
    </w:p>
    <w:p>
      <w:pPr>
        <w:spacing w:after="0"/>
        <w:ind w:left="0"/>
        <w:jc w:val="both"/>
      </w:pPr>
      <w:r>
        <w:rPr>
          <w:rFonts w:ascii="Times New Roman"/>
          <w:b w:val="false"/>
          <w:i w:val="false"/>
          <w:color w:val="000000"/>
          <w:sz w:val="28"/>
        </w:rPr>
        <w:t>удостоверяющий, что заявитель является юридическим лицом по законодательству</w:t>
      </w:r>
    </w:p>
    <w:p>
      <w:pPr>
        <w:spacing w:after="0"/>
        <w:ind w:left="0"/>
        <w:jc w:val="both"/>
      </w:pPr>
      <w:r>
        <w:rPr>
          <w:rFonts w:ascii="Times New Roman"/>
          <w:b w:val="false"/>
          <w:i w:val="false"/>
          <w:color w:val="000000"/>
          <w:sz w:val="28"/>
        </w:rPr>
        <w:t>иностранного государства), сведения о руководителях;</w:t>
      </w:r>
    </w:p>
    <w:bookmarkStart w:name="z329" w:id="129"/>
    <w:p>
      <w:pPr>
        <w:spacing w:after="0"/>
        <w:ind w:left="0"/>
        <w:jc w:val="both"/>
      </w:pPr>
      <w:r>
        <w:rPr>
          <w:rFonts w:ascii="Times New Roman"/>
          <w:b w:val="false"/>
          <w:i w:val="false"/>
          <w:color w:val="000000"/>
          <w:sz w:val="28"/>
        </w:rPr>
        <w:t>
      2. Дата заключения и номер контракта на недропользование;</w:t>
      </w:r>
    </w:p>
    <w:bookmarkEnd w:id="129"/>
    <w:p>
      <w:pPr>
        <w:spacing w:after="0"/>
        <w:ind w:left="0"/>
        <w:jc w:val="both"/>
      </w:pPr>
      <w:bookmarkStart w:name="z330" w:id="130"/>
      <w:r>
        <w:rPr>
          <w:rFonts w:ascii="Times New Roman"/>
          <w:b w:val="false"/>
          <w:i w:val="false"/>
          <w:color w:val="000000"/>
          <w:sz w:val="28"/>
        </w:rPr>
        <w:t>
      3. Индивидуальный код блока (индивидуальные коды блоков), относящийся</w:t>
      </w:r>
    </w:p>
    <w:bookmarkEnd w:id="130"/>
    <w:p>
      <w:pPr>
        <w:spacing w:after="0"/>
        <w:ind w:left="0"/>
        <w:jc w:val="both"/>
      </w:pPr>
      <w:r>
        <w:rPr>
          <w:rFonts w:ascii="Times New Roman"/>
          <w:b w:val="false"/>
          <w:i w:val="false"/>
          <w:color w:val="000000"/>
          <w:sz w:val="28"/>
        </w:rPr>
        <w:t>к контрактной территории.</w:t>
      </w:r>
    </w:p>
    <w:p>
      <w:pPr>
        <w:spacing w:after="0"/>
        <w:ind w:left="0"/>
        <w:jc w:val="both"/>
      </w:pPr>
      <w:r>
        <w:rPr>
          <w:rFonts w:ascii="Times New Roman"/>
          <w:b w:val="false"/>
          <w:i w:val="false"/>
          <w:color w:val="000000"/>
          <w:sz w:val="28"/>
        </w:rPr>
        <w:t>* Если заявление содержит два и более блоков, каждый блок имеет общую сторону</w:t>
      </w:r>
    </w:p>
    <w:p>
      <w:pPr>
        <w:spacing w:after="0"/>
        <w:ind w:left="0"/>
        <w:jc w:val="both"/>
      </w:pPr>
      <w:r>
        <w:rPr>
          <w:rFonts w:ascii="Times New Roman"/>
          <w:b w:val="false"/>
          <w:i w:val="false"/>
          <w:color w:val="000000"/>
          <w:sz w:val="28"/>
        </w:rPr>
        <w:t>хотя бы с одним другим блоком, указанным в заявлении.</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и подпись уполномоченного</w:t>
      </w:r>
    </w:p>
    <w:p>
      <w:pPr>
        <w:spacing w:after="0"/>
        <w:ind w:left="0"/>
        <w:jc w:val="both"/>
      </w:pPr>
      <w:r>
        <w:rPr>
          <w:rFonts w:ascii="Times New Roman"/>
          <w:b w:val="false"/>
          <w:i w:val="false"/>
          <w:color w:val="000000"/>
          <w:sz w:val="28"/>
        </w:rPr>
        <w:t>лица; в случае подачи заявления представителем, прикладывается надлежаще</w:t>
      </w:r>
    </w:p>
    <w:p>
      <w:pPr>
        <w:spacing w:after="0"/>
        <w:ind w:left="0"/>
        <w:jc w:val="both"/>
      </w:pPr>
      <w:r>
        <w:rPr>
          <w:rFonts w:ascii="Times New Roman"/>
          <w:b w:val="false"/>
          <w:i w:val="false"/>
          <w:color w:val="000000"/>
          <w:sz w:val="28"/>
        </w:rPr>
        <w:t>оформленный документ, удостоверяющий полномочия)</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Подпись: ___________________</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34" w:id="131"/>
    <w:p>
      <w:pPr>
        <w:spacing w:after="0"/>
        <w:ind w:left="0"/>
        <w:jc w:val="left"/>
      </w:pPr>
      <w:r>
        <w:rPr>
          <w:rFonts w:ascii="Times New Roman"/>
          <w:b/>
          <w:i w:val="false"/>
          <w:color w:val="000000"/>
        </w:rPr>
        <w:t xml:space="preserve"> Заявление на переоформление права недропользования по контракту на добычу/</w:t>
      </w:r>
      <w:r>
        <w:br/>
      </w:r>
      <w:r>
        <w:rPr>
          <w:rFonts w:ascii="Times New Roman"/>
          <w:b/>
          <w:i w:val="false"/>
          <w:color w:val="000000"/>
        </w:rPr>
        <w:t>совмещенную разведку и добычу (в период добычи) твердых полезных ископаемых/</w:t>
      </w:r>
      <w:r>
        <w:br/>
      </w:r>
      <w:r>
        <w:rPr>
          <w:rFonts w:ascii="Times New Roman"/>
          <w:b/>
          <w:i w:val="false"/>
          <w:color w:val="000000"/>
        </w:rPr>
        <w:t>добычу общераспространенных полезных ископаемых</w:t>
      </w:r>
    </w:p>
    <w:bookmarkEnd w:id="131"/>
    <w:bookmarkStart w:name="z335" w:id="132"/>
    <w:p>
      <w:pPr>
        <w:spacing w:after="0"/>
        <w:ind w:left="0"/>
        <w:jc w:val="both"/>
      </w:pPr>
      <w:r>
        <w:rPr>
          <w:rFonts w:ascii="Times New Roman"/>
          <w:b w:val="false"/>
          <w:i w:val="false"/>
          <w:color w:val="000000"/>
          <w:sz w:val="28"/>
        </w:rPr>
        <w:t>
      "__" _________20__ года</w:t>
      </w:r>
    </w:p>
    <w:bookmarkEnd w:id="132"/>
    <w:p>
      <w:pPr>
        <w:spacing w:after="0"/>
        <w:ind w:left="0"/>
        <w:jc w:val="both"/>
      </w:pPr>
      <w:bookmarkStart w:name="z336" w:id="133"/>
      <w:r>
        <w:rPr>
          <w:rFonts w:ascii="Times New Roman"/>
          <w:b w:val="false"/>
          <w:i w:val="false"/>
          <w:color w:val="000000"/>
          <w:sz w:val="28"/>
        </w:rPr>
        <w:t>
      Прошу переоформить право недропользования</w:t>
      </w:r>
    </w:p>
    <w:bookmarkEnd w:id="133"/>
    <w:p>
      <w:pPr>
        <w:spacing w:after="0"/>
        <w:ind w:left="0"/>
        <w:jc w:val="both"/>
      </w:pPr>
      <w:r>
        <w:rPr>
          <w:rFonts w:ascii="Times New Roman"/>
          <w:b w:val="false"/>
          <w:i w:val="false"/>
          <w:color w:val="000000"/>
          <w:sz w:val="28"/>
        </w:rPr>
        <w:t>по 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(регистрационный номер контракта, наименование контракта, вид твердых полезных</w:t>
      </w:r>
    </w:p>
    <w:p>
      <w:pPr>
        <w:spacing w:after="0"/>
        <w:ind w:left="0"/>
        <w:jc w:val="both"/>
      </w:pPr>
      <w:r>
        <w:rPr>
          <w:rFonts w:ascii="Times New Roman"/>
          <w:b w:val="false"/>
          <w:i w:val="false"/>
          <w:color w:val="000000"/>
          <w:sz w:val="28"/>
        </w:rPr>
        <w:t>ископаемых) и выдать лицензию на добычу твердых полезных ископаемых/ добычу</w:t>
      </w:r>
    </w:p>
    <w:p>
      <w:pPr>
        <w:spacing w:after="0"/>
        <w:ind w:left="0"/>
        <w:jc w:val="both"/>
      </w:pPr>
      <w:r>
        <w:rPr>
          <w:rFonts w:ascii="Times New Roman"/>
          <w:b w:val="false"/>
          <w:i w:val="false"/>
          <w:color w:val="000000"/>
          <w:sz w:val="28"/>
        </w:rPr>
        <w:t>общераспространенных полезных ископаемых.</w:t>
      </w:r>
    </w:p>
    <w:p>
      <w:pPr>
        <w:spacing w:after="0"/>
        <w:ind w:left="0"/>
        <w:jc w:val="both"/>
      </w:pPr>
      <w:bookmarkStart w:name="z337" w:id="134"/>
      <w:r>
        <w:rPr>
          <w:rFonts w:ascii="Times New Roman"/>
          <w:b w:val="false"/>
          <w:i w:val="false"/>
          <w:color w:val="000000"/>
          <w:sz w:val="28"/>
        </w:rPr>
        <w:t>
      1. Сведения о заявителе:</w:t>
      </w:r>
    </w:p>
    <w:bookmarkEnd w:id="134"/>
    <w:p>
      <w:pPr>
        <w:spacing w:after="0"/>
        <w:ind w:left="0"/>
        <w:jc w:val="both"/>
      </w:pPr>
      <w:r>
        <w:rPr>
          <w:rFonts w:ascii="Times New Roman"/>
          <w:b w:val="false"/>
          <w:i w:val="false"/>
          <w:color w:val="000000"/>
          <w:sz w:val="28"/>
        </w:rPr>
        <w:t>для физических лиц – фамилию, имя и отчество (при его наличии) заявителя, место</w:t>
      </w:r>
    </w:p>
    <w:p>
      <w:pPr>
        <w:spacing w:after="0"/>
        <w:ind w:left="0"/>
        <w:jc w:val="both"/>
      </w:pPr>
      <w:r>
        <w:rPr>
          <w:rFonts w:ascii="Times New Roman"/>
          <w:b w:val="false"/>
          <w:i w:val="false"/>
          <w:color w:val="000000"/>
          <w:sz w:val="28"/>
        </w:rPr>
        <w:t>жительства, гражданство, номер и дата выдачи документа, удостоверяющего личность</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для юридических лиц – наименование заявителя, место нахождения, сведения</w:t>
      </w:r>
    </w:p>
    <w:p>
      <w:pPr>
        <w:spacing w:after="0"/>
        <w:ind w:left="0"/>
        <w:jc w:val="both"/>
      </w:pPr>
      <w:r>
        <w:rPr>
          <w:rFonts w:ascii="Times New Roman"/>
          <w:b w:val="false"/>
          <w:i w:val="false"/>
          <w:color w:val="000000"/>
          <w:sz w:val="28"/>
        </w:rPr>
        <w:t>о государственной регистрации в качестве юридического лица (выписка из торгового</w:t>
      </w:r>
    </w:p>
    <w:p>
      <w:pPr>
        <w:spacing w:after="0"/>
        <w:ind w:left="0"/>
        <w:jc w:val="both"/>
      </w:pPr>
      <w:r>
        <w:rPr>
          <w:rFonts w:ascii="Times New Roman"/>
          <w:b w:val="false"/>
          <w:i w:val="false"/>
          <w:color w:val="000000"/>
          <w:sz w:val="28"/>
        </w:rPr>
        <w:t>реестра или другой легализованный либо апостилированный документ,</w:t>
      </w:r>
    </w:p>
    <w:p>
      <w:pPr>
        <w:spacing w:after="0"/>
        <w:ind w:left="0"/>
        <w:jc w:val="both"/>
      </w:pPr>
      <w:r>
        <w:rPr>
          <w:rFonts w:ascii="Times New Roman"/>
          <w:b w:val="false"/>
          <w:i w:val="false"/>
          <w:color w:val="000000"/>
          <w:sz w:val="28"/>
        </w:rPr>
        <w:t>удостоверяющий, что заявитель является юридическим лицом по законодательству</w:t>
      </w:r>
    </w:p>
    <w:p>
      <w:pPr>
        <w:spacing w:after="0"/>
        <w:ind w:left="0"/>
        <w:jc w:val="both"/>
      </w:pPr>
      <w:r>
        <w:rPr>
          <w:rFonts w:ascii="Times New Roman"/>
          <w:b w:val="false"/>
          <w:i w:val="false"/>
          <w:color w:val="000000"/>
          <w:sz w:val="28"/>
        </w:rPr>
        <w:t>иностранного государства), сведения о руководителях;</w:t>
      </w:r>
    </w:p>
    <w:p>
      <w:pPr>
        <w:spacing w:after="0"/>
        <w:ind w:left="0"/>
        <w:jc w:val="both"/>
      </w:pPr>
      <w:bookmarkStart w:name="z338" w:id="135"/>
      <w:r>
        <w:rPr>
          <w:rFonts w:ascii="Times New Roman"/>
          <w:b w:val="false"/>
          <w:i w:val="false"/>
          <w:color w:val="000000"/>
          <w:sz w:val="28"/>
        </w:rPr>
        <w:t>
      2. Дата заключения и номер контракта на недропользование;</w:t>
      </w:r>
    </w:p>
    <w:bookmarkEnd w:id="135"/>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bookmarkStart w:name="z339" w:id="136"/>
      <w:r>
        <w:rPr>
          <w:rFonts w:ascii="Times New Roman"/>
          <w:b w:val="false"/>
          <w:i w:val="false"/>
          <w:color w:val="000000"/>
          <w:sz w:val="28"/>
        </w:rPr>
        <w:t>
      3. Географические координаты угловых точек и площадь территории, полностью</w:t>
      </w:r>
    </w:p>
    <w:bookmarkEnd w:id="136"/>
    <w:p>
      <w:pPr>
        <w:spacing w:after="0"/>
        <w:ind w:left="0"/>
        <w:jc w:val="both"/>
      </w:pPr>
      <w:r>
        <w:rPr>
          <w:rFonts w:ascii="Times New Roman"/>
          <w:b w:val="false"/>
          <w:i w:val="false"/>
          <w:color w:val="000000"/>
          <w:sz w:val="28"/>
        </w:rPr>
        <w:t>вмещающей контрактную территорию и прилегающую к ней непосредственно либо</w:t>
      </w:r>
    </w:p>
    <w:p>
      <w:pPr>
        <w:spacing w:after="0"/>
        <w:ind w:left="0"/>
        <w:jc w:val="both"/>
      </w:pPr>
      <w:r>
        <w:rPr>
          <w:rFonts w:ascii="Times New Roman"/>
          <w:b w:val="false"/>
          <w:i w:val="false"/>
          <w:color w:val="000000"/>
          <w:sz w:val="28"/>
        </w:rPr>
        <w:t>на расстоянии не более одного километра территорию размещения объектов</w:t>
      </w:r>
    </w:p>
    <w:p>
      <w:pPr>
        <w:spacing w:after="0"/>
        <w:ind w:left="0"/>
        <w:jc w:val="both"/>
      </w:pPr>
      <w:r>
        <w:rPr>
          <w:rFonts w:ascii="Times New Roman"/>
          <w:b w:val="false"/>
          <w:i w:val="false"/>
          <w:color w:val="000000"/>
          <w:sz w:val="28"/>
        </w:rPr>
        <w:t>техногенных минеральных образований горнодобывающего и (или) горно-</w:t>
      </w:r>
    </w:p>
    <w:p>
      <w:pPr>
        <w:spacing w:after="0"/>
        <w:ind w:left="0"/>
        <w:jc w:val="both"/>
      </w:pPr>
      <w:r>
        <w:rPr>
          <w:rFonts w:ascii="Times New Roman"/>
          <w:b w:val="false"/>
          <w:i w:val="false"/>
          <w:color w:val="000000"/>
          <w:sz w:val="28"/>
        </w:rPr>
        <w:t>обогатительного производств, возникших в результате добычи (при наличии).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и подпись уполномоченного</w:t>
      </w:r>
    </w:p>
    <w:p>
      <w:pPr>
        <w:spacing w:after="0"/>
        <w:ind w:left="0"/>
        <w:jc w:val="both"/>
      </w:pPr>
      <w:r>
        <w:rPr>
          <w:rFonts w:ascii="Times New Roman"/>
          <w:b w:val="false"/>
          <w:i w:val="false"/>
          <w:color w:val="000000"/>
          <w:sz w:val="28"/>
        </w:rPr>
        <w:t>лица; в случае подачи заявления представителем, прикладывается надлежаще</w:t>
      </w:r>
    </w:p>
    <w:p>
      <w:pPr>
        <w:spacing w:after="0"/>
        <w:ind w:left="0"/>
        <w:jc w:val="both"/>
      </w:pPr>
      <w:r>
        <w:rPr>
          <w:rFonts w:ascii="Times New Roman"/>
          <w:b w:val="false"/>
          <w:i w:val="false"/>
          <w:color w:val="000000"/>
          <w:sz w:val="28"/>
        </w:rPr>
        <w:t>оформленный документ, удостоверяющий полномочия)</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Подпись: __________________</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43" w:id="137"/>
    <w:p>
      <w:pPr>
        <w:spacing w:after="0"/>
        <w:ind w:left="0"/>
        <w:jc w:val="left"/>
      </w:pPr>
      <w:r>
        <w:rPr>
          <w:rFonts w:ascii="Times New Roman"/>
          <w:b/>
          <w:i w:val="false"/>
          <w:color w:val="000000"/>
        </w:rPr>
        <w:t xml:space="preserve"> Заявление на переоформление права недропользования по контракту на совмещенную разведку и добычу твердых полезных ископаемых</w:t>
      </w:r>
    </w:p>
    <w:bookmarkEnd w:id="137"/>
    <w:bookmarkStart w:name="z344" w:id="138"/>
    <w:p>
      <w:pPr>
        <w:spacing w:after="0"/>
        <w:ind w:left="0"/>
        <w:jc w:val="both"/>
      </w:pPr>
      <w:r>
        <w:rPr>
          <w:rFonts w:ascii="Times New Roman"/>
          <w:b w:val="false"/>
          <w:i w:val="false"/>
          <w:color w:val="000000"/>
          <w:sz w:val="28"/>
        </w:rPr>
        <w:t>
      "__" _________20__ года</w:t>
      </w:r>
    </w:p>
    <w:bookmarkEnd w:id="138"/>
    <w:p>
      <w:pPr>
        <w:spacing w:after="0"/>
        <w:ind w:left="0"/>
        <w:jc w:val="both"/>
      </w:pPr>
      <w:bookmarkStart w:name="z345" w:id="139"/>
      <w:r>
        <w:rPr>
          <w:rFonts w:ascii="Times New Roman"/>
          <w:b w:val="false"/>
          <w:i w:val="false"/>
          <w:color w:val="000000"/>
          <w:sz w:val="28"/>
        </w:rPr>
        <w:t>
      Прошу переоформить право недропользования</w:t>
      </w:r>
    </w:p>
    <w:bookmarkEnd w:id="139"/>
    <w:p>
      <w:pPr>
        <w:spacing w:after="0"/>
        <w:ind w:left="0"/>
        <w:jc w:val="both"/>
      </w:pPr>
      <w:r>
        <w:rPr>
          <w:rFonts w:ascii="Times New Roman"/>
          <w:b w:val="false"/>
          <w:i w:val="false"/>
          <w:color w:val="000000"/>
          <w:sz w:val="28"/>
        </w:rPr>
        <w:t>по ______________________________________________________________________</w:t>
      </w:r>
    </w:p>
    <w:p>
      <w:pPr>
        <w:spacing w:after="0"/>
        <w:ind w:left="0"/>
        <w:jc w:val="both"/>
      </w:pPr>
      <w:r>
        <w:rPr>
          <w:rFonts w:ascii="Times New Roman"/>
          <w:b w:val="false"/>
          <w:i w:val="false"/>
          <w:color w:val="000000"/>
          <w:sz w:val="28"/>
        </w:rPr>
        <w:t>(регистрационный номер контракта, наименование контракта, вид твердых полезных</w:t>
      </w:r>
    </w:p>
    <w:p>
      <w:pPr>
        <w:spacing w:after="0"/>
        <w:ind w:left="0"/>
        <w:jc w:val="both"/>
      </w:pPr>
      <w:r>
        <w:rPr>
          <w:rFonts w:ascii="Times New Roman"/>
          <w:b w:val="false"/>
          <w:i w:val="false"/>
          <w:color w:val="000000"/>
          <w:sz w:val="28"/>
        </w:rPr>
        <w:t>ископаемых) и выдать лицензию (лицензии) на разведку и лицензию (лицензии)</w:t>
      </w:r>
    </w:p>
    <w:p>
      <w:pPr>
        <w:spacing w:after="0"/>
        <w:ind w:left="0"/>
        <w:jc w:val="both"/>
      </w:pPr>
      <w:r>
        <w:rPr>
          <w:rFonts w:ascii="Times New Roman"/>
          <w:b w:val="false"/>
          <w:i w:val="false"/>
          <w:color w:val="000000"/>
          <w:sz w:val="28"/>
        </w:rPr>
        <w:t>добычу твердых полезных ископаемых.</w:t>
      </w:r>
    </w:p>
    <w:p>
      <w:pPr>
        <w:spacing w:after="0"/>
        <w:ind w:left="0"/>
        <w:jc w:val="both"/>
      </w:pPr>
      <w:bookmarkStart w:name="z346" w:id="140"/>
      <w:r>
        <w:rPr>
          <w:rFonts w:ascii="Times New Roman"/>
          <w:b w:val="false"/>
          <w:i w:val="false"/>
          <w:color w:val="000000"/>
          <w:sz w:val="28"/>
        </w:rPr>
        <w:t>
      1. Сведения о заявителе:</w:t>
      </w:r>
    </w:p>
    <w:bookmarkEnd w:id="140"/>
    <w:p>
      <w:pPr>
        <w:spacing w:after="0"/>
        <w:ind w:left="0"/>
        <w:jc w:val="both"/>
      </w:pPr>
      <w:r>
        <w:rPr>
          <w:rFonts w:ascii="Times New Roman"/>
          <w:b w:val="false"/>
          <w:i w:val="false"/>
          <w:color w:val="000000"/>
          <w:sz w:val="28"/>
        </w:rPr>
        <w:t>для физических лиц – фамилию, имя и отчество (при его наличии) заявителя, место</w:t>
      </w:r>
    </w:p>
    <w:p>
      <w:pPr>
        <w:spacing w:after="0"/>
        <w:ind w:left="0"/>
        <w:jc w:val="both"/>
      </w:pPr>
      <w:r>
        <w:rPr>
          <w:rFonts w:ascii="Times New Roman"/>
          <w:b w:val="false"/>
          <w:i w:val="false"/>
          <w:color w:val="000000"/>
          <w:sz w:val="28"/>
        </w:rPr>
        <w:t>жительства, гражданство, номер и дата выдачи документа, удостоверяющего личность</w:t>
      </w:r>
    </w:p>
    <w:p>
      <w:pPr>
        <w:spacing w:after="0"/>
        <w:ind w:left="0"/>
        <w:jc w:val="both"/>
      </w:pPr>
      <w:r>
        <w:rPr>
          <w:rFonts w:ascii="Times New Roman"/>
          <w:b w:val="false"/>
          <w:i w:val="false"/>
          <w:color w:val="000000"/>
          <w:sz w:val="28"/>
        </w:rPr>
        <w:t>заявителя;</w:t>
      </w:r>
    </w:p>
    <w:p>
      <w:pPr>
        <w:spacing w:after="0"/>
        <w:ind w:left="0"/>
        <w:jc w:val="both"/>
      </w:pPr>
      <w:r>
        <w:rPr>
          <w:rFonts w:ascii="Times New Roman"/>
          <w:b w:val="false"/>
          <w:i w:val="false"/>
          <w:color w:val="000000"/>
          <w:sz w:val="28"/>
        </w:rPr>
        <w:t>для юридических лиц – наименование заявителя, место нахождения, сведения</w:t>
      </w:r>
    </w:p>
    <w:p>
      <w:pPr>
        <w:spacing w:after="0"/>
        <w:ind w:left="0"/>
        <w:jc w:val="both"/>
      </w:pPr>
      <w:r>
        <w:rPr>
          <w:rFonts w:ascii="Times New Roman"/>
          <w:b w:val="false"/>
          <w:i w:val="false"/>
          <w:color w:val="000000"/>
          <w:sz w:val="28"/>
        </w:rPr>
        <w:t>о государственной регистрации в качестве юридического лица (выписка из торгового</w:t>
      </w:r>
    </w:p>
    <w:p>
      <w:pPr>
        <w:spacing w:after="0"/>
        <w:ind w:left="0"/>
        <w:jc w:val="both"/>
      </w:pPr>
      <w:r>
        <w:rPr>
          <w:rFonts w:ascii="Times New Roman"/>
          <w:b w:val="false"/>
          <w:i w:val="false"/>
          <w:color w:val="000000"/>
          <w:sz w:val="28"/>
        </w:rPr>
        <w:t>реестра или другой легализованный либо апостилированный документ,</w:t>
      </w:r>
    </w:p>
    <w:p>
      <w:pPr>
        <w:spacing w:after="0"/>
        <w:ind w:left="0"/>
        <w:jc w:val="both"/>
      </w:pPr>
      <w:r>
        <w:rPr>
          <w:rFonts w:ascii="Times New Roman"/>
          <w:b w:val="false"/>
          <w:i w:val="false"/>
          <w:color w:val="000000"/>
          <w:sz w:val="28"/>
        </w:rPr>
        <w:t>удостоверяющий, что заявитель является юридическим лицом по законодательству</w:t>
      </w:r>
    </w:p>
    <w:p>
      <w:pPr>
        <w:spacing w:after="0"/>
        <w:ind w:left="0"/>
        <w:jc w:val="both"/>
      </w:pPr>
      <w:r>
        <w:rPr>
          <w:rFonts w:ascii="Times New Roman"/>
          <w:b w:val="false"/>
          <w:i w:val="false"/>
          <w:color w:val="000000"/>
          <w:sz w:val="28"/>
        </w:rPr>
        <w:t>иностранного государства), сведения о руководителях;</w:t>
      </w:r>
    </w:p>
    <w:bookmarkStart w:name="z347" w:id="141"/>
    <w:p>
      <w:pPr>
        <w:spacing w:after="0"/>
        <w:ind w:left="0"/>
        <w:jc w:val="both"/>
      </w:pPr>
      <w:r>
        <w:rPr>
          <w:rFonts w:ascii="Times New Roman"/>
          <w:b w:val="false"/>
          <w:i w:val="false"/>
          <w:color w:val="000000"/>
          <w:sz w:val="28"/>
        </w:rPr>
        <w:t>
      2. Дата заключения и номер контракта на недропользование.</w:t>
      </w:r>
    </w:p>
    <w:bookmarkEnd w:id="141"/>
    <w:p>
      <w:pPr>
        <w:spacing w:after="0"/>
        <w:ind w:left="0"/>
        <w:jc w:val="both"/>
      </w:pPr>
      <w:bookmarkStart w:name="z348" w:id="142"/>
      <w:r>
        <w:rPr>
          <w:rFonts w:ascii="Times New Roman"/>
          <w:b w:val="false"/>
          <w:i w:val="false"/>
          <w:color w:val="000000"/>
          <w:sz w:val="28"/>
        </w:rPr>
        <w:t>
      3. Индивидуальный код блока (индивидуальные коды блоков), относящийся</w:t>
      </w:r>
    </w:p>
    <w:bookmarkEnd w:id="142"/>
    <w:p>
      <w:pPr>
        <w:spacing w:after="0"/>
        <w:ind w:left="0"/>
        <w:jc w:val="both"/>
      </w:pPr>
      <w:r>
        <w:rPr>
          <w:rFonts w:ascii="Times New Roman"/>
          <w:b w:val="false"/>
          <w:i w:val="false"/>
          <w:color w:val="000000"/>
          <w:sz w:val="28"/>
        </w:rPr>
        <w:t>к контрактной территории.</w:t>
      </w:r>
    </w:p>
    <w:p>
      <w:pPr>
        <w:spacing w:after="0"/>
        <w:ind w:left="0"/>
        <w:jc w:val="both"/>
      </w:pPr>
      <w:r>
        <w:rPr>
          <w:rFonts w:ascii="Times New Roman"/>
          <w:b w:val="false"/>
          <w:i w:val="false"/>
          <w:color w:val="000000"/>
          <w:sz w:val="28"/>
        </w:rPr>
        <w:t>* Если заявление содержит два и более блоков, каждый блок имеет общую сторону</w:t>
      </w:r>
    </w:p>
    <w:p>
      <w:pPr>
        <w:spacing w:after="0"/>
        <w:ind w:left="0"/>
        <w:jc w:val="both"/>
      </w:pPr>
      <w:r>
        <w:rPr>
          <w:rFonts w:ascii="Times New Roman"/>
          <w:b w:val="false"/>
          <w:i w:val="false"/>
          <w:color w:val="000000"/>
          <w:sz w:val="28"/>
        </w:rPr>
        <w:t>хотя бы с одним другим блоком, указанным в заявлении (по геологическому отводу).</w:t>
      </w:r>
    </w:p>
    <w:p>
      <w:pPr>
        <w:spacing w:after="0"/>
        <w:ind w:left="0"/>
        <w:jc w:val="both"/>
      </w:pPr>
      <w:r>
        <w:rPr>
          <w:rFonts w:ascii="Times New Roman"/>
          <w:b w:val="false"/>
          <w:i w:val="false"/>
          <w:color w:val="000000"/>
          <w:sz w:val="28"/>
        </w:rPr>
        <w:t>Географические координаты угловых точек и площадь территории, полностью</w:t>
      </w:r>
    </w:p>
    <w:p>
      <w:pPr>
        <w:spacing w:after="0"/>
        <w:ind w:left="0"/>
        <w:jc w:val="both"/>
      </w:pPr>
      <w:r>
        <w:rPr>
          <w:rFonts w:ascii="Times New Roman"/>
          <w:b w:val="false"/>
          <w:i w:val="false"/>
          <w:color w:val="000000"/>
          <w:sz w:val="28"/>
        </w:rPr>
        <w:t>вмещающей контрактную территорию и прилегающую к ней непосредственно либо</w:t>
      </w:r>
    </w:p>
    <w:p>
      <w:pPr>
        <w:spacing w:after="0"/>
        <w:ind w:left="0"/>
        <w:jc w:val="both"/>
      </w:pPr>
      <w:r>
        <w:rPr>
          <w:rFonts w:ascii="Times New Roman"/>
          <w:b w:val="false"/>
          <w:i w:val="false"/>
          <w:color w:val="000000"/>
          <w:sz w:val="28"/>
        </w:rPr>
        <w:t>на расстоянии не более одного километра территорию размещения объектов</w:t>
      </w:r>
    </w:p>
    <w:p>
      <w:pPr>
        <w:spacing w:after="0"/>
        <w:ind w:left="0"/>
        <w:jc w:val="both"/>
      </w:pPr>
      <w:r>
        <w:rPr>
          <w:rFonts w:ascii="Times New Roman"/>
          <w:b w:val="false"/>
          <w:i w:val="false"/>
          <w:color w:val="000000"/>
          <w:sz w:val="28"/>
        </w:rPr>
        <w:t>техногенных минеральных образований горнодобывающего и (или) горно-</w:t>
      </w:r>
    </w:p>
    <w:p>
      <w:pPr>
        <w:spacing w:after="0"/>
        <w:ind w:left="0"/>
        <w:jc w:val="both"/>
      </w:pPr>
      <w:r>
        <w:rPr>
          <w:rFonts w:ascii="Times New Roman"/>
          <w:b w:val="false"/>
          <w:i w:val="false"/>
          <w:color w:val="000000"/>
          <w:sz w:val="28"/>
        </w:rPr>
        <w:t>обогатительного производств, возникших в результате добычи (при наличии)</w:t>
      </w:r>
    </w:p>
    <w:p>
      <w:pPr>
        <w:spacing w:after="0"/>
        <w:ind w:left="0"/>
        <w:jc w:val="both"/>
      </w:pPr>
      <w:r>
        <w:rPr>
          <w:rFonts w:ascii="Times New Roman"/>
          <w:b w:val="false"/>
          <w:i w:val="false"/>
          <w:color w:val="000000"/>
          <w:sz w:val="28"/>
        </w:rPr>
        <w:t>(по горному отводу).</w:t>
      </w:r>
    </w:p>
    <w:p>
      <w:pPr>
        <w:spacing w:after="0"/>
        <w:ind w:left="0"/>
        <w:jc w:val="both"/>
      </w:pPr>
      <w:r>
        <w:rPr>
          <w:rFonts w:ascii="Times New Roman"/>
          <w:b w:val="false"/>
          <w:i w:val="false"/>
          <w:color w:val="000000"/>
          <w:sz w:val="28"/>
        </w:rPr>
        <w:t>Заявитель:</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должность и подпись уполномоченного лица;</w:t>
      </w:r>
    </w:p>
    <w:p>
      <w:pPr>
        <w:spacing w:after="0"/>
        <w:ind w:left="0"/>
        <w:jc w:val="both"/>
      </w:pPr>
      <w:r>
        <w:rPr>
          <w:rFonts w:ascii="Times New Roman"/>
          <w:b w:val="false"/>
          <w:i w:val="false"/>
          <w:color w:val="000000"/>
          <w:sz w:val="28"/>
        </w:rPr>
        <w:t>в случае подачи заявления представителем, прикладывается надлежаще оформленный</w:t>
      </w:r>
    </w:p>
    <w:p>
      <w:pPr>
        <w:spacing w:after="0"/>
        <w:ind w:left="0"/>
        <w:jc w:val="both"/>
      </w:pPr>
      <w:r>
        <w:rPr>
          <w:rFonts w:ascii="Times New Roman"/>
          <w:b w:val="false"/>
          <w:i w:val="false"/>
          <w:color w:val="000000"/>
          <w:sz w:val="28"/>
        </w:rPr>
        <w:t>документ, удостоверяющий полномочия)</w:t>
      </w:r>
    </w:p>
    <w:p>
      <w:pPr>
        <w:spacing w:after="0"/>
        <w:ind w:left="0"/>
        <w:jc w:val="both"/>
      </w:pPr>
      <w:r>
        <w:rPr>
          <w:rFonts w:ascii="Times New Roman"/>
          <w:b w:val="false"/>
          <w:i w:val="false"/>
          <w:color w:val="000000"/>
          <w:sz w:val="28"/>
        </w:rPr>
        <w:t>место печати (при наличии)</w:t>
      </w:r>
    </w:p>
    <w:p>
      <w:pPr>
        <w:spacing w:after="0"/>
        <w:ind w:left="0"/>
        <w:jc w:val="both"/>
      </w:pPr>
      <w:r>
        <w:rPr>
          <w:rFonts w:ascii="Times New Roman"/>
          <w:b w:val="false"/>
          <w:i w:val="false"/>
          <w:color w:val="000000"/>
          <w:sz w:val="28"/>
        </w:rPr>
        <w:t>Подпись: __________________</w:t>
      </w:r>
    </w:p>
    <w:p>
      <w:pPr>
        <w:spacing w:after="0"/>
        <w:ind w:left="0"/>
        <w:jc w:val="both"/>
      </w:pPr>
      <w:r>
        <w:rPr>
          <w:rFonts w:ascii="Times New Roman"/>
          <w:b w:val="false"/>
          <w:i w:val="false"/>
          <w:color w:val="000000"/>
          <w:sz w:val="28"/>
        </w:rPr>
        <w:t>Дата заполнения: "__" 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52" w:id="143"/>
    <w:p>
      <w:pPr>
        <w:spacing w:after="0"/>
        <w:ind w:left="0"/>
        <w:jc w:val="left"/>
      </w:pPr>
      <w:r>
        <w:rPr>
          <w:rFonts w:ascii="Times New Roman"/>
          <w:b/>
          <w:i w:val="false"/>
          <w:color w:val="000000"/>
        </w:rPr>
        <w:t xml:space="preserve"> Мотивированный отказ в приеме заявления</w:t>
      </w:r>
    </w:p>
    <w:bookmarkEnd w:id="1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p>
            <w:pPr>
              <w:spacing w:after="20"/>
              <w:ind w:left="20"/>
              <w:jc w:val="both"/>
            </w:pPr>
            <w:r>
              <w:rPr>
                <w:rFonts w:ascii="Times New Roman"/>
                <w:b w:val="false"/>
                <w:i w:val="false"/>
                <w:color w:val="000000"/>
                <w:sz w:val="20"/>
              </w:rPr>
              <w:t>Дата выдачи: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заявителя)</w:t>
            </w:r>
          </w:p>
        </w:tc>
      </w:tr>
    </w:tbl>
    <w:p>
      <w:pPr>
        <w:spacing w:after="0"/>
        <w:ind w:left="0"/>
        <w:jc w:val="both"/>
      </w:pPr>
      <w:bookmarkStart w:name="z353" w:id="144"/>
      <w:r>
        <w:rPr>
          <w:rFonts w:ascii="Times New Roman"/>
          <w:b w:val="false"/>
          <w:i w:val="false"/>
          <w:color w:val="000000"/>
          <w:sz w:val="28"/>
        </w:rPr>
        <w:t>
      ________________________________________________________________________,</w:t>
      </w:r>
    </w:p>
    <w:bookmarkEnd w:id="144"/>
    <w:p>
      <w:pPr>
        <w:spacing w:after="0"/>
        <w:ind w:left="0"/>
        <w:jc w:val="both"/>
      </w:pPr>
      <w:r>
        <w:rPr>
          <w:rFonts w:ascii="Times New Roman"/>
          <w:b w:val="false"/>
          <w:i w:val="false"/>
          <w:color w:val="000000"/>
          <w:sz w:val="28"/>
        </w:rPr>
        <w:t>(центральный государственный орган, местные исполнительные органы областей,</w:t>
      </w:r>
    </w:p>
    <w:p>
      <w:pPr>
        <w:spacing w:after="0"/>
        <w:ind w:left="0"/>
        <w:jc w:val="both"/>
      </w:pPr>
      <w:r>
        <w:rPr>
          <w:rFonts w:ascii="Times New Roman"/>
          <w:b w:val="false"/>
          <w:i w:val="false"/>
          <w:color w:val="000000"/>
          <w:sz w:val="28"/>
        </w:rPr>
        <w:t>городов республиканского значения)</w:t>
      </w:r>
    </w:p>
    <w:p>
      <w:pPr>
        <w:spacing w:after="0"/>
        <w:ind w:left="0"/>
        <w:jc w:val="both"/>
      </w:pPr>
      <w:r>
        <w:rPr>
          <w:rFonts w:ascii="Times New Roman"/>
          <w:b w:val="false"/>
          <w:i w:val="false"/>
          <w:color w:val="000000"/>
          <w:sz w:val="28"/>
        </w:rPr>
        <w:t>рассмотрев Ваше заявление от "__" ______ 20 __года №_______, сообщает</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 (причина отказа)</w:t>
      </w:r>
    </w:p>
    <w:p>
      <w:pPr>
        <w:spacing w:after="0"/>
        <w:ind w:left="0"/>
        <w:jc w:val="both"/>
      </w:pPr>
      <w:r>
        <w:rPr>
          <w:rFonts w:ascii="Times New Roman"/>
          <w:b w:val="false"/>
          <w:i w:val="false"/>
          <w:color w:val="000000"/>
          <w:sz w:val="28"/>
        </w:rPr>
        <w:t>(Должность подписывающего) (Фамилия, Имя, Отчество (при его наличии) подписывающего)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оказания</w:t>
            </w:r>
            <w:r>
              <w:br/>
            </w:r>
            <w:r>
              <w:rPr>
                <w:rFonts w:ascii="Times New Roman"/>
                <w:b w:val="false"/>
                <w:i w:val="false"/>
                <w:color w:val="000000"/>
                <w:sz w:val="20"/>
              </w:rPr>
              <w:t>государственной услуги</w:t>
            </w:r>
            <w:r>
              <w:br/>
            </w:r>
            <w:r>
              <w:rPr>
                <w:rFonts w:ascii="Times New Roman"/>
                <w:b w:val="false"/>
                <w:i w:val="false"/>
                <w:color w:val="000000"/>
                <w:sz w:val="20"/>
              </w:rPr>
              <w:t>"Выдача лицензии в рамках</w:t>
            </w:r>
            <w:r>
              <w:br/>
            </w:r>
            <w:r>
              <w:rPr>
                <w:rFonts w:ascii="Times New Roman"/>
                <w:b w:val="false"/>
                <w:i w:val="false"/>
                <w:color w:val="000000"/>
                <w:sz w:val="20"/>
              </w:rPr>
              <w:t>перехода на лицензионный</w:t>
            </w:r>
            <w:r>
              <w:br/>
            </w:r>
            <w:r>
              <w:rPr>
                <w:rFonts w:ascii="Times New Roman"/>
                <w:b w:val="false"/>
                <w:i w:val="false"/>
                <w:color w:val="000000"/>
                <w:sz w:val="20"/>
              </w:rPr>
              <w:t>режим недропользования"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p>
        </w:tc>
      </w:tr>
    </w:tbl>
    <w:bookmarkStart w:name="z357" w:id="145"/>
    <w:p>
      <w:pPr>
        <w:spacing w:after="0"/>
        <w:ind w:left="0"/>
        <w:jc w:val="left"/>
      </w:pPr>
      <w:r>
        <w:rPr>
          <w:rFonts w:ascii="Times New Roman"/>
          <w:b/>
          <w:i w:val="false"/>
          <w:color w:val="000000"/>
        </w:rPr>
        <w:t xml:space="preserve"> Соглашение о расторжении контракта на недропользование</w:t>
      </w:r>
    </w:p>
    <w:bookmarkEnd w:id="145"/>
    <w:p>
      <w:pPr>
        <w:spacing w:after="0"/>
        <w:ind w:left="0"/>
        <w:jc w:val="both"/>
      </w:pPr>
      <w:bookmarkStart w:name="z358" w:id="146"/>
      <w:r>
        <w:rPr>
          <w:rFonts w:ascii="Times New Roman"/>
          <w:b w:val="false"/>
          <w:i w:val="false"/>
          <w:color w:val="000000"/>
          <w:sz w:val="28"/>
        </w:rPr>
        <w:t>
      Соглашение о расторжении _______________________________________________</w:t>
      </w:r>
    </w:p>
    <w:bookmarkEnd w:id="14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контракта на недропользование, включая вид операций и вид</w:t>
      </w:r>
    </w:p>
    <w:p>
      <w:pPr>
        <w:spacing w:after="0"/>
        <w:ind w:left="0"/>
        <w:jc w:val="both"/>
      </w:pPr>
      <w:r>
        <w:rPr>
          <w:rFonts w:ascii="Times New Roman"/>
          <w:b w:val="false"/>
          <w:i w:val="false"/>
          <w:color w:val="000000"/>
          <w:sz w:val="28"/>
        </w:rPr>
        <w:t>полезного ископаемого, регистрационный номер и дату)</w:t>
      </w:r>
    </w:p>
    <w:p>
      <w:pPr>
        <w:spacing w:after="0"/>
        <w:ind w:left="0"/>
        <w:jc w:val="both"/>
      </w:pPr>
      <w:r>
        <w:rPr>
          <w:rFonts w:ascii="Times New Roman"/>
          <w:b w:val="false"/>
          <w:i w:val="false"/>
          <w:color w:val="000000"/>
          <w:sz w:val="28"/>
        </w:rPr>
        <w:t>между Республикой Казахстан, от имени которой действует</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и______________________________________________________________________</w:t>
      </w:r>
    </w:p>
    <w:p>
      <w:pPr>
        <w:spacing w:after="0"/>
        <w:ind w:left="0"/>
        <w:jc w:val="both"/>
      </w:pPr>
      <w:r>
        <w:rPr>
          <w:rFonts w:ascii="Times New Roman"/>
          <w:b w:val="false"/>
          <w:i w:val="false"/>
          <w:color w:val="000000"/>
          <w:sz w:val="28"/>
        </w:rPr>
        <w:t>(полностью фамилия, имя и отчество (при его наличии) физического лица/полное</w:t>
      </w:r>
    </w:p>
    <w:p>
      <w:pPr>
        <w:spacing w:after="0"/>
        <w:ind w:left="0"/>
        <w:jc w:val="both"/>
      </w:pPr>
      <w:r>
        <w:rPr>
          <w:rFonts w:ascii="Times New Roman"/>
          <w:b w:val="false"/>
          <w:i w:val="false"/>
          <w:color w:val="000000"/>
          <w:sz w:val="28"/>
        </w:rPr>
        <w:t>наименование юридического лица) (далее – Недропользователь)</w:t>
      </w:r>
    </w:p>
    <w:p>
      <w:pPr>
        <w:spacing w:after="0"/>
        <w:ind w:left="0"/>
        <w:jc w:val="both"/>
      </w:pPr>
      <w:r>
        <w:rPr>
          <w:rFonts w:ascii="Times New Roman"/>
          <w:b w:val="false"/>
          <w:i w:val="false"/>
          <w:color w:val="000000"/>
          <w:sz w:val="28"/>
        </w:rPr>
        <w:t>далее совместно именуемые Стороны.</w:t>
      </w:r>
    </w:p>
    <w:p>
      <w:pPr>
        <w:spacing w:after="0"/>
        <w:ind w:left="0"/>
        <w:jc w:val="both"/>
      </w:pPr>
      <w:r>
        <w:rPr>
          <w:rFonts w:ascii="Times New Roman"/>
          <w:b w:val="false"/>
          <w:i w:val="false"/>
          <w:color w:val="000000"/>
          <w:sz w:val="28"/>
        </w:rPr>
        <w:t>Настоящее Соглашение о расторжении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(полное наименование контракта на недропользование, включая вид операций,</w:t>
      </w:r>
    </w:p>
    <w:p>
      <w:pPr>
        <w:spacing w:after="0"/>
        <w:ind w:left="0"/>
        <w:jc w:val="both"/>
      </w:pPr>
      <w:r>
        <w:rPr>
          <w:rFonts w:ascii="Times New Roman"/>
          <w:b w:val="false"/>
          <w:i w:val="false"/>
          <w:color w:val="000000"/>
          <w:sz w:val="28"/>
        </w:rPr>
        <w:t>регистрационный номер и дату)</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вид полезного ископаемого) (далее – Контракт на недропользование)</w:t>
      </w:r>
    </w:p>
    <w:p>
      <w:pPr>
        <w:spacing w:after="0"/>
        <w:ind w:left="0"/>
        <w:jc w:val="both"/>
      </w:pPr>
      <w:r>
        <w:rPr>
          <w:rFonts w:ascii="Times New Roman"/>
          <w:b w:val="false"/>
          <w:i w:val="false"/>
          <w:color w:val="000000"/>
          <w:sz w:val="28"/>
        </w:rPr>
        <w:t>подписано Сторонами "____" _____________ 20___ года (далее – Соглашение)</w:t>
      </w:r>
    </w:p>
    <w:p>
      <w:pPr>
        <w:spacing w:after="0"/>
        <w:ind w:left="0"/>
        <w:jc w:val="both"/>
      </w:pPr>
      <w:r>
        <w:rPr>
          <w:rFonts w:ascii="Times New Roman"/>
          <w:b w:val="false"/>
          <w:i w:val="false"/>
          <w:color w:val="000000"/>
          <w:sz w:val="28"/>
        </w:rPr>
        <w:t>на основании протокола комиссии</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 № ___ от ______________20__ г.</w:t>
      </w:r>
    </w:p>
    <w:p>
      <w:pPr>
        <w:spacing w:after="0"/>
        <w:ind w:left="0"/>
        <w:jc w:val="both"/>
      </w:pPr>
      <w:r>
        <w:rPr>
          <w:rFonts w:ascii="Times New Roman"/>
          <w:b w:val="false"/>
          <w:i w:val="false"/>
          <w:color w:val="000000"/>
          <w:sz w:val="28"/>
        </w:rPr>
        <w:t>(название государственного органа)</w:t>
      </w:r>
    </w:p>
    <w:bookmarkStart w:name="z359" w:id="147"/>
    <w:p>
      <w:pPr>
        <w:spacing w:after="0"/>
        <w:ind w:left="0"/>
        <w:jc w:val="both"/>
      </w:pPr>
      <w:r>
        <w:rPr>
          <w:rFonts w:ascii="Times New Roman"/>
          <w:b w:val="false"/>
          <w:i w:val="false"/>
          <w:color w:val="000000"/>
          <w:sz w:val="28"/>
        </w:rPr>
        <w:t>
      Принимая во внимание, что:</w:t>
      </w:r>
    </w:p>
    <w:bookmarkEnd w:id="147"/>
    <w:bookmarkStart w:name="z360" w:id="148"/>
    <w:p>
      <w:pPr>
        <w:spacing w:after="0"/>
        <w:ind w:left="0"/>
        <w:jc w:val="both"/>
      </w:pPr>
      <w:r>
        <w:rPr>
          <w:rFonts w:ascii="Times New Roman"/>
          <w:b w:val="false"/>
          <w:i w:val="false"/>
          <w:color w:val="000000"/>
          <w:sz w:val="28"/>
        </w:rPr>
        <w:t>
      1) Недропользователь обладает правом недропользования по Контракту на недропользование;</w:t>
      </w:r>
    </w:p>
    <w:bookmarkEnd w:id="148"/>
    <w:p>
      <w:pPr>
        <w:spacing w:after="0"/>
        <w:ind w:left="0"/>
        <w:jc w:val="both"/>
      </w:pPr>
      <w:bookmarkStart w:name="z361" w:id="149"/>
      <w:r>
        <w:rPr>
          <w:rFonts w:ascii="Times New Roman"/>
          <w:b w:val="false"/>
          <w:i w:val="false"/>
          <w:color w:val="000000"/>
          <w:sz w:val="28"/>
        </w:rPr>
        <w:t>
      2) Республика Казахстан является стороной Контракта на недропользование,</w:t>
      </w:r>
    </w:p>
    <w:bookmarkEnd w:id="149"/>
    <w:p>
      <w:pPr>
        <w:spacing w:after="0"/>
        <w:ind w:left="0"/>
        <w:jc w:val="both"/>
      </w:pPr>
      <w:r>
        <w:rPr>
          <w:rFonts w:ascii="Times New Roman"/>
          <w:b w:val="false"/>
          <w:i w:val="false"/>
          <w:color w:val="000000"/>
          <w:sz w:val="28"/>
        </w:rPr>
        <w:t>от имени которой действует ___________________________________________;</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bookmarkStart w:name="z362" w:id="150"/>
      <w:r>
        <w:rPr>
          <w:rFonts w:ascii="Times New Roman"/>
          <w:b w:val="false"/>
          <w:i w:val="false"/>
          <w:color w:val="000000"/>
          <w:sz w:val="28"/>
        </w:rPr>
        <w:t xml:space="preserve">
      3) принят и введен в действие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 недрах</w:t>
      </w:r>
    </w:p>
    <w:bookmarkEnd w:id="150"/>
    <w:p>
      <w:pPr>
        <w:spacing w:after="0"/>
        <w:ind w:left="0"/>
        <w:jc w:val="both"/>
      </w:pPr>
      <w:r>
        <w:rPr>
          <w:rFonts w:ascii="Times New Roman"/>
          <w:b w:val="false"/>
          <w:i w:val="false"/>
          <w:color w:val="000000"/>
          <w:sz w:val="28"/>
        </w:rPr>
        <w:t>и недропользовании";</w:t>
      </w:r>
    </w:p>
    <w:p>
      <w:pPr>
        <w:spacing w:after="0"/>
        <w:ind w:left="0"/>
        <w:jc w:val="both"/>
      </w:pPr>
      <w:bookmarkStart w:name="z363" w:id="151"/>
      <w:r>
        <w:rPr>
          <w:rFonts w:ascii="Times New Roman"/>
          <w:b w:val="false"/>
          <w:i w:val="false"/>
          <w:color w:val="000000"/>
          <w:sz w:val="28"/>
        </w:rPr>
        <w:t>
      4) Недропользователь обратился в ______________________________________</w:t>
      </w:r>
    </w:p>
    <w:bookmarkEnd w:id="151"/>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с заявлением на переоформление права недропользования в соответствии</w:t>
      </w:r>
    </w:p>
    <w:p>
      <w:pPr>
        <w:spacing w:after="0"/>
        <w:ind w:left="0"/>
        <w:jc w:val="both"/>
      </w:pPr>
      <w:r>
        <w:rPr>
          <w:rFonts w:ascii="Times New Roman"/>
          <w:b w:val="false"/>
          <w:i w:val="false"/>
          <w:color w:val="000000"/>
          <w:sz w:val="28"/>
        </w:rPr>
        <w:t xml:space="preserve">с </w:t>
      </w:r>
      <w:r>
        <w:rPr>
          <w:rFonts w:ascii="Times New Roman"/>
          <w:b w:val="false"/>
          <w:i w:val="false"/>
          <w:color w:val="000000"/>
          <w:sz w:val="28"/>
        </w:rPr>
        <w:t>пунктом 25</w:t>
      </w:r>
      <w:r>
        <w:rPr>
          <w:rFonts w:ascii="Times New Roman"/>
          <w:b w:val="false"/>
          <w:i w:val="false"/>
          <w:color w:val="000000"/>
          <w:sz w:val="28"/>
        </w:rPr>
        <w:t xml:space="preserve"> статьи 278 Кодекса;</w:t>
      </w:r>
    </w:p>
    <w:p>
      <w:pPr>
        <w:spacing w:after="0"/>
        <w:ind w:left="0"/>
        <w:jc w:val="both"/>
      </w:pPr>
      <w:bookmarkStart w:name="z364" w:id="152"/>
      <w:r>
        <w:rPr>
          <w:rFonts w:ascii="Times New Roman"/>
          <w:b w:val="false"/>
          <w:i w:val="false"/>
          <w:color w:val="000000"/>
          <w:sz w:val="28"/>
        </w:rPr>
        <w:t>
      5) _________________________________________, принял решение рассмотреть</w:t>
      </w:r>
    </w:p>
    <w:bookmarkEnd w:id="152"/>
    <w:p>
      <w:pPr>
        <w:spacing w:after="0"/>
        <w:ind w:left="0"/>
        <w:jc w:val="both"/>
      </w:pPr>
      <w:r>
        <w:rPr>
          <w:rFonts w:ascii="Times New Roman"/>
          <w:b w:val="false"/>
          <w:i w:val="false"/>
          <w:color w:val="000000"/>
          <w:sz w:val="28"/>
        </w:rPr>
        <w:t>(название государственного органа) вопрос условий переоформления права</w:t>
      </w:r>
    </w:p>
    <w:p>
      <w:pPr>
        <w:spacing w:after="0"/>
        <w:ind w:left="0"/>
        <w:jc w:val="both"/>
      </w:pPr>
      <w:r>
        <w:rPr>
          <w:rFonts w:ascii="Times New Roman"/>
          <w:b w:val="false"/>
          <w:i w:val="false"/>
          <w:color w:val="000000"/>
          <w:sz w:val="28"/>
        </w:rPr>
        <w:t>недропользования на комиссии;</w:t>
      </w:r>
    </w:p>
    <w:p>
      <w:pPr>
        <w:spacing w:after="0"/>
        <w:ind w:left="0"/>
        <w:jc w:val="both"/>
      </w:pPr>
      <w:bookmarkStart w:name="z365" w:id="153"/>
      <w:r>
        <w:rPr>
          <w:rFonts w:ascii="Times New Roman"/>
          <w:b w:val="false"/>
          <w:i w:val="false"/>
          <w:color w:val="000000"/>
          <w:sz w:val="28"/>
        </w:rPr>
        <w:t>
      6) комиссией __________________________________________________________</w:t>
      </w:r>
    </w:p>
    <w:bookmarkEnd w:id="153"/>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принято решение переоформить право недропользования по Контракту</w:t>
      </w:r>
    </w:p>
    <w:p>
      <w:pPr>
        <w:spacing w:after="0"/>
        <w:ind w:left="0"/>
        <w:jc w:val="both"/>
      </w:pPr>
      <w:r>
        <w:rPr>
          <w:rFonts w:ascii="Times New Roman"/>
          <w:b w:val="false"/>
          <w:i w:val="false"/>
          <w:color w:val="000000"/>
          <w:sz w:val="28"/>
        </w:rPr>
        <w:t>на недропользование и рекомендовать ____________________________________</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выдать Недропользователю лицензию/лицензии 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(указать лицензию/лицензии на разведку твердых полезных ископаемых,</w:t>
      </w:r>
    </w:p>
    <w:p>
      <w:pPr>
        <w:spacing w:after="0"/>
        <w:ind w:left="0"/>
        <w:jc w:val="both"/>
      </w:pPr>
      <w:r>
        <w:rPr>
          <w:rFonts w:ascii="Times New Roman"/>
          <w:b w:val="false"/>
          <w:i w:val="false"/>
          <w:color w:val="000000"/>
          <w:sz w:val="28"/>
        </w:rPr>
        <w:t>лицензию/лицензии на добычу твердых полезных ископаемых или</w:t>
      </w:r>
    </w:p>
    <w:p>
      <w:pPr>
        <w:spacing w:after="0"/>
        <w:ind w:left="0"/>
        <w:jc w:val="both"/>
      </w:pPr>
      <w:r>
        <w:rPr>
          <w:rFonts w:ascii="Times New Roman"/>
          <w:b w:val="false"/>
          <w:i w:val="false"/>
          <w:color w:val="000000"/>
          <w:sz w:val="28"/>
        </w:rPr>
        <w:t>лицензию/лицензии на добычу общераспространенных полезных ископаемых,</w:t>
      </w:r>
    </w:p>
    <w:p>
      <w:pPr>
        <w:spacing w:after="0"/>
        <w:ind w:left="0"/>
        <w:jc w:val="both"/>
      </w:pPr>
      <w:r>
        <w:rPr>
          <w:rFonts w:ascii="Times New Roman"/>
          <w:b w:val="false"/>
          <w:i w:val="false"/>
          <w:color w:val="000000"/>
          <w:sz w:val="28"/>
        </w:rPr>
        <w:t>ее/их дату и номер/номера в реестре выданных лицензий)</w:t>
      </w:r>
    </w:p>
    <w:p>
      <w:pPr>
        <w:spacing w:after="0"/>
        <w:ind w:left="0"/>
        <w:jc w:val="both"/>
      </w:pPr>
      <w:r>
        <w:rPr>
          <w:rFonts w:ascii="Times New Roman"/>
          <w:b w:val="false"/>
          <w:i w:val="false"/>
          <w:color w:val="000000"/>
          <w:sz w:val="28"/>
        </w:rPr>
        <w:t>(далее – Лицензия/Лицензии на недропользование) взамен Контракта</w:t>
      </w:r>
    </w:p>
    <w:p>
      <w:pPr>
        <w:spacing w:after="0"/>
        <w:ind w:left="0"/>
        <w:jc w:val="both"/>
      </w:pPr>
      <w:r>
        <w:rPr>
          <w:rFonts w:ascii="Times New Roman"/>
          <w:b w:val="false"/>
          <w:i w:val="false"/>
          <w:color w:val="000000"/>
          <w:sz w:val="28"/>
        </w:rPr>
        <w:t>на недропользование (номер и дата протокола комиссии)</w:t>
      </w:r>
    </w:p>
    <w:p>
      <w:pPr>
        <w:spacing w:after="0"/>
        <w:ind w:left="0"/>
        <w:jc w:val="both"/>
      </w:pPr>
      <w:r>
        <w:rPr>
          <w:rFonts w:ascii="Times New Roman"/>
          <w:b w:val="false"/>
          <w:i w:val="false"/>
          <w:color w:val="000000"/>
          <w:sz w:val="28"/>
        </w:rPr>
        <w:t>_____________________________________ и Недропользователь договариваются</w:t>
      </w:r>
    </w:p>
    <w:p>
      <w:pPr>
        <w:spacing w:after="0"/>
        <w:ind w:left="0"/>
        <w:jc w:val="both"/>
      </w:pPr>
      <w:r>
        <w:rPr>
          <w:rFonts w:ascii="Times New Roman"/>
          <w:b w:val="false"/>
          <w:i w:val="false"/>
          <w:color w:val="000000"/>
          <w:sz w:val="28"/>
        </w:rPr>
        <w:t>(название государственного органа)</w:t>
      </w:r>
    </w:p>
    <w:p>
      <w:pPr>
        <w:spacing w:after="0"/>
        <w:ind w:left="0"/>
        <w:jc w:val="both"/>
      </w:pPr>
      <w:r>
        <w:rPr>
          <w:rFonts w:ascii="Times New Roman"/>
          <w:b w:val="false"/>
          <w:i w:val="false"/>
          <w:color w:val="000000"/>
          <w:sz w:val="28"/>
        </w:rPr>
        <w:t>о нижеследующем:</w:t>
      </w:r>
    </w:p>
    <w:p>
      <w:pPr>
        <w:spacing w:after="0"/>
        <w:ind w:left="0"/>
        <w:jc w:val="both"/>
      </w:pPr>
      <w:bookmarkStart w:name="z366" w:id="154"/>
      <w:r>
        <w:rPr>
          <w:rFonts w:ascii="Times New Roman"/>
          <w:b w:val="false"/>
          <w:i w:val="false"/>
          <w:color w:val="000000"/>
          <w:sz w:val="28"/>
        </w:rPr>
        <w:t>
      1. По взаимному согласию расторгнуть Контракт на недропользование</w:t>
      </w:r>
    </w:p>
    <w:bookmarkEnd w:id="154"/>
    <w:p>
      <w:pPr>
        <w:spacing w:after="0"/>
        <w:ind w:left="0"/>
        <w:jc w:val="both"/>
      </w:pPr>
      <w:r>
        <w:rPr>
          <w:rFonts w:ascii="Times New Roman"/>
          <w:b w:val="false"/>
          <w:i w:val="false"/>
          <w:color w:val="000000"/>
          <w:sz w:val="28"/>
        </w:rPr>
        <w:t>в день заключения настоящего Соглашения.</w:t>
      </w:r>
    </w:p>
    <w:p>
      <w:pPr>
        <w:spacing w:after="0"/>
        <w:ind w:left="0"/>
        <w:jc w:val="both"/>
      </w:pPr>
      <w:bookmarkStart w:name="z367" w:id="155"/>
      <w:r>
        <w:rPr>
          <w:rFonts w:ascii="Times New Roman"/>
          <w:b w:val="false"/>
          <w:i w:val="false"/>
          <w:color w:val="000000"/>
          <w:sz w:val="28"/>
        </w:rPr>
        <w:t>
      2. Стороны подтверждают, что не имеют и не будут иметь друг к другу претензий</w:t>
      </w:r>
    </w:p>
    <w:bookmarkEnd w:id="155"/>
    <w:p>
      <w:pPr>
        <w:spacing w:after="0"/>
        <w:ind w:left="0"/>
        <w:jc w:val="both"/>
      </w:pPr>
      <w:r>
        <w:rPr>
          <w:rFonts w:ascii="Times New Roman"/>
          <w:b w:val="false"/>
          <w:i w:val="false"/>
          <w:color w:val="000000"/>
          <w:sz w:val="28"/>
        </w:rPr>
        <w:t>по условиям Контракта на недропользование.</w:t>
      </w:r>
    </w:p>
    <w:p>
      <w:pPr>
        <w:spacing w:after="0"/>
        <w:ind w:left="0"/>
        <w:jc w:val="both"/>
      </w:pPr>
      <w:bookmarkStart w:name="z368" w:id="156"/>
      <w:r>
        <w:rPr>
          <w:rFonts w:ascii="Times New Roman"/>
          <w:b w:val="false"/>
          <w:i w:val="false"/>
          <w:color w:val="000000"/>
          <w:sz w:val="28"/>
        </w:rPr>
        <w:t>
      3. После заключения Соглашения отношения по условиям недропользования</w:t>
      </w:r>
    </w:p>
    <w:bookmarkEnd w:id="156"/>
    <w:p>
      <w:pPr>
        <w:spacing w:after="0"/>
        <w:ind w:left="0"/>
        <w:jc w:val="both"/>
      </w:pPr>
      <w:r>
        <w:rPr>
          <w:rFonts w:ascii="Times New Roman"/>
          <w:b w:val="false"/>
          <w:i w:val="false"/>
          <w:color w:val="000000"/>
          <w:sz w:val="28"/>
        </w:rPr>
        <w:t>между Сторонами регулируются законодательством Республики Казахстан</w:t>
      </w:r>
    </w:p>
    <w:p>
      <w:pPr>
        <w:spacing w:after="0"/>
        <w:ind w:left="0"/>
        <w:jc w:val="both"/>
      </w:pPr>
      <w:r>
        <w:rPr>
          <w:rFonts w:ascii="Times New Roman"/>
          <w:b w:val="false"/>
          <w:i w:val="false"/>
          <w:color w:val="000000"/>
          <w:sz w:val="28"/>
        </w:rPr>
        <w:t>и Лицензией/Лицензиями на недропользование, выданной/выданными</w:t>
      </w:r>
    </w:p>
    <w:p>
      <w:pPr>
        <w:spacing w:after="0"/>
        <w:ind w:left="0"/>
        <w:jc w:val="both"/>
      </w:pPr>
      <w:r>
        <w:rPr>
          <w:rFonts w:ascii="Times New Roman"/>
          <w:b w:val="false"/>
          <w:i w:val="false"/>
          <w:color w:val="000000"/>
          <w:sz w:val="28"/>
        </w:rPr>
        <w:t>Недропользователю взамен расторгаемого Контракта на недропользование.</w:t>
      </w:r>
    </w:p>
    <w:bookmarkStart w:name="z369" w:id="157"/>
    <w:p>
      <w:pPr>
        <w:spacing w:after="0"/>
        <w:ind w:left="0"/>
        <w:jc w:val="both"/>
      </w:pPr>
      <w:r>
        <w:rPr>
          <w:rFonts w:ascii="Times New Roman"/>
          <w:b w:val="false"/>
          <w:i w:val="false"/>
          <w:color w:val="000000"/>
          <w:sz w:val="28"/>
        </w:rPr>
        <w:t>
      4. Применимым правом к настоящему Соглашению является право Республики Казахстан.</w:t>
      </w:r>
    </w:p>
    <w:bookmarkEnd w:id="157"/>
    <w:p>
      <w:pPr>
        <w:spacing w:after="0"/>
        <w:ind w:left="0"/>
        <w:jc w:val="both"/>
      </w:pPr>
      <w:bookmarkStart w:name="z370" w:id="158"/>
      <w:r>
        <w:rPr>
          <w:rFonts w:ascii="Times New Roman"/>
          <w:b w:val="false"/>
          <w:i w:val="false"/>
          <w:color w:val="000000"/>
          <w:sz w:val="28"/>
        </w:rPr>
        <w:t>
      5. Споры, связанные с настоящим Соглашением, подлежат разрешению</w:t>
      </w:r>
    </w:p>
    <w:bookmarkEnd w:id="158"/>
    <w:p>
      <w:pPr>
        <w:spacing w:after="0"/>
        <w:ind w:left="0"/>
        <w:jc w:val="both"/>
      </w:pPr>
      <w:r>
        <w:rPr>
          <w:rFonts w:ascii="Times New Roman"/>
          <w:b w:val="false"/>
          <w:i w:val="false"/>
          <w:color w:val="000000"/>
          <w:sz w:val="28"/>
        </w:rPr>
        <w:t>в соответствии с законодательством Республики Казахстан.</w:t>
      </w:r>
    </w:p>
    <w:p>
      <w:pPr>
        <w:spacing w:after="0"/>
        <w:ind w:left="0"/>
        <w:jc w:val="both"/>
      </w:pPr>
      <w:bookmarkStart w:name="z371" w:id="159"/>
      <w:r>
        <w:rPr>
          <w:rFonts w:ascii="Times New Roman"/>
          <w:b w:val="false"/>
          <w:i w:val="false"/>
          <w:color w:val="000000"/>
          <w:sz w:val="28"/>
        </w:rPr>
        <w:t>
      6. Соглашение составлено на казахском и русском языках по одному экземпляру</w:t>
      </w:r>
    </w:p>
    <w:bookmarkEnd w:id="159"/>
    <w:p>
      <w:pPr>
        <w:spacing w:after="0"/>
        <w:ind w:left="0"/>
        <w:jc w:val="both"/>
      </w:pPr>
      <w:r>
        <w:rPr>
          <w:rFonts w:ascii="Times New Roman"/>
          <w:b w:val="false"/>
          <w:i w:val="false"/>
          <w:color w:val="000000"/>
          <w:sz w:val="28"/>
        </w:rPr>
        <w:t>для каждой из Сторон, все экземпляры идентичны.</w:t>
      </w:r>
    </w:p>
    <w:p>
      <w:pPr>
        <w:spacing w:after="0"/>
        <w:ind w:left="0"/>
        <w:jc w:val="both"/>
      </w:pPr>
      <w:bookmarkStart w:name="z372" w:id="160"/>
      <w:r>
        <w:rPr>
          <w:rFonts w:ascii="Times New Roman"/>
          <w:b w:val="false"/>
          <w:i w:val="false"/>
          <w:color w:val="000000"/>
          <w:sz w:val="28"/>
        </w:rPr>
        <w:t>
      7. В случае возникновения разногласий или споров при уяснении содержания</w:t>
      </w:r>
    </w:p>
    <w:bookmarkEnd w:id="160"/>
    <w:p>
      <w:pPr>
        <w:spacing w:after="0"/>
        <w:ind w:left="0"/>
        <w:jc w:val="both"/>
      </w:pPr>
      <w:r>
        <w:rPr>
          <w:rFonts w:ascii="Times New Roman"/>
          <w:b w:val="false"/>
          <w:i w:val="false"/>
          <w:color w:val="000000"/>
          <w:sz w:val="28"/>
        </w:rPr>
        <w:t>и толковании Соглашения вариант текста на ________________________ языке</w:t>
      </w:r>
    </w:p>
    <w:p>
      <w:pPr>
        <w:spacing w:after="0"/>
        <w:ind w:left="0"/>
        <w:jc w:val="both"/>
      </w:pPr>
      <w:r>
        <w:rPr>
          <w:rFonts w:ascii="Times New Roman"/>
          <w:b w:val="false"/>
          <w:i w:val="false"/>
          <w:color w:val="000000"/>
          <w:sz w:val="28"/>
        </w:rPr>
        <w:t>(указать казахский или русский язык) имеет преимущественную силу.</w:t>
      </w:r>
    </w:p>
    <w:p>
      <w:pPr>
        <w:spacing w:after="0"/>
        <w:ind w:left="0"/>
        <w:jc w:val="both"/>
      </w:pPr>
      <w:bookmarkStart w:name="z373" w:id="161"/>
      <w:r>
        <w:rPr>
          <w:rFonts w:ascii="Times New Roman"/>
          <w:b w:val="false"/>
          <w:i w:val="false"/>
          <w:color w:val="000000"/>
          <w:sz w:val="28"/>
        </w:rPr>
        <w:t>
      8. Настоящее Соглашение заключено ______(дня), ______(месяца) 20 ___ года</w:t>
      </w:r>
    </w:p>
    <w:bookmarkEnd w:id="161"/>
    <w:p>
      <w:pPr>
        <w:spacing w:after="0"/>
        <w:ind w:left="0"/>
        <w:jc w:val="both"/>
      </w:pPr>
      <w:r>
        <w:rPr>
          <w:rFonts w:ascii="Times New Roman"/>
          <w:b w:val="false"/>
          <w:i w:val="false"/>
          <w:color w:val="000000"/>
          <w:sz w:val="28"/>
        </w:rPr>
        <w:t>в городе _______ (Республика Казахстан), уполномоченными представителями Сторон.</w:t>
      </w:r>
    </w:p>
    <w:bookmarkStart w:name="z374" w:id="162"/>
    <w:p>
      <w:pPr>
        <w:spacing w:after="0"/>
        <w:ind w:left="0"/>
        <w:jc w:val="both"/>
      </w:pPr>
      <w:r>
        <w:rPr>
          <w:rFonts w:ascii="Times New Roman"/>
          <w:b w:val="false"/>
          <w:i w:val="false"/>
          <w:color w:val="000000"/>
          <w:sz w:val="28"/>
        </w:rPr>
        <w:t>
      9. Юридические адреса и подписи Сторон.</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по</w:t>
            </w:r>
            <w:r>
              <w:br/>
            </w:r>
            <w:r>
              <w:rPr>
                <w:rFonts w:ascii="Times New Roman"/>
                <w:b w:val="false"/>
                <w:i w:val="false"/>
                <w:color w:val="000000"/>
                <w:sz w:val="20"/>
              </w:rPr>
              <w:t>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мая 2018 года № 379</w:t>
            </w:r>
          </w:p>
        </w:tc>
      </w:tr>
    </w:tbl>
    <w:bookmarkStart w:name="z205" w:id="163"/>
    <w:p>
      <w:pPr>
        <w:spacing w:after="0"/>
        <w:ind w:left="0"/>
        <w:jc w:val="left"/>
      </w:pPr>
      <w:r>
        <w:rPr>
          <w:rFonts w:ascii="Times New Roman"/>
          <w:b/>
          <w:i w:val="false"/>
          <w:color w:val="000000"/>
        </w:rPr>
        <w:t xml:space="preserve"> Правила работы комиссии по переходу на лицензионный режим недропользования</w:t>
      </w:r>
    </w:p>
    <w:bookmarkEnd w:id="163"/>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14.06.2023 </w:t>
      </w:r>
      <w:r>
        <w:rPr>
          <w:rFonts w:ascii="Times New Roman"/>
          <w:b w:val="false"/>
          <w:i w:val="false"/>
          <w:color w:val="ff0000"/>
          <w:sz w:val="28"/>
        </w:rPr>
        <w:t>№ 442</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75" w:id="164"/>
    <w:p>
      <w:pPr>
        <w:spacing w:after="0"/>
        <w:ind w:left="0"/>
        <w:jc w:val="left"/>
      </w:pPr>
      <w:r>
        <w:rPr>
          <w:rFonts w:ascii="Times New Roman"/>
          <w:b/>
          <w:i w:val="false"/>
          <w:color w:val="000000"/>
        </w:rPr>
        <w:t xml:space="preserve"> Глава 1. Общие положения</w:t>
      </w:r>
    </w:p>
    <w:bookmarkEnd w:id="164"/>
    <w:bookmarkStart w:name="z376" w:id="165"/>
    <w:p>
      <w:pPr>
        <w:spacing w:after="0"/>
        <w:ind w:left="0"/>
        <w:jc w:val="both"/>
      </w:pPr>
      <w:r>
        <w:rPr>
          <w:rFonts w:ascii="Times New Roman"/>
          <w:b w:val="false"/>
          <w:i w:val="false"/>
          <w:color w:val="000000"/>
          <w:sz w:val="28"/>
        </w:rPr>
        <w:t xml:space="preserve">
      1. Настоящие Правила работы комиссии по переходу на лицензионный режим недропользования (далее – Правила) разработаны в соответствии с частью четвертой </w:t>
      </w:r>
      <w:r>
        <w:rPr>
          <w:rFonts w:ascii="Times New Roman"/>
          <w:b w:val="false"/>
          <w:i w:val="false"/>
          <w:color w:val="000000"/>
          <w:sz w:val="28"/>
        </w:rPr>
        <w:t>пункта 25</w:t>
      </w:r>
      <w:r>
        <w:rPr>
          <w:rFonts w:ascii="Times New Roman"/>
          <w:b w:val="false"/>
          <w:i w:val="false"/>
          <w:color w:val="000000"/>
          <w:sz w:val="28"/>
        </w:rPr>
        <w:t xml:space="preserve"> статьи 278 Кодекса и определяют порядок работы комиссии по переходу на лицензионный режим недропользования по твердым полезным ископаемым, за исключением урана (далее – комиссия по ТПИ) и комиссии по переходу на лицензионный режим недропользования по общераспространенным полезным ископаемым (далее – комиссия по ОПИ).</w:t>
      </w:r>
    </w:p>
    <w:bookmarkEnd w:id="165"/>
    <w:bookmarkStart w:name="z377" w:id="166"/>
    <w:p>
      <w:pPr>
        <w:spacing w:after="0"/>
        <w:ind w:left="0"/>
        <w:jc w:val="both"/>
      </w:pPr>
      <w:r>
        <w:rPr>
          <w:rFonts w:ascii="Times New Roman"/>
          <w:b w:val="false"/>
          <w:i w:val="false"/>
          <w:color w:val="000000"/>
          <w:sz w:val="28"/>
        </w:rPr>
        <w:t>
      2. Основной целью деятельности комиссии по ТПИ и комиссии по ОПИ является рассмотрение вопросов перехода на лицензионный режим недропользования по контрактам на недропользование по твердым полезным ископаемым и на добычу общераспространенных полезных ископаемых соответственно.</w:t>
      </w:r>
    </w:p>
    <w:bookmarkEnd w:id="166"/>
    <w:bookmarkStart w:name="z378" w:id="167"/>
    <w:p>
      <w:pPr>
        <w:spacing w:after="0"/>
        <w:ind w:left="0"/>
        <w:jc w:val="both"/>
      </w:pPr>
      <w:r>
        <w:rPr>
          <w:rFonts w:ascii="Times New Roman"/>
          <w:b w:val="false"/>
          <w:i w:val="false"/>
          <w:color w:val="000000"/>
          <w:sz w:val="28"/>
        </w:rPr>
        <w:t xml:space="preserve">
      3. Положение и состав комиссии по ТПИ и комиссии по ОПИ утверждаются в соответствии с частями второй и третьей </w:t>
      </w:r>
      <w:r>
        <w:rPr>
          <w:rFonts w:ascii="Times New Roman"/>
          <w:b w:val="false"/>
          <w:i w:val="false"/>
          <w:color w:val="000000"/>
          <w:sz w:val="28"/>
        </w:rPr>
        <w:t>пункта 25</w:t>
      </w:r>
      <w:r>
        <w:rPr>
          <w:rFonts w:ascii="Times New Roman"/>
          <w:b w:val="false"/>
          <w:i w:val="false"/>
          <w:color w:val="000000"/>
          <w:sz w:val="28"/>
        </w:rPr>
        <w:t xml:space="preserve"> статьи 278 Кодекса.</w:t>
      </w:r>
    </w:p>
    <w:bookmarkEnd w:id="167"/>
    <w:bookmarkStart w:name="z379" w:id="168"/>
    <w:p>
      <w:pPr>
        <w:spacing w:after="0"/>
        <w:ind w:left="0"/>
        <w:jc w:val="left"/>
      </w:pPr>
      <w:r>
        <w:rPr>
          <w:rFonts w:ascii="Times New Roman"/>
          <w:b/>
          <w:i w:val="false"/>
          <w:color w:val="000000"/>
        </w:rPr>
        <w:t xml:space="preserve"> Глава 2. Порядок работы комиссии по ТПИ</w:t>
      </w:r>
    </w:p>
    <w:bookmarkEnd w:id="168"/>
    <w:bookmarkStart w:name="z380" w:id="169"/>
    <w:p>
      <w:pPr>
        <w:spacing w:after="0"/>
        <w:ind w:left="0"/>
        <w:jc w:val="both"/>
      </w:pPr>
      <w:r>
        <w:rPr>
          <w:rFonts w:ascii="Times New Roman"/>
          <w:b w:val="false"/>
          <w:i w:val="false"/>
          <w:color w:val="000000"/>
          <w:sz w:val="28"/>
        </w:rPr>
        <w:t>
      4. Задачами комиссии по ТПИ являются:</w:t>
      </w:r>
    </w:p>
    <w:bookmarkEnd w:id="169"/>
    <w:bookmarkStart w:name="z381" w:id="170"/>
    <w:p>
      <w:pPr>
        <w:spacing w:after="0"/>
        <w:ind w:left="0"/>
        <w:jc w:val="both"/>
      </w:pPr>
      <w:r>
        <w:rPr>
          <w:rFonts w:ascii="Times New Roman"/>
          <w:b w:val="false"/>
          <w:i w:val="false"/>
          <w:color w:val="000000"/>
          <w:sz w:val="28"/>
        </w:rPr>
        <w:t xml:space="preserve">
      1) рассмотрение заявлений недропользователей, проводящих разведку, добычу и совмещенную разведку и добычу твердых полезных ископаемых,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(далее – Заявители), на переход на лицензионный режим недропользования и переоформление права недропользования на лицензию на разведку и (или) лицензию на добычу твердых полезных ископаемых;</w:t>
      </w:r>
    </w:p>
    <w:bookmarkEnd w:id="170"/>
    <w:bookmarkStart w:name="z382" w:id="171"/>
    <w:p>
      <w:pPr>
        <w:spacing w:after="0"/>
        <w:ind w:left="0"/>
        <w:jc w:val="both"/>
      </w:pPr>
      <w:r>
        <w:rPr>
          <w:rFonts w:ascii="Times New Roman"/>
          <w:b w:val="false"/>
          <w:i w:val="false"/>
          <w:color w:val="000000"/>
          <w:sz w:val="28"/>
        </w:rPr>
        <w:t>
      2) определение условий перехода на лицензионный режим недропользования по рассмотренным заявлениям с учетом обязательств недропользователя по соответствующему контракту.</w:t>
      </w:r>
    </w:p>
    <w:bookmarkEnd w:id="171"/>
    <w:bookmarkStart w:name="z383" w:id="172"/>
    <w:p>
      <w:pPr>
        <w:spacing w:after="0"/>
        <w:ind w:left="0"/>
        <w:jc w:val="both"/>
      </w:pPr>
      <w:r>
        <w:rPr>
          <w:rFonts w:ascii="Times New Roman"/>
          <w:b w:val="false"/>
          <w:i w:val="false"/>
          <w:color w:val="000000"/>
          <w:sz w:val="28"/>
        </w:rPr>
        <w:t>
      5. Комиссия по ТПИ:</w:t>
      </w:r>
    </w:p>
    <w:bookmarkEnd w:id="172"/>
    <w:bookmarkStart w:name="z384" w:id="173"/>
    <w:p>
      <w:pPr>
        <w:spacing w:after="0"/>
        <w:ind w:left="0"/>
        <w:jc w:val="both"/>
      </w:pPr>
      <w:r>
        <w:rPr>
          <w:rFonts w:ascii="Times New Roman"/>
          <w:b w:val="false"/>
          <w:i w:val="false"/>
          <w:color w:val="000000"/>
          <w:sz w:val="28"/>
        </w:rPr>
        <w:t>
      1) приглашает на заседания комиссии по ТПИ и заслушивает Заявителей;</w:t>
      </w:r>
    </w:p>
    <w:bookmarkEnd w:id="173"/>
    <w:bookmarkStart w:name="z385" w:id="174"/>
    <w:p>
      <w:pPr>
        <w:spacing w:after="0"/>
        <w:ind w:left="0"/>
        <w:jc w:val="both"/>
      </w:pPr>
      <w:r>
        <w:rPr>
          <w:rFonts w:ascii="Times New Roman"/>
          <w:b w:val="false"/>
          <w:i w:val="false"/>
          <w:color w:val="000000"/>
          <w:sz w:val="28"/>
        </w:rPr>
        <w:t>
      2) рассматривает заявления, прилагаемые к нему документы и информацию, представляемые Заявителями, запрашивает и получает от них дополнительные материалы по обязательствам недропользователя в рамках соответствующего контракта, необходимые для принятия решения о переходе на лицензионный режим недропользования;</w:t>
      </w:r>
    </w:p>
    <w:bookmarkEnd w:id="174"/>
    <w:bookmarkStart w:name="z386" w:id="175"/>
    <w:p>
      <w:pPr>
        <w:spacing w:after="0"/>
        <w:ind w:left="0"/>
        <w:jc w:val="both"/>
      </w:pPr>
      <w:r>
        <w:rPr>
          <w:rFonts w:ascii="Times New Roman"/>
          <w:b w:val="false"/>
          <w:i w:val="false"/>
          <w:color w:val="000000"/>
          <w:sz w:val="28"/>
        </w:rPr>
        <w:t>
      3) запрашивает и получает от государственных органов, структурных подразделений Министерства индустрии и инфраструктурного развития Республики Казахстан (далее – компетентный орган), должностных лиц, организаций и граждан информацию, необходимую для осуществления задач комиссии по ТПИ посредством уведомлений, составляемых в письменной форме и направляемых почтой и (или) с использованием средств связи, обеспечивающих фиксирование уведомления;</w:t>
      </w:r>
    </w:p>
    <w:bookmarkEnd w:id="175"/>
    <w:bookmarkStart w:name="z387" w:id="176"/>
    <w:p>
      <w:pPr>
        <w:spacing w:after="0"/>
        <w:ind w:left="0"/>
        <w:jc w:val="both"/>
      </w:pPr>
      <w:r>
        <w:rPr>
          <w:rFonts w:ascii="Times New Roman"/>
          <w:b w:val="false"/>
          <w:i w:val="false"/>
          <w:color w:val="000000"/>
          <w:sz w:val="28"/>
        </w:rPr>
        <w:t>
      4) взаимодействует с центральными исполнительными и другими государственными органами, организациями, а также привлекает к работе специалистов и экспертов для реализации задач комиссии по ТПИ.</w:t>
      </w:r>
    </w:p>
    <w:bookmarkEnd w:id="176"/>
    <w:bookmarkStart w:name="z388" w:id="177"/>
    <w:p>
      <w:pPr>
        <w:spacing w:after="0"/>
        <w:ind w:left="0"/>
        <w:jc w:val="both"/>
      </w:pPr>
      <w:r>
        <w:rPr>
          <w:rFonts w:ascii="Times New Roman"/>
          <w:b w:val="false"/>
          <w:i w:val="false"/>
          <w:color w:val="000000"/>
          <w:sz w:val="28"/>
        </w:rPr>
        <w:t>
      6. Комиссию по ТПИ возглавляет председатель, являющийся руководителем компетентного органа. Во время отсутствия председателя его функции выполняет заместитель председателя, являющийся курирующим заместителем руководителя компетентного органа.</w:t>
      </w:r>
    </w:p>
    <w:bookmarkEnd w:id="177"/>
    <w:bookmarkStart w:name="z389" w:id="178"/>
    <w:p>
      <w:pPr>
        <w:spacing w:after="0"/>
        <w:ind w:left="0"/>
        <w:jc w:val="both"/>
      </w:pPr>
      <w:r>
        <w:rPr>
          <w:rFonts w:ascii="Times New Roman"/>
          <w:b w:val="false"/>
          <w:i w:val="false"/>
          <w:color w:val="000000"/>
          <w:sz w:val="28"/>
        </w:rPr>
        <w:t>
      7. Помимо иных членов комиссии по ТПИ ее состав включает представителя центрального уполномоченного органа по бюджетному планированию, центрального уполномоченного органа по исполнению бюджета, уполномоченного органа в области охраны окружающей среды и Министерства юстиции Республики Казахстан.</w:t>
      </w:r>
    </w:p>
    <w:bookmarkEnd w:id="178"/>
    <w:bookmarkStart w:name="z390" w:id="179"/>
    <w:p>
      <w:pPr>
        <w:spacing w:after="0"/>
        <w:ind w:left="0"/>
        <w:jc w:val="both"/>
      </w:pPr>
      <w:r>
        <w:rPr>
          <w:rFonts w:ascii="Times New Roman"/>
          <w:b w:val="false"/>
          <w:i w:val="false"/>
          <w:color w:val="000000"/>
          <w:sz w:val="28"/>
        </w:rPr>
        <w:t>
      8. Председатель комиссии по ТПИ руководит деятельностью комиссии по ТПИ, планирует ее работу, утверждает повестку заседания, осуществляет общий контроль над реализацией решений комиссии по ТПИ. Во время отсутствия председателя его функции выполняет заместитель.</w:t>
      </w:r>
    </w:p>
    <w:bookmarkEnd w:id="179"/>
    <w:bookmarkStart w:name="z391" w:id="180"/>
    <w:p>
      <w:pPr>
        <w:spacing w:after="0"/>
        <w:ind w:left="0"/>
        <w:jc w:val="both"/>
      </w:pPr>
      <w:r>
        <w:rPr>
          <w:rFonts w:ascii="Times New Roman"/>
          <w:b w:val="false"/>
          <w:i w:val="false"/>
          <w:color w:val="000000"/>
          <w:sz w:val="28"/>
        </w:rPr>
        <w:t>
      9. Секретарь комиссии по ТПИ:</w:t>
      </w:r>
    </w:p>
    <w:bookmarkEnd w:id="180"/>
    <w:bookmarkStart w:name="z392" w:id="181"/>
    <w:p>
      <w:pPr>
        <w:spacing w:after="0"/>
        <w:ind w:left="0"/>
        <w:jc w:val="both"/>
      </w:pPr>
      <w:r>
        <w:rPr>
          <w:rFonts w:ascii="Times New Roman"/>
          <w:b w:val="false"/>
          <w:i w:val="false"/>
          <w:color w:val="000000"/>
          <w:sz w:val="28"/>
        </w:rPr>
        <w:t>
      1) формирует повестку дня заседания комиссии по ТПИ;</w:t>
      </w:r>
    </w:p>
    <w:bookmarkEnd w:id="181"/>
    <w:bookmarkStart w:name="z393" w:id="182"/>
    <w:p>
      <w:pPr>
        <w:spacing w:after="0"/>
        <w:ind w:left="0"/>
        <w:jc w:val="both"/>
      </w:pPr>
      <w:r>
        <w:rPr>
          <w:rFonts w:ascii="Times New Roman"/>
          <w:b w:val="false"/>
          <w:i w:val="false"/>
          <w:color w:val="000000"/>
          <w:sz w:val="28"/>
        </w:rPr>
        <w:t>
      2) обеспечивает подготовку соответствующих документов, материалов к заседанию комиссии по ТПИ;</w:t>
      </w:r>
    </w:p>
    <w:bookmarkEnd w:id="182"/>
    <w:bookmarkStart w:name="z394" w:id="183"/>
    <w:p>
      <w:pPr>
        <w:spacing w:after="0"/>
        <w:ind w:left="0"/>
        <w:jc w:val="both"/>
      </w:pPr>
      <w:r>
        <w:rPr>
          <w:rFonts w:ascii="Times New Roman"/>
          <w:b w:val="false"/>
          <w:i w:val="false"/>
          <w:color w:val="000000"/>
          <w:sz w:val="28"/>
        </w:rPr>
        <w:t>
      3) составляет протокол заседания комиссии по ТПИ.</w:t>
      </w:r>
    </w:p>
    <w:bookmarkEnd w:id="183"/>
    <w:bookmarkStart w:name="z395" w:id="184"/>
    <w:p>
      <w:pPr>
        <w:spacing w:after="0"/>
        <w:ind w:left="0"/>
        <w:jc w:val="both"/>
      </w:pPr>
      <w:r>
        <w:rPr>
          <w:rFonts w:ascii="Times New Roman"/>
          <w:b w:val="false"/>
          <w:i w:val="false"/>
          <w:color w:val="000000"/>
          <w:sz w:val="28"/>
        </w:rPr>
        <w:t>
      10. Рабочим органом комиссии по ТПИ (далее – рабочий орган) является Департамент недропользования по твердым полезным ископаемым Министерства индустрии и инфраструктурного развития Республики Казахстан.</w:t>
      </w:r>
    </w:p>
    <w:bookmarkEnd w:id="184"/>
    <w:bookmarkStart w:name="z396" w:id="185"/>
    <w:p>
      <w:pPr>
        <w:spacing w:after="0"/>
        <w:ind w:left="0"/>
        <w:jc w:val="both"/>
      </w:pPr>
      <w:r>
        <w:rPr>
          <w:rFonts w:ascii="Times New Roman"/>
          <w:b w:val="false"/>
          <w:i w:val="false"/>
          <w:color w:val="000000"/>
          <w:sz w:val="28"/>
        </w:rPr>
        <w:t>
      11. Заявление недропользователя и материалы, необходимые для определения индивидуальных условий перехода на лицензионный режим недропользования вносятся на рассмотрение комиссии по ТПИ компетентным органом. Комиссии по ТПИ созываются в течение 5 (пяти) рабочих дней со дня внесения компетентным органом соответствующих материалов и считаются правомочными, если на них присутствовали не менее двух третей от общего числа членов комиссии по ТПИ.</w:t>
      </w:r>
    </w:p>
    <w:bookmarkEnd w:id="185"/>
    <w:bookmarkStart w:name="z397" w:id="186"/>
    <w:p>
      <w:pPr>
        <w:spacing w:after="0"/>
        <w:ind w:left="0"/>
        <w:jc w:val="both"/>
      </w:pPr>
      <w:r>
        <w:rPr>
          <w:rFonts w:ascii="Times New Roman"/>
          <w:b w:val="false"/>
          <w:i w:val="false"/>
          <w:color w:val="000000"/>
          <w:sz w:val="28"/>
        </w:rPr>
        <w:t>
      12. Решения комиссии по ТПИ принимаются большинством голосов от общего числа присутствующих членов. Члены комиссии по ТПИ обладают равными голосами при принятии решений. В случае равенства голосов, принятым считается решение, за которое проголосовал председатель комиссии по ТПИ, а в его отсутствие – заместитель председателя.</w:t>
      </w:r>
    </w:p>
    <w:bookmarkEnd w:id="186"/>
    <w:bookmarkStart w:name="z398" w:id="187"/>
    <w:p>
      <w:pPr>
        <w:spacing w:after="0"/>
        <w:ind w:left="0"/>
        <w:jc w:val="both"/>
      </w:pPr>
      <w:r>
        <w:rPr>
          <w:rFonts w:ascii="Times New Roman"/>
          <w:b w:val="false"/>
          <w:i w:val="false"/>
          <w:color w:val="000000"/>
          <w:sz w:val="28"/>
        </w:rPr>
        <w:t>
      13. По результатам заседания комиссии по ТПИ составляется протокол, который подписывается всеми присутствующими членами комиссии по ТПИ, а также Заявителем или его уполномоченным представителем при согласии с принятым решением. Текст протокола составляется и подписывается на казахском и русском языках по одному экземпляру для каждой сторон.</w:t>
      </w:r>
    </w:p>
    <w:bookmarkEnd w:id="187"/>
    <w:bookmarkStart w:name="z399" w:id="188"/>
    <w:p>
      <w:pPr>
        <w:spacing w:after="0"/>
        <w:ind w:left="0"/>
        <w:jc w:val="both"/>
      </w:pPr>
      <w:r>
        <w:rPr>
          <w:rFonts w:ascii="Times New Roman"/>
          <w:b w:val="false"/>
          <w:i w:val="false"/>
          <w:color w:val="000000"/>
          <w:sz w:val="28"/>
        </w:rPr>
        <w:t>
      14. Организация деятельности комиссии по ТПИ, сбор и хранение материалов осуществляется рабочим органом.</w:t>
      </w:r>
    </w:p>
    <w:bookmarkEnd w:id="188"/>
    <w:bookmarkStart w:name="z400" w:id="189"/>
    <w:p>
      <w:pPr>
        <w:spacing w:after="0"/>
        <w:ind w:left="0"/>
        <w:jc w:val="both"/>
      </w:pPr>
      <w:r>
        <w:rPr>
          <w:rFonts w:ascii="Times New Roman"/>
          <w:b w:val="false"/>
          <w:i w:val="false"/>
          <w:color w:val="000000"/>
          <w:sz w:val="28"/>
        </w:rPr>
        <w:t>
      15. Комиссия по ТПИ прекращает свою деятельность на основании приказа Министра индустрии и инфраструктурного развития Республики Казахстан.</w:t>
      </w:r>
    </w:p>
    <w:bookmarkEnd w:id="189"/>
    <w:bookmarkStart w:name="z401" w:id="190"/>
    <w:p>
      <w:pPr>
        <w:spacing w:after="0"/>
        <w:ind w:left="0"/>
        <w:jc w:val="left"/>
      </w:pPr>
      <w:r>
        <w:rPr>
          <w:rFonts w:ascii="Times New Roman"/>
          <w:b/>
          <w:i w:val="false"/>
          <w:color w:val="000000"/>
        </w:rPr>
        <w:t xml:space="preserve"> Глава 3. Порядок работы комиссии по ОПИ</w:t>
      </w:r>
    </w:p>
    <w:bookmarkEnd w:id="190"/>
    <w:bookmarkStart w:name="z402" w:id="191"/>
    <w:p>
      <w:pPr>
        <w:spacing w:after="0"/>
        <w:ind w:left="0"/>
        <w:jc w:val="both"/>
      </w:pPr>
      <w:r>
        <w:rPr>
          <w:rFonts w:ascii="Times New Roman"/>
          <w:b w:val="false"/>
          <w:i w:val="false"/>
          <w:color w:val="000000"/>
          <w:sz w:val="28"/>
        </w:rPr>
        <w:t>
      16. Задачами комиссии по ОПИ являются:</w:t>
      </w:r>
    </w:p>
    <w:bookmarkEnd w:id="191"/>
    <w:bookmarkStart w:name="z403" w:id="192"/>
    <w:p>
      <w:pPr>
        <w:spacing w:after="0"/>
        <w:ind w:left="0"/>
        <w:jc w:val="both"/>
      </w:pPr>
      <w:r>
        <w:rPr>
          <w:rFonts w:ascii="Times New Roman"/>
          <w:b w:val="false"/>
          <w:i w:val="false"/>
          <w:color w:val="000000"/>
          <w:sz w:val="28"/>
        </w:rPr>
        <w:t xml:space="preserve">
      1) рассмотрение заявлений недропользователей, проводящих добычу общераспространенных полезных ископаемых, по контрактам на недропользование, заключенным до введения в действие </w:t>
      </w:r>
      <w:r>
        <w:rPr>
          <w:rFonts w:ascii="Times New Roman"/>
          <w:b w:val="false"/>
          <w:i w:val="false"/>
          <w:color w:val="000000"/>
          <w:sz w:val="28"/>
        </w:rPr>
        <w:t>Кодекса</w:t>
      </w:r>
      <w:r>
        <w:rPr>
          <w:rFonts w:ascii="Times New Roman"/>
          <w:b w:val="false"/>
          <w:i w:val="false"/>
          <w:color w:val="000000"/>
          <w:sz w:val="28"/>
        </w:rPr>
        <w:t xml:space="preserve"> (далее – Заявители), на переход на лицензионный режим недропользования и переоформление права недропользования на лицензию на добычу общераспространенных полезных ископаемых;</w:t>
      </w:r>
    </w:p>
    <w:bookmarkEnd w:id="192"/>
    <w:bookmarkStart w:name="z404" w:id="193"/>
    <w:p>
      <w:pPr>
        <w:spacing w:after="0"/>
        <w:ind w:left="0"/>
        <w:jc w:val="both"/>
      </w:pPr>
      <w:r>
        <w:rPr>
          <w:rFonts w:ascii="Times New Roman"/>
          <w:b w:val="false"/>
          <w:i w:val="false"/>
          <w:color w:val="000000"/>
          <w:sz w:val="28"/>
        </w:rPr>
        <w:t>
      2) определение условий перехода на лицензионный режим недропользования по рассмотренным заявлениям с учетом обязательств недропользователя по соответствующему контракту.</w:t>
      </w:r>
    </w:p>
    <w:bookmarkEnd w:id="193"/>
    <w:bookmarkStart w:name="z405" w:id="194"/>
    <w:p>
      <w:pPr>
        <w:spacing w:after="0"/>
        <w:ind w:left="0"/>
        <w:jc w:val="both"/>
      </w:pPr>
      <w:r>
        <w:rPr>
          <w:rFonts w:ascii="Times New Roman"/>
          <w:b w:val="false"/>
          <w:i w:val="false"/>
          <w:color w:val="000000"/>
          <w:sz w:val="28"/>
        </w:rPr>
        <w:t>
      17. Комиссия по ОПИ:</w:t>
      </w:r>
    </w:p>
    <w:bookmarkEnd w:id="194"/>
    <w:bookmarkStart w:name="z406" w:id="195"/>
    <w:p>
      <w:pPr>
        <w:spacing w:after="0"/>
        <w:ind w:left="0"/>
        <w:jc w:val="both"/>
      </w:pPr>
      <w:r>
        <w:rPr>
          <w:rFonts w:ascii="Times New Roman"/>
          <w:b w:val="false"/>
          <w:i w:val="false"/>
          <w:color w:val="000000"/>
          <w:sz w:val="28"/>
        </w:rPr>
        <w:t>
      1) приглашает на заседания комиссии по ОПИ и заслушивать Заявителей;</w:t>
      </w:r>
    </w:p>
    <w:bookmarkEnd w:id="195"/>
    <w:bookmarkStart w:name="z407" w:id="196"/>
    <w:p>
      <w:pPr>
        <w:spacing w:after="0"/>
        <w:ind w:left="0"/>
        <w:jc w:val="both"/>
      </w:pPr>
      <w:r>
        <w:rPr>
          <w:rFonts w:ascii="Times New Roman"/>
          <w:b w:val="false"/>
          <w:i w:val="false"/>
          <w:color w:val="000000"/>
          <w:sz w:val="28"/>
        </w:rPr>
        <w:t>
      2) рассматривает заявления, прилагаемые к нему документы и информацию, представляемые Заявителями, запрашивает и получает от них дополнительные материалы по обязательствам недропользователя в рамках соответствующего контракта, необходимые для принятия решения о переходе на лицензионный режим недропользования;</w:t>
      </w:r>
    </w:p>
    <w:bookmarkEnd w:id="196"/>
    <w:bookmarkStart w:name="z408" w:id="197"/>
    <w:p>
      <w:pPr>
        <w:spacing w:after="0"/>
        <w:ind w:left="0"/>
        <w:jc w:val="both"/>
      </w:pPr>
      <w:r>
        <w:rPr>
          <w:rFonts w:ascii="Times New Roman"/>
          <w:b w:val="false"/>
          <w:i w:val="false"/>
          <w:color w:val="000000"/>
          <w:sz w:val="28"/>
        </w:rPr>
        <w:t>
      3) запрашивает и получает от государственных органов, должностных лиц, организаций и граждан информацию, необходимую для осуществления задач комиссии по ОПИ посредством уведомлений, составляемых в письменной форме и направляемых почтой и (или) с использованием средств связи, обеспечивающих фиксирование уведомления;</w:t>
      </w:r>
    </w:p>
    <w:bookmarkEnd w:id="197"/>
    <w:bookmarkStart w:name="z409" w:id="198"/>
    <w:p>
      <w:pPr>
        <w:spacing w:after="0"/>
        <w:ind w:left="0"/>
        <w:jc w:val="both"/>
      </w:pPr>
      <w:r>
        <w:rPr>
          <w:rFonts w:ascii="Times New Roman"/>
          <w:b w:val="false"/>
          <w:i w:val="false"/>
          <w:color w:val="000000"/>
          <w:sz w:val="28"/>
        </w:rPr>
        <w:t>
      4) взаимодействует с центральными и местными исполнительными и другими государственными органами, организациями, а также привлекает к работе специалистов и экспертов для реализации задач комиссии по ОПИ.</w:t>
      </w:r>
    </w:p>
    <w:bookmarkEnd w:id="198"/>
    <w:bookmarkStart w:name="z410" w:id="199"/>
    <w:p>
      <w:pPr>
        <w:spacing w:after="0"/>
        <w:ind w:left="0"/>
        <w:jc w:val="both"/>
      </w:pPr>
      <w:r>
        <w:rPr>
          <w:rFonts w:ascii="Times New Roman"/>
          <w:b w:val="false"/>
          <w:i w:val="false"/>
          <w:color w:val="000000"/>
          <w:sz w:val="28"/>
        </w:rPr>
        <w:t>
      18. Комиссию по ОПИ возглавляет председатель, являющийся руководителем местного исполнительного органа области, города республиканского значения, столицы. Во время отсутствия председателя его функции выполняет заместитель председателя, являющийся курирующим заместителем руководителя местного исполнительного органа области, города республиканского значения, столицы.</w:t>
      </w:r>
    </w:p>
    <w:bookmarkEnd w:id="199"/>
    <w:bookmarkStart w:name="z411" w:id="200"/>
    <w:p>
      <w:pPr>
        <w:spacing w:after="0"/>
        <w:ind w:left="0"/>
        <w:jc w:val="both"/>
      </w:pPr>
      <w:r>
        <w:rPr>
          <w:rFonts w:ascii="Times New Roman"/>
          <w:b w:val="false"/>
          <w:i w:val="false"/>
          <w:color w:val="000000"/>
          <w:sz w:val="28"/>
        </w:rPr>
        <w:t>
      19. Помимо иных членов комиссии по ОПИ ее состав включает представителя местного уполномоченного органа по исполнению бюджета, территориального органа уполномоченного органа в области охраны окружающей среды и территориального органа Министерства юстиции Республики Казахстан.</w:t>
      </w:r>
    </w:p>
    <w:bookmarkEnd w:id="200"/>
    <w:bookmarkStart w:name="z412" w:id="201"/>
    <w:p>
      <w:pPr>
        <w:spacing w:after="0"/>
        <w:ind w:left="0"/>
        <w:jc w:val="both"/>
      </w:pPr>
      <w:r>
        <w:rPr>
          <w:rFonts w:ascii="Times New Roman"/>
          <w:b w:val="false"/>
          <w:i w:val="false"/>
          <w:color w:val="000000"/>
          <w:sz w:val="28"/>
        </w:rPr>
        <w:t>
      20. Председатель комиссии по ОПИ руководит деятельностью комиссии по ОПИ, планирует ее работу, утверждает повестку заседания, осуществляет общий контроль над реализацией решений комиссии по ОПИ. Во время отсутствия председателя его функции выполняет заместитель.</w:t>
      </w:r>
    </w:p>
    <w:bookmarkEnd w:id="201"/>
    <w:bookmarkStart w:name="z413" w:id="202"/>
    <w:p>
      <w:pPr>
        <w:spacing w:after="0"/>
        <w:ind w:left="0"/>
        <w:jc w:val="both"/>
      </w:pPr>
      <w:r>
        <w:rPr>
          <w:rFonts w:ascii="Times New Roman"/>
          <w:b w:val="false"/>
          <w:i w:val="false"/>
          <w:color w:val="000000"/>
          <w:sz w:val="28"/>
        </w:rPr>
        <w:t>
      21. Секретарь комиссии по ОПИ:</w:t>
      </w:r>
    </w:p>
    <w:bookmarkEnd w:id="202"/>
    <w:bookmarkStart w:name="z414" w:id="203"/>
    <w:p>
      <w:pPr>
        <w:spacing w:after="0"/>
        <w:ind w:left="0"/>
        <w:jc w:val="both"/>
      </w:pPr>
      <w:r>
        <w:rPr>
          <w:rFonts w:ascii="Times New Roman"/>
          <w:b w:val="false"/>
          <w:i w:val="false"/>
          <w:color w:val="000000"/>
          <w:sz w:val="28"/>
        </w:rPr>
        <w:t xml:space="preserve">
      1) формирует повестку дня заседания комиссии по ОПИ; </w:t>
      </w:r>
    </w:p>
    <w:bookmarkEnd w:id="203"/>
    <w:bookmarkStart w:name="z415" w:id="204"/>
    <w:p>
      <w:pPr>
        <w:spacing w:after="0"/>
        <w:ind w:left="0"/>
        <w:jc w:val="both"/>
      </w:pPr>
      <w:r>
        <w:rPr>
          <w:rFonts w:ascii="Times New Roman"/>
          <w:b w:val="false"/>
          <w:i w:val="false"/>
          <w:color w:val="000000"/>
          <w:sz w:val="28"/>
        </w:rPr>
        <w:t>
      2) обеспечивает подготовку соответствующих документов, материалов к заседанию комиссии по ОПИ;</w:t>
      </w:r>
    </w:p>
    <w:bookmarkEnd w:id="204"/>
    <w:bookmarkStart w:name="z416" w:id="205"/>
    <w:p>
      <w:pPr>
        <w:spacing w:after="0"/>
        <w:ind w:left="0"/>
        <w:jc w:val="both"/>
      </w:pPr>
      <w:r>
        <w:rPr>
          <w:rFonts w:ascii="Times New Roman"/>
          <w:b w:val="false"/>
          <w:i w:val="false"/>
          <w:color w:val="000000"/>
          <w:sz w:val="28"/>
        </w:rPr>
        <w:t>
      3) составляет протокол заседания комиссии по ОПИ.</w:t>
      </w:r>
    </w:p>
    <w:bookmarkEnd w:id="205"/>
    <w:bookmarkStart w:name="z417" w:id="206"/>
    <w:p>
      <w:pPr>
        <w:spacing w:after="0"/>
        <w:ind w:left="0"/>
        <w:jc w:val="both"/>
      </w:pPr>
      <w:r>
        <w:rPr>
          <w:rFonts w:ascii="Times New Roman"/>
          <w:b w:val="false"/>
          <w:i w:val="false"/>
          <w:color w:val="000000"/>
          <w:sz w:val="28"/>
        </w:rPr>
        <w:t>
      22. Рабочим органом комиссии по ОПИ (далее – рабочий орган) является соответствующий уполномоченный орган области, города республиканского значения, столицы, осуществляющее руководство в сфере недропользования.</w:t>
      </w:r>
    </w:p>
    <w:bookmarkEnd w:id="206"/>
    <w:bookmarkStart w:name="z418" w:id="207"/>
    <w:p>
      <w:pPr>
        <w:spacing w:after="0"/>
        <w:ind w:left="0"/>
        <w:jc w:val="both"/>
      </w:pPr>
      <w:r>
        <w:rPr>
          <w:rFonts w:ascii="Times New Roman"/>
          <w:b w:val="false"/>
          <w:i w:val="false"/>
          <w:color w:val="000000"/>
          <w:sz w:val="28"/>
        </w:rPr>
        <w:t>
      23. Заявление недропользователя и материалы, необходимые для определения индивидуальных условий перехода на лицензионный режим недропользования вносятся на рассмотрение комиссии по ОПИ рабочим органом. Комиссии по ОПИ созываются в течение 5 (пяти) рабочих дней со дня внесения рабочим органом соответствующих материалов, и считаются правомочными, если на них присутствовали не менее двух третей от общего числа членов комиссии по ОПИ.</w:t>
      </w:r>
    </w:p>
    <w:bookmarkEnd w:id="207"/>
    <w:bookmarkStart w:name="z419" w:id="208"/>
    <w:p>
      <w:pPr>
        <w:spacing w:after="0"/>
        <w:ind w:left="0"/>
        <w:jc w:val="both"/>
      </w:pPr>
      <w:r>
        <w:rPr>
          <w:rFonts w:ascii="Times New Roman"/>
          <w:b w:val="false"/>
          <w:i w:val="false"/>
          <w:color w:val="000000"/>
          <w:sz w:val="28"/>
        </w:rPr>
        <w:t xml:space="preserve">
      24. Решения комиссии по ОПИ принимаются большинством голосов от общего числа присутствующих членов. Члены комиссии по ОПИ обладают равными голосами при принятии решений. В случае равенства голосов, принятым считается решение, за которое проголосовал председатель комиссии по ОПИ, а в его отсутствие – заместитель председателя. </w:t>
      </w:r>
    </w:p>
    <w:bookmarkEnd w:id="208"/>
    <w:bookmarkStart w:name="z420" w:id="209"/>
    <w:p>
      <w:pPr>
        <w:spacing w:after="0"/>
        <w:ind w:left="0"/>
        <w:jc w:val="both"/>
      </w:pPr>
      <w:r>
        <w:rPr>
          <w:rFonts w:ascii="Times New Roman"/>
          <w:b w:val="false"/>
          <w:i w:val="false"/>
          <w:color w:val="000000"/>
          <w:sz w:val="28"/>
        </w:rPr>
        <w:t>
      25. По результатам заседания комиссии по ОПИ составляется протокол, который подписывается всеми присутствующими членами комиссии по ОПИ, а также Заявителем или его уполномоченным представителем при согласии с принятым решением. Текст протокола составляется и подписывается на казахском и русском языках по одному экземпляру для каждой сторон.</w:t>
      </w:r>
    </w:p>
    <w:bookmarkEnd w:id="209"/>
    <w:bookmarkStart w:name="z421" w:id="210"/>
    <w:p>
      <w:pPr>
        <w:spacing w:after="0"/>
        <w:ind w:left="0"/>
        <w:jc w:val="both"/>
      </w:pPr>
      <w:r>
        <w:rPr>
          <w:rFonts w:ascii="Times New Roman"/>
          <w:b w:val="false"/>
          <w:i w:val="false"/>
          <w:color w:val="000000"/>
          <w:sz w:val="28"/>
        </w:rPr>
        <w:t>
      26. Организация деятельности комиссии по ОПИ, сбор и хранение материалов осуществляется рабочим органом.</w:t>
      </w:r>
    </w:p>
    <w:bookmarkEnd w:id="210"/>
    <w:bookmarkStart w:name="z422" w:id="211"/>
    <w:p>
      <w:pPr>
        <w:spacing w:after="0"/>
        <w:ind w:left="0"/>
        <w:jc w:val="both"/>
      </w:pPr>
      <w:r>
        <w:rPr>
          <w:rFonts w:ascii="Times New Roman"/>
          <w:b w:val="false"/>
          <w:i w:val="false"/>
          <w:color w:val="000000"/>
          <w:sz w:val="28"/>
        </w:rPr>
        <w:t>
      27. Комиссия по ОПИ прекращает свою деятельность на основании постановления местного исполнительного органа области, города республиканского значения, столицы.</w:t>
      </w:r>
    </w:p>
    <w:bookmarkEnd w:id="2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