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44ef" w14:textId="73f4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24 мая 2018 года № 374. Зарегистрирован в Министерстве юстиции Республики Казахстан 13 июня 2018 года № 17063.</w:t>
      </w:r>
    </w:p>
    <w:p>
      <w:pPr>
        <w:spacing w:after="0"/>
        <w:ind w:left="0"/>
        <w:jc w:val="both"/>
      </w:pPr>
      <w:bookmarkStart w:name="z4" w:id="0"/>
      <w:r>
        <w:rPr>
          <w:rFonts w:ascii="Times New Roman"/>
          <w:b w:val="false"/>
          <w:i w:val="false"/>
          <w:color w:val="000000"/>
          <w:sz w:val="28"/>
        </w:rPr>
        <w:t xml:space="preserve">
      В соответствии с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195,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215, </w:t>
      </w:r>
      <w:r>
        <w:rPr>
          <w:rFonts w:ascii="Times New Roman"/>
          <w:b w:val="false"/>
          <w:i w:val="false"/>
          <w:color w:val="000000"/>
          <w:sz w:val="28"/>
        </w:rPr>
        <w:t>пунктом 2</w:t>
      </w:r>
      <w:r>
        <w:rPr>
          <w:rFonts w:ascii="Times New Roman"/>
          <w:b w:val="false"/>
          <w:i w:val="false"/>
          <w:color w:val="000000"/>
          <w:sz w:val="28"/>
        </w:rPr>
        <w:t xml:space="preserve"> статьи 236 Кодекса Республики Казахстан от 27 декабря 2017 года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bookmarkEnd w:id="1"/>
    <w:bookmarkStart w:name="z6" w:id="2"/>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Б. Султанов</w:t>
      </w:r>
    </w:p>
    <w:p>
      <w:pPr>
        <w:spacing w:after="0"/>
        <w:ind w:left="0"/>
        <w:jc w:val="both"/>
      </w:pPr>
      <w:r>
        <w:rPr>
          <w:rFonts w:ascii="Times New Roman"/>
          <w:b w:val="false"/>
          <w:i w:val="false"/>
          <w:color w:val="000000"/>
          <w:sz w:val="28"/>
        </w:rPr>
        <w:t>29 мая 2018 года</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 Н. Айдапкелов</w:t>
      </w:r>
    </w:p>
    <w:p>
      <w:pPr>
        <w:spacing w:after="0"/>
        <w:ind w:left="0"/>
        <w:jc w:val="both"/>
      </w:pPr>
      <w:r>
        <w:rPr>
          <w:rFonts w:ascii="Times New Roman"/>
          <w:b w:val="false"/>
          <w:i w:val="false"/>
          <w:color w:val="000000"/>
          <w:sz w:val="28"/>
        </w:rPr>
        <w:t>25 мая 2018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К. Бозумбаев</w:t>
      </w:r>
    </w:p>
    <w:p>
      <w:pPr>
        <w:spacing w:after="0"/>
        <w:ind w:left="0"/>
        <w:jc w:val="both"/>
      </w:pPr>
      <w:r>
        <w:rPr>
          <w:rFonts w:ascii="Times New Roman"/>
          <w:b w:val="false"/>
          <w:i w:val="false"/>
          <w:color w:val="000000"/>
          <w:sz w:val="28"/>
        </w:rPr>
        <w:t>24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Министра по </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2018 года № 774</w:t>
            </w:r>
            <w:r>
              <w:br/>
            </w:r>
          </w:p>
        </w:tc>
      </w:tr>
    </w:tbl>
    <w:bookmarkStart w:name="z18" w:id="12"/>
    <w:p>
      <w:pPr>
        <w:spacing w:after="0"/>
        <w:ind w:left="0"/>
        <w:jc w:val="left"/>
      </w:pPr>
      <w:r>
        <w:rPr>
          <w:rFonts w:ascii="Times New Roman"/>
          <w:b/>
          <w:i w:val="false"/>
          <w:color w:val="000000"/>
        </w:rPr>
        <w:t xml:space="preserve"> Правила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представления недропользователями отчетов при проведении операций по недропользованию (далее - Правила) разработаны в соответствии с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195,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215, </w:t>
      </w:r>
      <w:r>
        <w:rPr>
          <w:rFonts w:ascii="Times New Roman"/>
          <w:b w:val="false"/>
          <w:i w:val="false"/>
          <w:color w:val="000000"/>
          <w:sz w:val="28"/>
        </w:rPr>
        <w:t>пунктом 2</w:t>
      </w:r>
      <w:r>
        <w:rPr>
          <w:rFonts w:ascii="Times New Roman"/>
          <w:b w:val="false"/>
          <w:i w:val="false"/>
          <w:color w:val="000000"/>
          <w:sz w:val="28"/>
        </w:rPr>
        <w:t xml:space="preserve"> статьи 236 Кодекса Республики Казахстан от 27 декабря 2017 года "О недрах и недропользовании"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определяют порядок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bookmarkEnd w:id="14"/>
    <w:bookmarkStart w:name="z21" w:id="15"/>
    <w:p>
      <w:pPr>
        <w:spacing w:after="0"/>
        <w:ind w:left="0"/>
        <w:jc w:val="both"/>
      </w:pPr>
      <w:r>
        <w:rPr>
          <w:rFonts w:ascii="Times New Roman"/>
          <w:b w:val="false"/>
          <w:i w:val="false"/>
          <w:color w:val="000000"/>
          <w:sz w:val="28"/>
        </w:rPr>
        <w:t>
      2. Отчеты представляются ежегодно за предыдущий календарный год не позднее тридцатого апреля каждого года.</w:t>
      </w:r>
    </w:p>
    <w:bookmarkEnd w:id="15"/>
    <w:bookmarkStart w:name="z22" w:id="16"/>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16"/>
    <w:bookmarkStart w:name="z23" w:id="17"/>
    <w:p>
      <w:pPr>
        <w:spacing w:after="0"/>
        <w:ind w:left="0"/>
        <w:jc w:val="both"/>
      </w:pPr>
      <w:r>
        <w:rPr>
          <w:rFonts w:ascii="Times New Roman"/>
          <w:b w:val="false"/>
          <w:i w:val="false"/>
          <w:color w:val="000000"/>
          <w:sz w:val="28"/>
        </w:rPr>
        <w:t>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w:t>
      </w:r>
    </w:p>
    <w:bookmarkEnd w:id="17"/>
    <w:bookmarkStart w:name="z24" w:id="18"/>
    <w:p>
      <w:pPr>
        <w:spacing w:after="0"/>
        <w:ind w:left="0"/>
        <w:jc w:val="both"/>
      </w:pPr>
      <w:r>
        <w:rPr>
          <w:rFonts w:ascii="Times New Roman"/>
          <w:b w:val="false"/>
          <w:i w:val="false"/>
          <w:color w:val="000000"/>
          <w:sz w:val="28"/>
        </w:rPr>
        <w:t>
      В случаях если последний день срока представления отчетности приходится на нерабочий день, срок представления переносится на следующий рабочий день.</w:t>
      </w:r>
    </w:p>
    <w:bookmarkEnd w:id="18"/>
    <w:bookmarkStart w:name="z25" w:id="19"/>
    <w:p>
      <w:pPr>
        <w:spacing w:after="0"/>
        <w:ind w:left="0"/>
        <w:jc w:val="both"/>
      </w:pPr>
      <w:r>
        <w:rPr>
          <w:rFonts w:ascii="Times New Roman"/>
          <w:b w:val="false"/>
          <w:i w:val="false"/>
          <w:color w:val="000000"/>
          <w:sz w:val="28"/>
        </w:rPr>
        <w:t>
      3. В настоящих Правилах используются следующие основные определения:</w:t>
      </w:r>
    </w:p>
    <w:bookmarkEnd w:id="19"/>
    <w:bookmarkStart w:name="z26" w:id="20"/>
    <w:p>
      <w:pPr>
        <w:spacing w:after="0"/>
        <w:ind w:left="0"/>
        <w:jc w:val="both"/>
      </w:pPr>
      <w:r>
        <w:rPr>
          <w:rFonts w:ascii="Times New Roman"/>
          <w:b w:val="false"/>
          <w:i w:val="false"/>
          <w:color w:val="000000"/>
          <w:sz w:val="28"/>
        </w:rPr>
        <w:t>
      1) уполномоченный орган по изучению недр – уполномоченный орган, реализующий государственную политику в области геологического изучения недр и использования пространства недр;</w:t>
      </w:r>
    </w:p>
    <w:bookmarkEnd w:id="20"/>
    <w:bookmarkStart w:name="z27" w:id="21"/>
    <w:p>
      <w:pPr>
        <w:spacing w:after="0"/>
        <w:ind w:left="0"/>
        <w:jc w:val="both"/>
      </w:pPr>
      <w:r>
        <w:rPr>
          <w:rFonts w:ascii="Times New Roman"/>
          <w:b w:val="false"/>
          <w:i w:val="false"/>
          <w:color w:val="000000"/>
          <w:sz w:val="28"/>
        </w:rPr>
        <w:t>
      2) общераспространенные полезные ископаемые – нерудные твердые полезные ископаемые, используемые в естественном состоянии или с незначительной обработкой и очисткой в строительных и иных хозяйственных целях и имеющие широкое распространение в недрах;</w:t>
      </w:r>
    </w:p>
    <w:bookmarkEnd w:id="21"/>
    <w:bookmarkStart w:name="z28" w:id="22"/>
    <w:p>
      <w:pPr>
        <w:spacing w:after="0"/>
        <w:ind w:left="0"/>
        <w:jc w:val="both"/>
      </w:pPr>
      <w:r>
        <w:rPr>
          <w:rFonts w:ascii="Times New Roman"/>
          <w:b w:val="false"/>
          <w:i w:val="false"/>
          <w:color w:val="000000"/>
          <w:sz w:val="28"/>
        </w:rPr>
        <w:t>
      3) добыча общераспространенных полезных ископаемых – комплекс работ, направленных и непосредственно связанных с отделением и извлечением общераспространенных полезных ископаемых из мест их залегания;</w:t>
      </w:r>
    </w:p>
    <w:bookmarkEnd w:id="22"/>
    <w:bookmarkStart w:name="z29" w:id="23"/>
    <w:p>
      <w:pPr>
        <w:spacing w:after="0"/>
        <w:ind w:left="0"/>
        <w:jc w:val="both"/>
      </w:pPr>
      <w:r>
        <w:rPr>
          <w:rFonts w:ascii="Times New Roman"/>
          <w:b w:val="false"/>
          <w:i w:val="false"/>
          <w:color w:val="000000"/>
          <w:sz w:val="28"/>
        </w:rPr>
        <w:t>
      4) компетентный орган – центральный исполнительный орган, реализующий государственную политику и представляющий интересы Республики Казахстан в сфере недропользования;</w:t>
      </w:r>
    </w:p>
    <w:bookmarkEnd w:id="23"/>
    <w:bookmarkStart w:name="z30" w:id="24"/>
    <w:p>
      <w:pPr>
        <w:spacing w:after="0"/>
        <w:ind w:left="0"/>
        <w:jc w:val="both"/>
      </w:pPr>
      <w:r>
        <w:rPr>
          <w:rFonts w:ascii="Times New Roman"/>
          <w:b w:val="false"/>
          <w:i w:val="false"/>
          <w:color w:val="000000"/>
          <w:sz w:val="28"/>
        </w:rPr>
        <w:t>
      5) местные исполнительные органы области, города республиканского значения, столицы – местные исполнительные органы, участвующие в реализации государственной политики в сфере недропользования;</w:t>
      </w:r>
    </w:p>
    <w:bookmarkEnd w:id="24"/>
    <w:bookmarkStart w:name="z31" w:id="25"/>
    <w:p>
      <w:pPr>
        <w:spacing w:after="0"/>
        <w:ind w:left="0"/>
        <w:jc w:val="both"/>
      </w:pPr>
      <w:r>
        <w:rPr>
          <w:rFonts w:ascii="Times New Roman"/>
          <w:b w:val="false"/>
          <w:i w:val="false"/>
          <w:color w:val="000000"/>
          <w:sz w:val="28"/>
        </w:rPr>
        <w:t>
      6) твердые полезные ископаемые – природные минеральные образования, органические вещества и их смеси, находящиеся в твердом состоянии в недрах или на земной поверхности;</w:t>
      </w:r>
    </w:p>
    <w:bookmarkEnd w:id="25"/>
    <w:bookmarkStart w:name="z32" w:id="26"/>
    <w:p>
      <w:pPr>
        <w:spacing w:after="0"/>
        <w:ind w:left="0"/>
        <w:jc w:val="both"/>
      </w:pPr>
      <w:r>
        <w:rPr>
          <w:rFonts w:ascii="Times New Roman"/>
          <w:b w:val="false"/>
          <w:i w:val="false"/>
          <w:color w:val="000000"/>
          <w:sz w:val="28"/>
        </w:rPr>
        <w:t>
      7) добыча твердых полезных ископаемых – комплекс работ, направленных и непосредственно связанных с отделением твердых полезных ископаемых из мест их залегания и (или) извлечением их на земную поверхность, включая работы по подземной газификации и выплавлению, химическому и бактериальному выщелачиванию, дражной и гидравлической разработке россыпных месторождений путем выпаривания, седиментации и конденсации, а также сбор, временное хранение, дробление и сортировку извлеченных полезных ископаемых на территории участка добычи;</w:t>
      </w:r>
    </w:p>
    <w:bookmarkEnd w:id="26"/>
    <w:bookmarkStart w:name="z33" w:id="27"/>
    <w:p>
      <w:pPr>
        <w:spacing w:after="0"/>
        <w:ind w:left="0"/>
        <w:jc w:val="both"/>
      </w:pPr>
      <w:r>
        <w:rPr>
          <w:rFonts w:ascii="Times New Roman"/>
          <w:b w:val="false"/>
          <w:i w:val="false"/>
          <w:color w:val="000000"/>
          <w:sz w:val="28"/>
        </w:rPr>
        <w:t>
      8) уполномоченный орган в области твердых полезных ископаемых – центральный исполнительный орган, реализующий государственную политику по регулированию операций по разведке и добыче твердых полезных ископаемых, за исключением добычи урана.</w:t>
      </w:r>
    </w:p>
    <w:bookmarkEnd w:id="27"/>
    <w:bookmarkStart w:name="z34" w:id="28"/>
    <w:p>
      <w:pPr>
        <w:spacing w:after="0"/>
        <w:ind w:left="0"/>
        <w:jc w:val="left"/>
      </w:pPr>
      <w:r>
        <w:rPr>
          <w:rFonts w:ascii="Times New Roman"/>
          <w:b/>
          <w:i w:val="false"/>
          <w:color w:val="000000"/>
        </w:rPr>
        <w:t xml:space="preserve"> Глава 2. Порядок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bookmarkEnd w:id="28"/>
    <w:bookmarkStart w:name="z35"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 проведении операций по разведке и добыче твердых полезных ископаемых, добыче общераспространенных полезных ископаемых недропользователь представляет нижеследующим следующие виды отчетов:</w:t>
      </w:r>
    </w:p>
    <w:bookmarkEnd w:id="29"/>
    <w:p>
      <w:pPr>
        <w:spacing w:after="0"/>
        <w:ind w:left="0"/>
        <w:jc w:val="both"/>
      </w:pPr>
      <w:r>
        <w:rPr>
          <w:rFonts w:ascii="Times New Roman"/>
          <w:b w:val="false"/>
          <w:i w:val="false"/>
          <w:color w:val="000000"/>
          <w:sz w:val="28"/>
        </w:rPr>
        <w:t xml:space="preserve">
      1) компетентному органу отчет об исполнении лицензионных обязательств по разведке твердых полезных ископаемых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компетентному органу отчет об исполнении лицензионных обязательств по добыче твердых полезных ископаемых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местному исполнительному органу области, города республиканского значения, столицы отчет об исполнении лицензионных обязательств по добыче общераспространенных полезных ископаемых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4) уполномоченному органу в области твердых полезных ископаемых отчет о приобретенных товарах, работах и услугах и доле внутристрановой ценности в них по разведке или добыче твердых полезных ископаемых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5) уполномоченному органу в области твердых полезных ископаемых отчет о составе лиц и (или) организаций, прямо или косвенно контролирующих недропользователя по разведке или добыче твердых полезных ископаемых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6) компетентному органу отчет о выполнении программы работ (в случае присвоения статуса удержания)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К отчетам, предусмотренным подпунктами 1) и 2) части первой настоящего пункта, в соответствии с частями второй и третьей пункта 3 </w:t>
      </w:r>
      <w:r>
        <w:rPr>
          <w:rFonts w:ascii="Times New Roman"/>
          <w:b w:val="false"/>
          <w:i w:val="false"/>
          <w:color w:val="000000"/>
          <w:sz w:val="28"/>
        </w:rPr>
        <w:t>статьи 195</w:t>
      </w:r>
      <w:r>
        <w:rPr>
          <w:rFonts w:ascii="Times New Roman"/>
          <w:b w:val="false"/>
          <w:i w:val="false"/>
          <w:color w:val="000000"/>
          <w:sz w:val="28"/>
        </w:rPr>
        <w:t xml:space="preserve"> и частями второй и третьей </w:t>
      </w:r>
      <w:r>
        <w:rPr>
          <w:rFonts w:ascii="Times New Roman"/>
          <w:b w:val="false"/>
          <w:i w:val="false"/>
          <w:color w:val="000000"/>
          <w:sz w:val="28"/>
        </w:rPr>
        <w:t>пункта 3</w:t>
      </w:r>
      <w:r>
        <w:rPr>
          <w:rFonts w:ascii="Times New Roman"/>
          <w:b w:val="false"/>
          <w:i w:val="false"/>
          <w:color w:val="000000"/>
          <w:sz w:val="28"/>
        </w:rPr>
        <w:t xml:space="preserve"> статьи 215 Кодекса прилагается аудиторский отчет (заключения), подтверждающий указанные в отчетах расходы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Допускается представление аудиторского отчета, составленного по результатам аудита годовой финансовой отчетности недропользователя, если в ней приведены (раскрыты) расходы на операции по разведке или добыче, указанные в отчетах, предусмотренных подпунктами 1) и 2) части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21.06.2022 </w:t>
      </w:r>
      <w:r>
        <w:rPr>
          <w:rFonts w:ascii="Times New Roman"/>
          <w:b w:val="false"/>
          <w:i w:val="false"/>
          <w:color w:val="00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По разрешениям, лицензиям и контрактам на недропользование, выданным и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недропользователь представляет нижеследующим следующие виды отчетов, за исключением отчетов, предусмотренных </w:t>
      </w:r>
      <w:r>
        <w:rPr>
          <w:rFonts w:ascii="Times New Roman"/>
          <w:b w:val="false"/>
          <w:i w:val="false"/>
          <w:color w:val="000000"/>
          <w:sz w:val="28"/>
        </w:rPr>
        <w:t>пунктом 26</w:t>
      </w:r>
      <w:r>
        <w:rPr>
          <w:rFonts w:ascii="Times New Roman"/>
          <w:b w:val="false"/>
          <w:i w:val="false"/>
          <w:color w:val="000000"/>
          <w:sz w:val="28"/>
        </w:rPr>
        <w:t xml:space="preserve"> статьи 278 Кодекса:</w:t>
      </w:r>
    </w:p>
    <w:bookmarkEnd w:id="30"/>
    <w:p>
      <w:pPr>
        <w:spacing w:after="0"/>
        <w:ind w:left="0"/>
        <w:jc w:val="both"/>
      </w:pPr>
      <w:r>
        <w:rPr>
          <w:rFonts w:ascii="Times New Roman"/>
          <w:b w:val="false"/>
          <w:i w:val="false"/>
          <w:color w:val="000000"/>
          <w:sz w:val="28"/>
        </w:rPr>
        <w:t xml:space="preserve">
      1) компетентному органу отчет о выполнении обязательств лицензионно/контрактных условий и рабочей программы (разведка и (или) добыча твердых полезных ископаемых)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уполномоченному органу по изучению недр отчет о выполнении обязательств лицензионно/контрактных условий и рабочей программы (разведка и (или) добыча общераспространенных полезных ископаемых) по форме согласно приложению 5 к настоящим Правилам;</w:t>
      </w:r>
    </w:p>
    <w:p>
      <w:pPr>
        <w:spacing w:after="0"/>
        <w:ind w:left="0"/>
        <w:jc w:val="both"/>
      </w:pPr>
      <w:r>
        <w:rPr>
          <w:rFonts w:ascii="Times New Roman"/>
          <w:b w:val="false"/>
          <w:i w:val="false"/>
          <w:color w:val="000000"/>
          <w:sz w:val="28"/>
        </w:rPr>
        <w:t>
      3) компетентному органу отчет о выполнении обязательств лицензионно/контрактных условий и рабочей программы (разведка и (или) добыча подземных вод, лечебных грязей) по форме согласно приложению 6 к настоящим Правилам;</w:t>
      </w:r>
    </w:p>
    <w:p>
      <w:pPr>
        <w:spacing w:after="0"/>
        <w:ind w:left="0"/>
        <w:jc w:val="both"/>
      </w:pPr>
      <w:r>
        <w:rPr>
          <w:rFonts w:ascii="Times New Roman"/>
          <w:b w:val="false"/>
          <w:i w:val="false"/>
          <w:color w:val="000000"/>
          <w:sz w:val="28"/>
        </w:rPr>
        <w:t xml:space="preserve">
      4) уполномоченному органу по изучению недр отчет о выполнении обязательств лицензионно/контрактных условий и рабочей программы (строительство и (или) эксплуатация подземных сооружений, не связанных с разведкой и (или) добычей)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5) компетентному органу отчет о выполнении обязательств по типовому контракту на разведку (твердых полезных ископаемых, подземные воды и лечебных грязей)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6) уполномоченному органу в области твердых полезных ископаемых отчет предусмотренный подпунктом 4) пункта 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15.12.2021 </w:t>
      </w:r>
      <w:r>
        <w:rPr>
          <w:rFonts w:ascii="Times New Roman"/>
          <w:b w:val="false"/>
          <w:i w:val="false"/>
          <w:color w:val="000000"/>
          <w:sz w:val="28"/>
        </w:rPr>
        <w:t>№ 647</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xml:space="preserve">
      6. Отчеты, предусмотренные пунктами 4 и 5 настоящих Правил, представляются недропользователями посредством заполнения электронной формы в информационной системе "Единая платформа недропользования" (далее – ЕПН) и подписания электронной цифровой подписью должностного лица недропользователя, наделенного полномочиями за представление информации, за исключением отчетов, предусмотренных подпунктом 4) пункта 4 и подпунктом 6) пункта 5 настоящих Правил, которые представляются недропользователями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(далее - Реестр) путем заполнения электронной формы в Реестре и подписания электронной цифровой подписью должностного лица недропользователя, наделенного полномочиями за представление информации.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промышленности и строительства РК от 03.11.2025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7. Уполномоченный орган по изучению недр на основе отчетов подготавливает сводную информацию, которую направляет посредством ЕПН в компетентный орган и местные исполнительные органы области, города республиканского значения, столицы в течение двух месяцев по истечении срока представления отчетов о выполнении обязательств лицензионно-контрактных условий.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27.02.2025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 отсутствии отдельных показателей в соответствующей форме отчета проставляются прочерки.</w:t>
      </w:r>
    </w:p>
    <w:bookmarkStart w:name="z4970" w:id="33"/>
    <w:p>
      <w:pPr>
        <w:spacing w:after="0"/>
        <w:ind w:left="0"/>
        <w:jc w:val="both"/>
      </w:pPr>
      <w:r>
        <w:rPr>
          <w:rFonts w:ascii="Times New Roman"/>
          <w:b w:val="false"/>
          <w:i w:val="false"/>
          <w:color w:val="000000"/>
          <w:sz w:val="28"/>
        </w:rPr>
        <w:t>
      Дополнительная информация (сопроводительные письма, копии прилагаемых документов) вводится в ЕПН и подписываются электронной цифровой подписью должностного лица недропользователя, наделенного полномочиями за представление информации.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промышленности и строительства РК от 27.02.2025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9. Корректировке подлежит отчет, предоставленный за предыдущий год не позднее тридцатого июля каждого года.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промышленности и строительства РК от 27.02.2025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27.02.2025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05" w:id="35"/>
    <w:p>
      <w:pPr>
        <w:spacing w:after="0"/>
        <w:ind w:left="0"/>
        <w:jc w:val="both"/>
      </w:pPr>
      <w:r>
        <w:rPr>
          <w:rFonts w:ascii="Times New Roman"/>
          <w:b w:val="false"/>
          <w:i w:val="false"/>
          <w:color w:val="000000"/>
          <w:sz w:val="28"/>
        </w:rPr>
        <w:t>
      Представляется: в компетентный орган по разведке твердых полезных ископаемых.</w:t>
      </w:r>
    </w:p>
    <w:bookmarkEnd w:id="35"/>
    <w:bookmarkStart w:name="z4972" w:id="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36"/>
    <w:bookmarkStart w:name="z4973" w:id="37"/>
    <w:p>
      <w:pPr>
        <w:spacing w:after="0"/>
        <w:ind w:left="0"/>
        <w:jc w:val="both"/>
      </w:pPr>
      <w:r>
        <w:rPr>
          <w:rFonts w:ascii="Times New Roman"/>
          <w:b w:val="false"/>
          <w:i w:val="false"/>
          <w:color w:val="000000"/>
          <w:sz w:val="28"/>
        </w:rPr>
        <w:t>
      Наименование административной формы: Отчет об исполнении лицензионных обязательств по разведке твердых полезных ископаемых.</w:t>
      </w:r>
    </w:p>
    <w:bookmarkEnd w:id="37"/>
    <w:bookmarkStart w:name="z4974" w:id="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1-РТПИ.</w:t>
      </w:r>
    </w:p>
    <w:bookmarkEnd w:id="38"/>
    <w:bookmarkStart w:name="z4975" w:id="39"/>
    <w:p>
      <w:pPr>
        <w:spacing w:after="0"/>
        <w:ind w:left="0"/>
        <w:jc w:val="both"/>
      </w:pPr>
      <w:r>
        <w:rPr>
          <w:rFonts w:ascii="Times New Roman"/>
          <w:b w:val="false"/>
          <w:i w:val="false"/>
          <w:color w:val="000000"/>
          <w:sz w:val="28"/>
        </w:rPr>
        <w:t>
      Периодичность: годовая.</w:t>
      </w:r>
    </w:p>
    <w:bookmarkEnd w:id="39"/>
    <w:bookmarkStart w:name="z4976" w:id="40"/>
    <w:p>
      <w:pPr>
        <w:spacing w:after="0"/>
        <w:ind w:left="0"/>
        <w:jc w:val="both"/>
      </w:pPr>
      <w:r>
        <w:rPr>
          <w:rFonts w:ascii="Times New Roman"/>
          <w:b w:val="false"/>
          <w:i w:val="false"/>
          <w:color w:val="000000"/>
          <w:sz w:val="28"/>
        </w:rPr>
        <w:t xml:space="preserve">
      Отчетный период: </w:t>
      </w:r>
    </w:p>
    <w:bookmarkEnd w:id="40"/>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4977" w:id="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лицензиям на разведку твердых полезных ископаемых.</w:t>
      </w:r>
    </w:p>
    <w:bookmarkEnd w:id="41"/>
    <w:bookmarkStart w:name="z4978" w:id="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42"/>
    <w:bookmarkStart w:name="z4979" w:id="43"/>
    <w:p>
      <w:pPr>
        <w:spacing w:after="0"/>
        <w:ind w:left="0"/>
        <w:jc w:val="both"/>
      </w:pPr>
      <w:r>
        <w:rPr>
          <w:rFonts w:ascii="Times New Roman"/>
          <w:b w:val="false"/>
          <w:i w:val="false"/>
          <w:color w:val="000000"/>
          <w:sz w:val="28"/>
        </w:rPr>
        <w:t xml:space="preserve">
      ИИН/БИН </w:t>
      </w:r>
    </w:p>
    <w:bookmarkEnd w:id="43"/>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0" w:id="44"/>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44"/>
    <w:bookmarkStart w:name="z4981" w:id="45"/>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отношение к лицензии на разведку твердых полезных ископаемых</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лица/фамилия, имя и отчество (при его наличии) недропользователя-физического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предоставляется данный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5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5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от блоков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от которых недропользователь отказался к началу отчетного периода (при наличии) с начала действия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5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 от первоначального количества блоков по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обеспечения исполнения обязательств по ликвидации последствий операций по разведке в отчетном периоде,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для исполнения обязательств по ликвидации последствий операций по разведке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61"/>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обеспечения исполнения обязательств по ликвидации последствий операций по разведке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62"/>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(суммы) обеспечения исполнения обязательств по ликвидации последствий операций по разведке,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64"/>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обеспечений исполнения обязательств по ликвидации последствий операций по разведке уполномоченному органу в области твердых полезных ископаемых,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6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горно-вскрышных работ в целях опытно-промышленной добычи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6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 уполномоченного органа в области твердых полезных ископаемых на изъятие горной массы или перемещения почвы более 1000 куб м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6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для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68"/>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69"/>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(суммы)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7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7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7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государственной экологической экспертизы плана разведки (если требуется), в том числе с учетом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7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недропользователем плана разведки (изменений в план разведки) уполномоченным органом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74"/>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плана разведки (изменений в план разведки)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7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аудитора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2" w:id="76"/>
    <w:p>
      <w:pPr>
        <w:spacing w:after="0"/>
        <w:ind w:left="0"/>
        <w:jc w:val="left"/>
      </w:pPr>
      <w:r>
        <w:rPr>
          <w:rFonts w:ascii="Times New Roman"/>
          <w:b/>
          <w:i w:val="false"/>
          <w:color w:val="000000"/>
        </w:rPr>
        <w:t xml:space="preserve"> Раздел 2. Сведения по расходам на разведку твердых полезных ископаемых за отчетный период</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расходы на 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геологоразведочные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дистанционному зондированию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керновое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бескерновое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8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канав, траншей, шурфов и других разведочных горных выработок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полевых групп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8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проектно-конструкторские и эскизные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9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9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разбивке полевого лагеря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9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состояния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9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технико-экономического обоснования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9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ликвидации последствий разведки, рекультивации нарушенных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9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проектных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9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выбору технологии переработки твердых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9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исследований и анализ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9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отчетов по результатам геологоразведочных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9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геологоразведке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0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 непосредственно связанные с операциями на участке разведки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10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0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(арендный платеж)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0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10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расходов по лицензии, относящаяся к расходам по операциям по разведке с учетом положений </w:t>
            </w:r>
            <w:r>
              <w:rPr>
                <w:rFonts w:ascii="Times New Roman"/>
                <w:b w:val="false"/>
                <w:i w:val="false"/>
                <w:color w:val="000000"/>
                <w:sz w:val="20"/>
              </w:rPr>
              <w:t>пунктов 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и </w:t>
            </w:r>
            <w:r>
              <w:rPr>
                <w:rFonts w:ascii="Times New Roman"/>
                <w:b w:val="false"/>
                <w:i w:val="false"/>
                <w:color w:val="000000"/>
                <w:sz w:val="20"/>
              </w:rPr>
              <w:t>9</w:t>
            </w:r>
            <w:r>
              <w:rPr>
                <w:rFonts w:ascii="Times New Roman"/>
                <w:b w:val="false"/>
                <w:i w:val="false"/>
                <w:color w:val="000000"/>
                <w:sz w:val="20"/>
              </w:rPr>
              <w:t xml:space="preserve"> статьи 192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99" w:id="105"/>
      <w:r>
        <w:rPr>
          <w:rFonts w:ascii="Times New Roman"/>
          <w:b w:val="false"/>
          <w:i w:val="false"/>
          <w:color w:val="000000"/>
          <w:sz w:val="28"/>
        </w:rPr>
        <w:t>
      Наименование ___________________________________________</w:t>
      </w:r>
    </w:p>
    <w:bookmarkEnd w:id="105"/>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p>
      <w:pPr>
        <w:spacing w:after="0"/>
        <w:ind w:left="0"/>
        <w:jc w:val="both"/>
      </w:pPr>
      <w:bookmarkStart w:name="z5300" w:id="106"/>
      <w:r>
        <w:rPr>
          <w:rFonts w:ascii="Times New Roman"/>
          <w:b w:val="false"/>
          <w:i w:val="false"/>
          <w:color w:val="000000"/>
          <w:sz w:val="28"/>
        </w:rPr>
        <w:t>
      Примечание:</w:t>
      </w:r>
    </w:p>
    <w:bookmarkEnd w:id="106"/>
    <w:p>
      <w:pPr>
        <w:spacing w:after="0"/>
        <w:ind w:left="0"/>
        <w:jc w:val="both"/>
      </w:pPr>
      <w:r>
        <w:rPr>
          <w:rFonts w:ascii="Times New Roman"/>
          <w:b w:val="false"/>
          <w:i w:val="false"/>
          <w:color w:val="000000"/>
          <w:sz w:val="28"/>
        </w:rPr>
        <w:t xml:space="preserve">К отчету прикладывается аудиторский отчет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подтверждающий указанные в отчете расходы. Если аудиторский отчет составлен к финансовой отчетности недропользователя, то также прикладывается финансовая отчетность с раскрытием расходов на разведку твердых полезных ископаемых.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исполнении</w:t>
            </w:r>
            <w:r>
              <w:br/>
            </w:r>
            <w:r>
              <w:rPr>
                <w:rFonts w:ascii="Times New Roman"/>
                <w:b w:val="false"/>
                <w:i w:val="false"/>
                <w:color w:val="000000"/>
                <w:sz w:val="20"/>
              </w:rPr>
              <w:t>лицензионных обязательств</w:t>
            </w:r>
            <w:r>
              <w:br/>
            </w:r>
            <w:r>
              <w:rPr>
                <w:rFonts w:ascii="Times New Roman"/>
                <w:b w:val="false"/>
                <w:i w:val="false"/>
                <w:color w:val="000000"/>
                <w:sz w:val="20"/>
              </w:rPr>
              <w:t>по разведке твердых</w:t>
            </w:r>
            <w:r>
              <w:br/>
            </w:r>
            <w:r>
              <w:rPr>
                <w:rFonts w:ascii="Times New Roman"/>
                <w:b w:val="false"/>
                <w:i w:val="false"/>
                <w:color w:val="000000"/>
                <w:sz w:val="20"/>
              </w:rPr>
              <w:t>полезных ископаемых"</w:t>
            </w:r>
          </w:p>
        </w:tc>
      </w:tr>
    </w:tbl>
    <w:bookmarkStart w:name="z5302" w:id="1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7"/>
    <w:bookmarkStart w:name="z5303" w:id="108"/>
    <w:p>
      <w:pPr>
        <w:spacing w:after="0"/>
        <w:ind w:left="0"/>
        <w:jc w:val="left"/>
      </w:pPr>
      <w:r>
        <w:rPr>
          <w:rFonts w:ascii="Times New Roman"/>
          <w:b/>
          <w:i w:val="false"/>
          <w:color w:val="000000"/>
        </w:rPr>
        <w:t xml:space="preserve"> "Отчет об исполнении лицензионных обязательств по разведке твердых полезных ископаемых"</w:t>
      </w:r>
      <w:r>
        <w:br/>
      </w:r>
      <w:r>
        <w:rPr>
          <w:rFonts w:ascii="Times New Roman"/>
          <w:b/>
          <w:i w:val="false"/>
          <w:color w:val="000000"/>
        </w:rPr>
        <w:t>(Индекс: 1-РТПИ, периодичность: годовая)</w:t>
      </w:r>
    </w:p>
    <w:bookmarkEnd w:id="108"/>
    <w:bookmarkStart w:name="z5304" w:id="109"/>
    <w:p>
      <w:pPr>
        <w:spacing w:after="0"/>
        <w:ind w:left="0"/>
        <w:jc w:val="left"/>
      </w:pPr>
      <w:r>
        <w:rPr>
          <w:rFonts w:ascii="Times New Roman"/>
          <w:b/>
          <w:i w:val="false"/>
          <w:color w:val="000000"/>
        </w:rPr>
        <w:t xml:space="preserve"> Глава 1. Общие положения</w:t>
      </w:r>
    </w:p>
    <w:bookmarkEnd w:id="109"/>
    <w:bookmarkStart w:name="z5305" w:id="1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разведке твердых полезных ископаемых" (далее – Форма).</w:t>
      </w:r>
    </w:p>
    <w:bookmarkEnd w:id="110"/>
    <w:bookmarkStart w:name="z5306" w:id="111"/>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разведку твердых полезных ископаемых.</w:t>
      </w:r>
    </w:p>
    <w:bookmarkEnd w:id="111"/>
    <w:bookmarkStart w:name="z5307" w:id="112"/>
    <w:p>
      <w:pPr>
        <w:spacing w:after="0"/>
        <w:ind w:left="0"/>
        <w:jc w:val="both"/>
      </w:pPr>
      <w:r>
        <w:rPr>
          <w:rFonts w:ascii="Times New Roman"/>
          <w:b w:val="false"/>
          <w:i w:val="false"/>
          <w:color w:val="000000"/>
          <w:sz w:val="28"/>
        </w:rPr>
        <w:t>
      3. Форма подписывается ЭЦП недропользователя.</w:t>
      </w:r>
    </w:p>
    <w:bookmarkEnd w:id="112"/>
    <w:bookmarkStart w:name="z5308" w:id="113"/>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113"/>
    <w:bookmarkStart w:name="z5309" w:id="11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14"/>
    <w:bookmarkStart w:name="z5310" w:id="115"/>
    <w:p>
      <w:pPr>
        <w:spacing w:after="0"/>
        <w:ind w:left="0"/>
        <w:jc w:val="left"/>
      </w:pPr>
      <w:r>
        <w:rPr>
          <w:rFonts w:ascii="Times New Roman"/>
          <w:b/>
          <w:i w:val="false"/>
          <w:color w:val="000000"/>
        </w:rPr>
        <w:t xml:space="preserve"> Глава 2. Пояснение по заполнению Формы</w:t>
      </w:r>
    </w:p>
    <w:bookmarkEnd w:id="115"/>
    <w:bookmarkStart w:name="z5311" w:id="116"/>
    <w:p>
      <w:pPr>
        <w:spacing w:after="0"/>
        <w:ind w:left="0"/>
        <w:jc w:val="both"/>
      </w:pPr>
      <w:r>
        <w:rPr>
          <w:rFonts w:ascii="Times New Roman"/>
          <w:b w:val="false"/>
          <w:i w:val="false"/>
          <w:color w:val="000000"/>
          <w:sz w:val="28"/>
        </w:rPr>
        <w:t>
      По Разделу 1 Формы</w:t>
      </w:r>
    </w:p>
    <w:bookmarkEnd w:id="116"/>
    <w:bookmarkStart w:name="z5312" w:id="117"/>
    <w:p>
      <w:pPr>
        <w:spacing w:after="0"/>
        <w:ind w:left="0"/>
        <w:jc w:val="both"/>
      </w:pPr>
      <w:r>
        <w:rPr>
          <w:rFonts w:ascii="Times New Roman"/>
          <w:b w:val="false"/>
          <w:i w:val="false"/>
          <w:color w:val="000000"/>
          <w:sz w:val="28"/>
        </w:rPr>
        <w:t>
      Заполняется графа 3</w:t>
      </w:r>
    </w:p>
    <w:bookmarkEnd w:id="117"/>
    <w:bookmarkStart w:name="z5313" w:id="118"/>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118"/>
    <w:bookmarkStart w:name="z5314" w:id="119"/>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 В случае полного календарного года указывается период с 1 января по 31 декабря соответствующего года. При неполном календарном годе указывается конкретный период, в течение которого недропользователь обладал правом недропользования.</w:t>
      </w:r>
    </w:p>
    <w:bookmarkEnd w:id="119"/>
    <w:bookmarkStart w:name="z5315" w:id="120"/>
    <w:p>
      <w:pPr>
        <w:spacing w:after="0"/>
        <w:ind w:left="0"/>
        <w:jc w:val="both"/>
      </w:pPr>
      <w:r>
        <w:rPr>
          <w:rFonts w:ascii="Times New Roman"/>
          <w:b w:val="false"/>
          <w:i w:val="false"/>
          <w:color w:val="000000"/>
          <w:sz w:val="28"/>
        </w:rPr>
        <w:t>
      В строке 3 указывается номер и дата выдачи лицензии, последний день срока действия лицензии.</w:t>
      </w:r>
    </w:p>
    <w:bookmarkEnd w:id="120"/>
    <w:bookmarkStart w:name="z5316" w:id="121"/>
    <w:p>
      <w:pPr>
        <w:spacing w:after="0"/>
        <w:ind w:left="0"/>
        <w:jc w:val="both"/>
      </w:pPr>
      <w:r>
        <w:rPr>
          <w:rFonts w:ascii="Times New Roman"/>
          <w:b w:val="false"/>
          <w:i w:val="false"/>
          <w:color w:val="000000"/>
          <w:sz w:val="28"/>
        </w:rPr>
        <w:t>
      В строке 4 указывается количество блоков по лицензии на начало отчетного периода.</w:t>
      </w:r>
    </w:p>
    <w:bookmarkEnd w:id="121"/>
    <w:bookmarkStart w:name="z5317" w:id="122"/>
    <w:p>
      <w:pPr>
        <w:spacing w:after="0"/>
        <w:ind w:left="0"/>
        <w:jc w:val="both"/>
      </w:pPr>
      <w:r>
        <w:rPr>
          <w:rFonts w:ascii="Times New Roman"/>
          <w:b w:val="false"/>
          <w:i w:val="false"/>
          <w:color w:val="000000"/>
          <w:sz w:val="28"/>
        </w:rPr>
        <w:t>
      В строке 5 указывается количество блоков по лицензии на конец отчетного периода.</w:t>
      </w:r>
    </w:p>
    <w:bookmarkEnd w:id="122"/>
    <w:bookmarkStart w:name="z5318" w:id="123"/>
    <w:p>
      <w:pPr>
        <w:spacing w:after="0"/>
        <w:ind w:left="0"/>
        <w:jc w:val="both"/>
      </w:pPr>
      <w:r>
        <w:rPr>
          <w:rFonts w:ascii="Times New Roman"/>
          <w:b w:val="false"/>
          <w:i w:val="false"/>
          <w:color w:val="000000"/>
          <w:sz w:val="28"/>
        </w:rPr>
        <w:t>
      В строке 6 указывается полная дата отказа от блоков, в случае если недропользователь произвел отказ от части блоков в рамках отчетного периода. Строка не заполняется, если количество блоков в отчетном периоде не изменилось.</w:t>
      </w:r>
    </w:p>
    <w:bookmarkEnd w:id="123"/>
    <w:bookmarkStart w:name="z5319" w:id="124"/>
    <w:p>
      <w:pPr>
        <w:spacing w:after="0"/>
        <w:ind w:left="0"/>
        <w:jc w:val="both"/>
      </w:pPr>
      <w:r>
        <w:rPr>
          <w:rFonts w:ascii="Times New Roman"/>
          <w:b w:val="false"/>
          <w:i w:val="false"/>
          <w:color w:val="000000"/>
          <w:sz w:val="28"/>
        </w:rPr>
        <w:t>
      В строке 7 указывается количество блоков, от которых недропользователь отказался к началу отчетного периода с начала действия лицензии, в том числе в % от первоначального количества блоков по лицензии. Строка не заполняется, если количество блоков с начала действия лицензии не изменилось.</w:t>
      </w:r>
    </w:p>
    <w:bookmarkEnd w:id="124"/>
    <w:bookmarkStart w:name="z5320" w:id="125"/>
    <w:p>
      <w:pPr>
        <w:spacing w:after="0"/>
        <w:ind w:left="0"/>
        <w:jc w:val="both"/>
      </w:pPr>
      <w:r>
        <w:rPr>
          <w:rFonts w:ascii="Times New Roman"/>
          <w:b w:val="false"/>
          <w:i w:val="false"/>
          <w:color w:val="000000"/>
          <w:sz w:val="28"/>
        </w:rPr>
        <w:t xml:space="preserve">
      В строке 8 указывается требуемая сумма обеспечения исполнения обязательств по ликвидации последствий операций по разведке в отчетном периоде, рассчитанная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Методикой</w:t>
      </w:r>
      <w:r>
        <w:rPr>
          <w:rFonts w:ascii="Times New Roman"/>
          <w:b w:val="false"/>
          <w:i w:val="false"/>
          <w:color w:val="000000"/>
          <w:sz w:val="28"/>
        </w:rPr>
        <w:t xml:space="preserve"> определения размера обеспечения за один блок, утвержденной приказом Министра по инвестициям и развитию Республики Казахстан от 24 мая 2018 года № 373.</w:t>
      </w:r>
    </w:p>
    <w:bookmarkEnd w:id="125"/>
    <w:bookmarkStart w:name="z5321" w:id="126"/>
    <w:p>
      <w:pPr>
        <w:spacing w:after="0"/>
        <w:ind w:left="0"/>
        <w:jc w:val="both"/>
      </w:pPr>
      <w:r>
        <w:rPr>
          <w:rFonts w:ascii="Times New Roman"/>
          <w:b w:val="false"/>
          <w:i w:val="false"/>
          <w:color w:val="000000"/>
          <w:sz w:val="28"/>
        </w:rPr>
        <w:t>
      В строке 9 указывается способ (способы) предоставленного обеспечения исполнения обязательств по ликвидации последствий операций по разведке (договор страхования, договор залога банковского вклада, гарантия), его реквизиты и покрываемая сумма (суммы).</w:t>
      </w:r>
    </w:p>
    <w:bookmarkEnd w:id="126"/>
    <w:bookmarkStart w:name="z5322" w:id="127"/>
    <w:p>
      <w:pPr>
        <w:spacing w:after="0"/>
        <w:ind w:left="0"/>
        <w:jc w:val="both"/>
      </w:pPr>
      <w:r>
        <w:rPr>
          <w:rFonts w:ascii="Times New Roman"/>
          <w:b w:val="false"/>
          <w:i w:val="false"/>
          <w:color w:val="000000"/>
          <w:sz w:val="28"/>
        </w:rPr>
        <w:t>
      В строке 10 указывается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 и сумма обеспечений (обеспечений).</w:t>
      </w:r>
    </w:p>
    <w:bookmarkEnd w:id="127"/>
    <w:bookmarkStart w:name="z5323" w:id="128"/>
    <w:p>
      <w:pPr>
        <w:spacing w:after="0"/>
        <w:ind w:left="0"/>
        <w:jc w:val="both"/>
      </w:pPr>
      <w:r>
        <w:rPr>
          <w:rFonts w:ascii="Times New Roman"/>
          <w:b w:val="false"/>
          <w:i w:val="false"/>
          <w:color w:val="000000"/>
          <w:sz w:val="28"/>
        </w:rPr>
        <w:t>
      В строке 11 указывается дата начала проведения недропользователем горно-вскрышных работ в целях опытно-промышленной добычи в отчетном периоде, в случае ее проведения. Строка не заполняется если горно-вскрышные работы не проводились на участке разведки.</w:t>
      </w:r>
    </w:p>
    <w:bookmarkEnd w:id="128"/>
    <w:bookmarkStart w:name="z5324" w:id="129"/>
    <w:p>
      <w:pPr>
        <w:spacing w:after="0"/>
        <w:ind w:left="0"/>
        <w:jc w:val="both"/>
      </w:pPr>
      <w:r>
        <w:rPr>
          <w:rFonts w:ascii="Times New Roman"/>
          <w:b w:val="false"/>
          <w:i w:val="false"/>
          <w:color w:val="000000"/>
          <w:sz w:val="28"/>
        </w:rPr>
        <w:t>
      В строке 12 указывается дата выдачи разрешения уполномоченного органа в области твердых полезных ископаемых на изъятие горной массы или перемещения почвы более 1000 куб м в случае проведения горно-вскрышных работ. Строка не заполняется если горно-вскрышные работы не проводились на участке разведки.</w:t>
      </w:r>
    </w:p>
    <w:bookmarkEnd w:id="129"/>
    <w:bookmarkStart w:name="z5325" w:id="130"/>
    <w:p>
      <w:pPr>
        <w:spacing w:after="0"/>
        <w:ind w:left="0"/>
        <w:jc w:val="both"/>
      </w:pPr>
      <w:r>
        <w:rPr>
          <w:rFonts w:ascii="Times New Roman"/>
          <w:b w:val="false"/>
          <w:i w:val="false"/>
          <w:color w:val="000000"/>
          <w:sz w:val="28"/>
        </w:rPr>
        <w:t>
      В строке 13 указывается способ (способы) предоставленного дополнительного обеспечения исполнения обязательств по ликвидации последствий операций по разведке в случае изъятия более 1000 куб м горной массы или перемещения почвы (договор страхования, договор залога банковского вклада, гарантия), его реквизиты и покрываемая сумма (суммы). Строка не заполняется если горно-вскрышные работы не проводились на участке разведки.</w:t>
      </w:r>
    </w:p>
    <w:bookmarkEnd w:id="130"/>
    <w:bookmarkStart w:name="z5326" w:id="131"/>
    <w:p>
      <w:pPr>
        <w:spacing w:after="0"/>
        <w:ind w:left="0"/>
        <w:jc w:val="both"/>
      </w:pPr>
      <w:r>
        <w:rPr>
          <w:rFonts w:ascii="Times New Roman"/>
          <w:b w:val="false"/>
          <w:i w:val="false"/>
          <w:color w:val="000000"/>
          <w:sz w:val="28"/>
        </w:rPr>
        <w:t>
      В строке 14 указывается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 Строка не заполняется если горно-вскрышные работы не проводились на участке разведки.</w:t>
      </w:r>
    </w:p>
    <w:bookmarkEnd w:id="131"/>
    <w:bookmarkStart w:name="z5327" w:id="132"/>
    <w:p>
      <w:pPr>
        <w:spacing w:after="0"/>
        <w:ind w:left="0"/>
        <w:jc w:val="both"/>
      </w:pPr>
      <w:r>
        <w:rPr>
          <w:rFonts w:ascii="Times New Roman"/>
          <w:b w:val="false"/>
          <w:i w:val="false"/>
          <w:color w:val="000000"/>
          <w:sz w:val="28"/>
        </w:rPr>
        <w:t>
      В строке 15 указывается дата получения последнего положительного заключения комплексной экспертизы/ экспертизы промышленной безопасности и государственной экологической экспертизы плана ликвидации (измененного плана ликвидации)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 Строка не заполняется если горно-вскрышные работы не проводились на участке разведки.</w:t>
      </w:r>
    </w:p>
    <w:bookmarkEnd w:id="132"/>
    <w:bookmarkStart w:name="z5328" w:id="133"/>
    <w:p>
      <w:pPr>
        <w:spacing w:after="0"/>
        <w:ind w:left="0"/>
        <w:jc w:val="both"/>
      </w:pPr>
      <w:r>
        <w:rPr>
          <w:rFonts w:ascii="Times New Roman"/>
          <w:b w:val="false"/>
          <w:i w:val="false"/>
          <w:color w:val="000000"/>
          <w:sz w:val="28"/>
        </w:rPr>
        <w:t>
      В строке 16 указывается дата получения последнего положительного заключения государственной экологической экспертизы плана разведки (если требуется), в том числе с учетом изменений.</w:t>
      </w:r>
    </w:p>
    <w:bookmarkEnd w:id="133"/>
    <w:bookmarkStart w:name="z5329" w:id="134"/>
    <w:p>
      <w:pPr>
        <w:spacing w:after="0"/>
        <w:ind w:left="0"/>
        <w:jc w:val="both"/>
      </w:pPr>
      <w:r>
        <w:rPr>
          <w:rFonts w:ascii="Times New Roman"/>
          <w:b w:val="false"/>
          <w:i w:val="false"/>
          <w:color w:val="000000"/>
          <w:sz w:val="28"/>
        </w:rPr>
        <w:t>
      В строке 17 указывается дата утверждения недропользователем и дата предоставления плана разведки (изменений в план разведки) уполномоченному органу в области твердых полезных ископаемых.</w:t>
      </w:r>
    </w:p>
    <w:bookmarkEnd w:id="134"/>
    <w:bookmarkStart w:name="z5330" w:id="135"/>
    <w:p>
      <w:pPr>
        <w:spacing w:after="0"/>
        <w:ind w:left="0"/>
        <w:jc w:val="both"/>
      </w:pPr>
      <w:r>
        <w:rPr>
          <w:rFonts w:ascii="Times New Roman"/>
          <w:b w:val="false"/>
          <w:i w:val="false"/>
          <w:color w:val="000000"/>
          <w:sz w:val="28"/>
        </w:rPr>
        <w:t>
      В строке 18 указывается фамилия, имя и отчество (при его наличии) аудитора (физического лица) либо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 либо аудиторского отчета в отношении годовой финансовой отчетности, в которой отдельно раскрыты расходы на разведку.</w:t>
      </w:r>
    </w:p>
    <w:bookmarkEnd w:id="135"/>
    <w:bookmarkStart w:name="z5331" w:id="136"/>
    <w:p>
      <w:pPr>
        <w:spacing w:after="0"/>
        <w:ind w:left="0"/>
        <w:jc w:val="both"/>
      </w:pPr>
      <w:r>
        <w:rPr>
          <w:rFonts w:ascii="Times New Roman"/>
          <w:b w:val="false"/>
          <w:i w:val="false"/>
          <w:color w:val="000000"/>
          <w:sz w:val="28"/>
        </w:rPr>
        <w:t>
      По Разделу 2 Формы</w:t>
      </w:r>
    </w:p>
    <w:bookmarkEnd w:id="136"/>
    <w:bookmarkStart w:name="z5332" w:id="137"/>
    <w:p>
      <w:pPr>
        <w:spacing w:after="0"/>
        <w:ind w:left="0"/>
        <w:jc w:val="both"/>
      </w:pPr>
      <w:r>
        <w:rPr>
          <w:rFonts w:ascii="Times New Roman"/>
          <w:b w:val="false"/>
          <w:i w:val="false"/>
          <w:color w:val="000000"/>
          <w:sz w:val="28"/>
        </w:rPr>
        <w:t>
      Заполняются графы 5 и 6</w:t>
      </w:r>
    </w:p>
    <w:bookmarkEnd w:id="137"/>
    <w:bookmarkStart w:name="z5333" w:id="138"/>
    <w:p>
      <w:pPr>
        <w:spacing w:after="0"/>
        <w:ind w:left="0"/>
        <w:jc w:val="both"/>
      </w:pPr>
      <w:r>
        <w:rPr>
          <w:rFonts w:ascii="Times New Roman"/>
          <w:b w:val="false"/>
          <w:i w:val="false"/>
          <w:color w:val="000000"/>
          <w:sz w:val="28"/>
        </w:rPr>
        <w:t>
      В графе 5 заполняется только строка 1. При неполном календарном годе срока лицензии указываются суммарные минимальные расходы, рассчитанные пропорционально за все полные календарные месяцы отчетного периода.</w:t>
      </w:r>
    </w:p>
    <w:bookmarkEnd w:id="138"/>
    <w:bookmarkStart w:name="z5334" w:id="139"/>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Если недропользователь не осуществлял те или иные виды работ, в соответствующей строке ставится прочерк.</w:t>
      </w:r>
    </w:p>
    <w:bookmarkEnd w:id="139"/>
    <w:bookmarkStart w:name="z5335" w:id="140"/>
    <w:p>
      <w:pPr>
        <w:spacing w:after="0"/>
        <w:ind w:left="0"/>
        <w:jc w:val="both"/>
      </w:pPr>
      <w:r>
        <w:rPr>
          <w:rFonts w:ascii="Times New Roman"/>
          <w:b w:val="false"/>
          <w:i w:val="false"/>
          <w:color w:val="000000"/>
          <w:sz w:val="28"/>
        </w:rPr>
        <w:t>
      В графе 6 в строке 1 указывается общая сумма расходов по строкам 2-21.</w:t>
      </w:r>
    </w:p>
    <w:bookmarkEnd w:id="140"/>
    <w:bookmarkStart w:name="z5336" w:id="141"/>
    <w:p>
      <w:pPr>
        <w:spacing w:after="0"/>
        <w:ind w:left="0"/>
        <w:jc w:val="both"/>
      </w:pPr>
      <w:r>
        <w:rPr>
          <w:rFonts w:ascii="Times New Roman"/>
          <w:b w:val="false"/>
          <w:i w:val="false"/>
          <w:color w:val="000000"/>
          <w:sz w:val="28"/>
        </w:rPr>
        <w:t>
      Строка 25 заполняется в случае наличия в лицензии на разведку твердых полезных ископаемых дополнительных обязательств в денежном эквиваленте. При их отсутствии в графе 5 и 6 ставится прочерк.</w:t>
      </w:r>
    </w:p>
    <w:bookmarkEnd w:id="141"/>
    <w:bookmarkStart w:name="z5337" w:id="142"/>
    <w:p>
      <w:pPr>
        <w:spacing w:after="0"/>
        <w:ind w:left="0"/>
        <w:jc w:val="both"/>
      </w:pPr>
      <w:r>
        <w:rPr>
          <w:rFonts w:ascii="Times New Roman"/>
          <w:b w:val="false"/>
          <w:i w:val="false"/>
          <w:color w:val="000000"/>
          <w:sz w:val="28"/>
        </w:rPr>
        <w:t xml:space="preserve">
      В строке 26 указывается общая сумма расходов по лицензии, относящаяся к расходам по операциям по разведке с учетом положений пунктов 7, 8 и 9 </w:t>
      </w:r>
      <w:r>
        <w:rPr>
          <w:rFonts w:ascii="Times New Roman"/>
          <w:b w:val="false"/>
          <w:i w:val="false"/>
          <w:color w:val="000000"/>
          <w:sz w:val="28"/>
        </w:rPr>
        <w:t>статьи 192</w:t>
      </w:r>
      <w:r>
        <w:rPr>
          <w:rFonts w:ascii="Times New Roman"/>
          <w:b w:val="false"/>
          <w:i w:val="false"/>
          <w:color w:val="000000"/>
          <w:sz w:val="28"/>
        </w:rPr>
        <w:t xml:space="preserve">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bookmarkEnd w:id="142"/>
    <w:bookmarkStart w:name="z5338" w:id="143"/>
    <w:p>
      <w:pPr>
        <w:spacing w:after="0"/>
        <w:ind w:left="0"/>
        <w:jc w:val="both"/>
      </w:pPr>
      <w:r>
        <w:rPr>
          <w:rFonts w:ascii="Times New Roman"/>
          <w:b w:val="false"/>
          <w:i w:val="false"/>
          <w:color w:val="000000"/>
          <w:sz w:val="28"/>
        </w:rPr>
        <w:t>
      Для расчета данной суммы используется информация из отчетов об исполнении лицензионных обязательств по разведке твердых полезных ископаемых, представленных недропользователем в уполномоченный орган в области твердых полезных ископаемых за истекшие отчетные периоды, начиная с даты выдачи лицензии.</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27.02.2025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4" w:id="144"/>
    <w:p>
      <w:pPr>
        <w:spacing w:after="0"/>
        <w:ind w:left="0"/>
        <w:jc w:val="both"/>
      </w:pPr>
      <w:r>
        <w:rPr>
          <w:rFonts w:ascii="Times New Roman"/>
          <w:b w:val="false"/>
          <w:i w:val="false"/>
          <w:color w:val="000000"/>
          <w:sz w:val="28"/>
        </w:rPr>
        <w:t>
      Представляется: в компетентный орган по добыче твердых полезных ископаемых, в местный исполнительный орган области, города республиканского значения, столицы по добыче общераспространенных полезных ископаемых.</w:t>
      </w:r>
    </w:p>
    <w:bookmarkEnd w:id="144"/>
    <w:bookmarkStart w:name="z5340" w:id="1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145"/>
    <w:bookmarkStart w:name="z5341" w:id="146"/>
    <w:p>
      <w:pPr>
        <w:spacing w:after="0"/>
        <w:ind w:left="0"/>
        <w:jc w:val="both"/>
      </w:pPr>
      <w:r>
        <w:rPr>
          <w:rFonts w:ascii="Times New Roman"/>
          <w:b w:val="false"/>
          <w:i w:val="false"/>
          <w:color w:val="000000"/>
          <w:sz w:val="28"/>
        </w:rPr>
        <w:t>
      Наименование административной формы: Отчет об исполнении лицензионных обязательств по добыче твердых или общераспространенных полезных ископаемых.</w:t>
      </w:r>
    </w:p>
    <w:bookmarkEnd w:id="146"/>
    <w:bookmarkStart w:name="z5342" w:id="147"/>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2-ДПИ. </w:t>
      </w:r>
    </w:p>
    <w:bookmarkEnd w:id="147"/>
    <w:bookmarkStart w:name="z5343" w:id="148"/>
    <w:p>
      <w:pPr>
        <w:spacing w:after="0"/>
        <w:ind w:left="0"/>
        <w:jc w:val="both"/>
      </w:pPr>
      <w:r>
        <w:rPr>
          <w:rFonts w:ascii="Times New Roman"/>
          <w:b w:val="false"/>
          <w:i w:val="false"/>
          <w:color w:val="000000"/>
          <w:sz w:val="28"/>
        </w:rPr>
        <w:t>
      Периодичность: годовая.</w:t>
      </w:r>
    </w:p>
    <w:bookmarkEnd w:id="148"/>
    <w:bookmarkStart w:name="z5344" w:id="149"/>
    <w:p>
      <w:pPr>
        <w:spacing w:after="0"/>
        <w:ind w:left="0"/>
        <w:jc w:val="both"/>
      </w:pPr>
      <w:r>
        <w:rPr>
          <w:rFonts w:ascii="Times New Roman"/>
          <w:b w:val="false"/>
          <w:i w:val="false"/>
          <w:color w:val="000000"/>
          <w:sz w:val="28"/>
        </w:rPr>
        <w:t xml:space="preserve">
      Отчетный период: </w:t>
      </w:r>
    </w:p>
    <w:bookmarkEnd w:id="149"/>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5345" w:id="1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лицензиям на добычу или общераспространенных полезных ископаемых.</w:t>
      </w:r>
    </w:p>
    <w:bookmarkEnd w:id="150"/>
    <w:bookmarkStart w:name="z5346" w:id="1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151"/>
    <w:bookmarkStart w:name="z5347" w:id="152"/>
    <w:p>
      <w:pPr>
        <w:spacing w:after="0"/>
        <w:ind w:left="0"/>
        <w:jc w:val="both"/>
      </w:pPr>
      <w:r>
        <w:rPr>
          <w:rFonts w:ascii="Times New Roman"/>
          <w:b w:val="false"/>
          <w:i w:val="false"/>
          <w:color w:val="000000"/>
          <w:sz w:val="28"/>
        </w:rPr>
        <w:t xml:space="preserve">
      ИИН/БИН </w:t>
      </w:r>
    </w:p>
    <w:bookmarkEnd w:id="152"/>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8" w:id="153"/>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153"/>
    <w:bookmarkStart w:name="z5349" w:id="154"/>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в отношении контрактов на разведку, контрактов на добычу или контрактов на совмещенную разведку и добычу твердых или общераспространенных полезных ископаемых:</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1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1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 фамилия, имя и отчество (при его наличии) недропользователя -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предоставляется данный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6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16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1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участка добычи на начало отчетного периода,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участка добычи на конец отчетного периода,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16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от части участка добычи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16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обеспечения исполнения обязательств по ликвидации последствий операций по добыче согласно плану ликвидации в отчетном периоде,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16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для исполнения обязательств по ликвидации последствий операций по добыче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168"/>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обеспечения исполнения обязательств по ликвидации последствий операций по добыче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169"/>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(суммы) обеспечения исполнения обязательств по ликвидации последствий операций по добыче,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предоставления обеспечения (обеспечений) исполнения обязательств по ликвидации последствий операций по добыче уполномоченному органу в области твердых полезных ископаемых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171"/>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(обеспечений) исполнения обязательств по ликвидации последствий операций,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1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работ по добыче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1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74"/>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экспертизы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175"/>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государственной экологической экспертизы плана ликвидации (измененного плана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7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экологического разрешения на операции по добыче, описанные в плане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17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недропользователем плана горных работ (изменений в план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178"/>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плана горных работ (изменений в план горных работ)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17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аудитора /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0" w:id="180"/>
    <w:p>
      <w:pPr>
        <w:spacing w:after="0"/>
        <w:ind w:left="0"/>
        <w:jc w:val="left"/>
      </w:pPr>
      <w:r>
        <w:rPr>
          <w:rFonts w:ascii="Times New Roman"/>
          <w:b/>
          <w:i w:val="false"/>
          <w:color w:val="000000"/>
        </w:rPr>
        <w:t xml:space="preserve"> Раздел 2. Сведения по расходам на добычу твердых или общераспространенных полезных ископаемых за отчетный период:</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1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расходы на добычу,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1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проходческие работы или вскрышные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1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вентиляции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1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или поддержание горных выработок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горным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1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руды или породы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1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отвалообразование и (или) складирование руды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1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руды, породы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1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выщелачивание (кучное и (или) подземное)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1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работы по строительству рудника, обогатительного производства и вспомогательных объектов производственной инфраструктуры на участке добычи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19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добыче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19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управленческие и административные нужды, ведение бухгалтерского учета и другие аналогичные расходы, непосредственно связанные с операциями на участке добыче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19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19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19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 на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19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работников недропользователя,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20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граждан Республики Казахстан, не являющихся работниками 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20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 представленному местными исполнительными органами перечню товаров, работ и услуг, необходимых для улучшения материально-технической базы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20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 (НИОКР),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20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20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20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Автономный кластерный фонд "Парк инновационных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20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автономную организацию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20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организацию, осуществляющую деятельность в сфере науки, аккредитованную уполномоченным органом в области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20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НИОКР у организаций, осуществляющих деятельность в сфере науки, а также у автономной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0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прав на объекты интеллектуальной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21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собственные НИОКР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21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собственных научно-исследовательских и (или) аналитических лабораторий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21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21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(арендный платеж)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21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21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по лицензии, относящаяся к расходам по операциям по добыче с учетом положений пунктов 7, 8 и 9 статьи 210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96" w:id="216"/>
      <w:r>
        <w:rPr>
          <w:rFonts w:ascii="Times New Roman"/>
          <w:b w:val="false"/>
          <w:i w:val="false"/>
          <w:color w:val="000000"/>
          <w:sz w:val="28"/>
        </w:rPr>
        <w:t>
      Наименование ________________________________________</w:t>
      </w:r>
    </w:p>
    <w:bookmarkEnd w:id="21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bookmarkStart w:name="z5697" w:id="217"/>
    <w:p>
      <w:pPr>
        <w:spacing w:after="0"/>
        <w:ind w:left="0"/>
        <w:jc w:val="both"/>
      </w:pPr>
      <w:r>
        <w:rPr>
          <w:rFonts w:ascii="Times New Roman"/>
          <w:b w:val="false"/>
          <w:i w:val="false"/>
          <w:color w:val="000000"/>
          <w:sz w:val="28"/>
        </w:rPr>
        <w:t>
      Примечание:</w:t>
      </w:r>
    </w:p>
    <w:bookmarkEnd w:id="217"/>
    <w:bookmarkStart w:name="z5698" w:id="218"/>
    <w:p>
      <w:pPr>
        <w:spacing w:after="0"/>
        <w:ind w:left="0"/>
        <w:jc w:val="both"/>
      </w:pPr>
      <w:r>
        <w:rPr>
          <w:rFonts w:ascii="Times New Roman"/>
          <w:b w:val="false"/>
          <w:i w:val="false"/>
          <w:color w:val="000000"/>
          <w:sz w:val="28"/>
        </w:rPr>
        <w:t xml:space="preserve">
      К отчету прикладывается аудиторский отчет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подтверждающий указанные в отчете расходы. Если аудиторский отчет составлен к финансовой отчетности недропользователя, то также прикладывается финансовая отчетность с раскрытием расходов на добычу твердых полезных ископаемых (за исключением отчетов по лицензиям на добычу общераспространенных полезных ископаемых).</w:t>
      </w:r>
    </w:p>
    <w:bookmarkEnd w:id="218"/>
    <w:bookmarkStart w:name="z5699" w:id="219"/>
    <w:p>
      <w:pPr>
        <w:spacing w:after="0"/>
        <w:ind w:left="0"/>
        <w:jc w:val="both"/>
      </w:pPr>
      <w:r>
        <w:rPr>
          <w:rFonts w:ascii="Times New Roman"/>
          <w:b w:val="false"/>
          <w:i w:val="false"/>
          <w:color w:val="000000"/>
          <w:sz w:val="28"/>
        </w:rPr>
        <w:t>
      К отчету прикладывается информационная справка о произведенных расходах на научно-исследовательские, научно-технические и (или) опытно-конструкторские работы с указанием наименования организации, местонахождения, контактных данных (телефон, адрес электронной почты), тематики и цели исследований по каждому из направлений расходования (строки 23-29 отчета).</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исполнении</w:t>
            </w:r>
            <w:r>
              <w:br/>
            </w:r>
            <w:r>
              <w:rPr>
                <w:rFonts w:ascii="Times New Roman"/>
                <w:b w:val="false"/>
                <w:i w:val="false"/>
                <w:color w:val="000000"/>
                <w:sz w:val="20"/>
              </w:rPr>
              <w:t>лицензионных обязательств</w:t>
            </w:r>
            <w:r>
              <w:br/>
            </w:r>
            <w:r>
              <w:rPr>
                <w:rFonts w:ascii="Times New Roman"/>
                <w:b w:val="false"/>
                <w:i w:val="false"/>
                <w:color w:val="000000"/>
                <w:sz w:val="20"/>
              </w:rPr>
              <w:t>по добыче твердых</w:t>
            </w:r>
            <w:r>
              <w:br/>
            </w:r>
            <w:r>
              <w:rPr>
                <w:rFonts w:ascii="Times New Roman"/>
                <w:b w:val="false"/>
                <w:i w:val="false"/>
                <w:color w:val="000000"/>
                <w:sz w:val="20"/>
              </w:rPr>
              <w:t>или общераспространенных</w:t>
            </w:r>
            <w:r>
              <w:br/>
            </w:r>
            <w:r>
              <w:rPr>
                <w:rFonts w:ascii="Times New Roman"/>
                <w:b w:val="false"/>
                <w:i w:val="false"/>
                <w:color w:val="000000"/>
                <w:sz w:val="20"/>
              </w:rPr>
              <w:t>полезных ископаемых"</w:t>
            </w:r>
          </w:p>
        </w:tc>
      </w:tr>
    </w:tbl>
    <w:bookmarkStart w:name="z5701" w:id="2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20"/>
    <w:bookmarkStart w:name="z5702" w:id="221"/>
    <w:p>
      <w:pPr>
        <w:spacing w:after="0"/>
        <w:ind w:left="0"/>
        <w:jc w:val="left"/>
      </w:pPr>
      <w:r>
        <w:rPr>
          <w:rFonts w:ascii="Times New Roman"/>
          <w:b/>
          <w:i w:val="false"/>
          <w:color w:val="000000"/>
        </w:rPr>
        <w:t xml:space="preserve"> "Отчет об исполнении лицензионных обязательств по добыче твердых</w:t>
      </w:r>
      <w:r>
        <w:br/>
      </w:r>
      <w:r>
        <w:rPr>
          <w:rFonts w:ascii="Times New Roman"/>
          <w:b/>
          <w:i w:val="false"/>
          <w:color w:val="000000"/>
        </w:rPr>
        <w:t>или общераспространенных полезных ископаемых"</w:t>
      </w:r>
      <w:r>
        <w:br/>
      </w:r>
      <w:r>
        <w:rPr>
          <w:rFonts w:ascii="Times New Roman"/>
          <w:b/>
          <w:i w:val="false"/>
          <w:color w:val="000000"/>
        </w:rPr>
        <w:t>(Индекс: 2-ДПИ периодичность: годовая)</w:t>
      </w:r>
    </w:p>
    <w:bookmarkEnd w:id="221"/>
    <w:bookmarkStart w:name="z5703" w:id="222"/>
    <w:p>
      <w:pPr>
        <w:spacing w:after="0"/>
        <w:ind w:left="0"/>
        <w:jc w:val="left"/>
      </w:pPr>
      <w:r>
        <w:rPr>
          <w:rFonts w:ascii="Times New Roman"/>
          <w:b/>
          <w:i w:val="false"/>
          <w:color w:val="000000"/>
        </w:rPr>
        <w:t xml:space="preserve"> Глава 1. Общие положения</w:t>
      </w:r>
    </w:p>
    <w:bookmarkEnd w:id="222"/>
    <w:bookmarkStart w:name="z5704" w:id="2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добыче твердых или общераспространенных полезных ископаемых" (далее – Форма).</w:t>
      </w:r>
    </w:p>
    <w:bookmarkEnd w:id="223"/>
    <w:bookmarkStart w:name="z5705" w:id="224"/>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твердых или общераспространенных полезных ископаемых.</w:t>
      </w:r>
    </w:p>
    <w:bookmarkEnd w:id="224"/>
    <w:bookmarkStart w:name="z5706" w:id="225"/>
    <w:p>
      <w:pPr>
        <w:spacing w:after="0"/>
        <w:ind w:left="0"/>
        <w:jc w:val="both"/>
      </w:pPr>
      <w:r>
        <w:rPr>
          <w:rFonts w:ascii="Times New Roman"/>
          <w:b w:val="false"/>
          <w:i w:val="false"/>
          <w:color w:val="000000"/>
          <w:sz w:val="28"/>
        </w:rPr>
        <w:t>
      3. Форма подписывается ЭЦП недропользователя.</w:t>
      </w:r>
    </w:p>
    <w:bookmarkEnd w:id="225"/>
    <w:bookmarkStart w:name="z5707" w:id="226"/>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226"/>
    <w:bookmarkStart w:name="z5708" w:id="22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27"/>
    <w:bookmarkStart w:name="z5709" w:id="228"/>
    <w:p>
      <w:pPr>
        <w:spacing w:after="0"/>
        <w:ind w:left="0"/>
        <w:jc w:val="left"/>
      </w:pPr>
      <w:r>
        <w:rPr>
          <w:rFonts w:ascii="Times New Roman"/>
          <w:b/>
          <w:i w:val="false"/>
          <w:color w:val="000000"/>
        </w:rPr>
        <w:t xml:space="preserve"> Глава 2. Пояснение по заполнению Формы</w:t>
      </w:r>
    </w:p>
    <w:bookmarkEnd w:id="228"/>
    <w:bookmarkStart w:name="z5710" w:id="229"/>
    <w:p>
      <w:pPr>
        <w:spacing w:after="0"/>
        <w:ind w:left="0"/>
        <w:jc w:val="both"/>
      </w:pPr>
      <w:r>
        <w:rPr>
          <w:rFonts w:ascii="Times New Roman"/>
          <w:b w:val="false"/>
          <w:i w:val="false"/>
          <w:color w:val="000000"/>
          <w:sz w:val="28"/>
        </w:rPr>
        <w:t>
      По Разделу 1 Формы</w:t>
      </w:r>
    </w:p>
    <w:bookmarkEnd w:id="229"/>
    <w:bookmarkStart w:name="z5711" w:id="230"/>
    <w:p>
      <w:pPr>
        <w:spacing w:after="0"/>
        <w:ind w:left="0"/>
        <w:jc w:val="both"/>
      </w:pPr>
      <w:r>
        <w:rPr>
          <w:rFonts w:ascii="Times New Roman"/>
          <w:b w:val="false"/>
          <w:i w:val="false"/>
          <w:color w:val="000000"/>
          <w:sz w:val="28"/>
        </w:rPr>
        <w:t>
      Заполняется графа 3</w:t>
      </w:r>
    </w:p>
    <w:bookmarkEnd w:id="230"/>
    <w:bookmarkStart w:name="z5712" w:id="231"/>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231"/>
    <w:bookmarkStart w:name="z5713" w:id="232"/>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 В случае полного календарного года указывается период с 1 января по 31 декабря соответствующего года. При неполном календарном годе указывается конкретный период, в течение которого недропользователь обладал правом недропользования.</w:t>
      </w:r>
    </w:p>
    <w:bookmarkEnd w:id="232"/>
    <w:bookmarkStart w:name="z5714" w:id="233"/>
    <w:p>
      <w:pPr>
        <w:spacing w:after="0"/>
        <w:ind w:left="0"/>
        <w:jc w:val="both"/>
      </w:pPr>
      <w:r>
        <w:rPr>
          <w:rFonts w:ascii="Times New Roman"/>
          <w:b w:val="false"/>
          <w:i w:val="false"/>
          <w:color w:val="000000"/>
          <w:sz w:val="28"/>
        </w:rPr>
        <w:t>
      В строке 3 указывается номер и дата выдачи лицензии, последний день срока действия лицензии.</w:t>
      </w:r>
    </w:p>
    <w:bookmarkEnd w:id="233"/>
    <w:bookmarkStart w:name="z5715" w:id="234"/>
    <w:p>
      <w:pPr>
        <w:spacing w:after="0"/>
        <w:ind w:left="0"/>
        <w:jc w:val="both"/>
      </w:pPr>
      <w:r>
        <w:rPr>
          <w:rFonts w:ascii="Times New Roman"/>
          <w:b w:val="false"/>
          <w:i w:val="false"/>
          <w:color w:val="000000"/>
          <w:sz w:val="28"/>
        </w:rPr>
        <w:t>
      В строке 4 указывается площадь территории участка добычи на начало отчетного периода.</w:t>
      </w:r>
    </w:p>
    <w:bookmarkEnd w:id="234"/>
    <w:bookmarkStart w:name="z5716" w:id="235"/>
    <w:p>
      <w:pPr>
        <w:spacing w:after="0"/>
        <w:ind w:left="0"/>
        <w:jc w:val="both"/>
      </w:pPr>
      <w:r>
        <w:rPr>
          <w:rFonts w:ascii="Times New Roman"/>
          <w:b w:val="false"/>
          <w:i w:val="false"/>
          <w:color w:val="000000"/>
          <w:sz w:val="28"/>
        </w:rPr>
        <w:t>
      В строке 5 указывается площадь территории участка добычи на конец отчетного периода.</w:t>
      </w:r>
    </w:p>
    <w:bookmarkEnd w:id="235"/>
    <w:bookmarkStart w:name="z5717" w:id="236"/>
    <w:p>
      <w:pPr>
        <w:spacing w:after="0"/>
        <w:ind w:left="0"/>
        <w:jc w:val="both"/>
      </w:pPr>
      <w:r>
        <w:rPr>
          <w:rFonts w:ascii="Times New Roman"/>
          <w:b w:val="false"/>
          <w:i w:val="false"/>
          <w:color w:val="000000"/>
          <w:sz w:val="28"/>
        </w:rPr>
        <w:t>
      В строке 6 указывается полная дата отказа от части участка добычи в случае, если недропользователь произвел отказ от части участка добычи в рамках отчетного периода. Строка не заполняется, если площадь территории участка добычи в отчетном периоде не изменилась.</w:t>
      </w:r>
    </w:p>
    <w:bookmarkEnd w:id="236"/>
    <w:bookmarkStart w:name="z5718" w:id="237"/>
    <w:p>
      <w:pPr>
        <w:spacing w:after="0"/>
        <w:ind w:left="0"/>
        <w:jc w:val="both"/>
      </w:pPr>
      <w:r>
        <w:rPr>
          <w:rFonts w:ascii="Times New Roman"/>
          <w:b w:val="false"/>
          <w:i w:val="false"/>
          <w:color w:val="000000"/>
          <w:sz w:val="28"/>
        </w:rPr>
        <w:t xml:space="preserve">
      В строке 7 указывается требуемая сумма обеспечения исполнения обязательств по ликвидации последствий операций по добычи в отчетном периоде, рассчитанная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Методикой</w:t>
      </w:r>
      <w:r>
        <w:rPr>
          <w:rFonts w:ascii="Times New Roman"/>
          <w:b w:val="false"/>
          <w:i w:val="false"/>
          <w:color w:val="000000"/>
          <w:sz w:val="28"/>
        </w:rPr>
        <w:t xml:space="preserve"> расчета приблизительной стоимости ликвидации последствий операций по добыче твердых полезных ископаемых, утвержденной приказу Министра по инвестициям и развитию Республики Казахстан от 24 мая 2018 года № 386.</w:t>
      </w:r>
    </w:p>
    <w:bookmarkEnd w:id="237"/>
    <w:bookmarkStart w:name="z5719" w:id="238"/>
    <w:p>
      <w:pPr>
        <w:spacing w:after="0"/>
        <w:ind w:left="0"/>
        <w:jc w:val="both"/>
      </w:pPr>
      <w:r>
        <w:rPr>
          <w:rFonts w:ascii="Times New Roman"/>
          <w:b w:val="false"/>
          <w:i w:val="false"/>
          <w:color w:val="000000"/>
          <w:sz w:val="28"/>
        </w:rPr>
        <w:t>
      В строке 8 указывается способ (способы) предоставленного обеспечения исполнения обязательств по ликвидации последствий операций по добыче (договор страхования, договор залога банковского вклада, гарантия), его реквизиты и покрываемая сумма (суммы).</w:t>
      </w:r>
    </w:p>
    <w:bookmarkEnd w:id="238"/>
    <w:bookmarkStart w:name="z5720" w:id="239"/>
    <w:p>
      <w:pPr>
        <w:spacing w:after="0"/>
        <w:ind w:left="0"/>
        <w:jc w:val="both"/>
      </w:pPr>
      <w:r>
        <w:rPr>
          <w:rFonts w:ascii="Times New Roman"/>
          <w:b w:val="false"/>
          <w:i w:val="false"/>
          <w:color w:val="000000"/>
          <w:sz w:val="28"/>
        </w:rPr>
        <w:t>
      В строке 9 указывается дата предоставления обеспечения исполнения обязательств по ликвидации последствий операций по добыче уполномоченному органу в области твердых полезных ископаемых и сумма обеспечения (обеспечений).</w:t>
      </w:r>
    </w:p>
    <w:bookmarkEnd w:id="239"/>
    <w:bookmarkStart w:name="z5721" w:id="240"/>
    <w:p>
      <w:pPr>
        <w:spacing w:after="0"/>
        <w:ind w:left="0"/>
        <w:jc w:val="both"/>
      </w:pPr>
      <w:r>
        <w:rPr>
          <w:rFonts w:ascii="Times New Roman"/>
          <w:b w:val="false"/>
          <w:i w:val="false"/>
          <w:color w:val="000000"/>
          <w:sz w:val="28"/>
        </w:rPr>
        <w:t>
      В строке 10 указывается дата начала проведения работ по добыче в отчетном периоде, в случае ее проведения. Строка не заполняется если добыча не проводилась в отчетном периоде на территории участка добычи.</w:t>
      </w:r>
    </w:p>
    <w:bookmarkEnd w:id="240"/>
    <w:bookmarkStart w:name="z5722" w:id="241"/>
    <w:p>
      <w:pPr>
        <w:spacing w:after="0"/>
        <w:ind w:left="0"/>
        <w:jc w:val="both"/>
      </w:pPr>
      <w:r>
        <w:rPr>
          <w:rFonts w:ascii="Times New Roman"/>
          <w:b w:val="false"/>
          <w:i w:val="false"/>
          <w:color w:val="000000"/>
          <w:sz w:val="28"/>
        </w:rPr>
        <w:t>
      В строке 11 указывается дата выдачи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w:t>
      </w:r>
    </w:p>
    <w:bookmarkEnd w:id="241"/>
    <w:bookmarkStart w:name="z5723" w:id="242"/>
    <w:p>
      <w:pPr>
        <w:spacing w:after="0"/>
        <w:ind w:left="0"/>
        <w:jc w:val="both"/>
      </w:pPr>
      <w:r>
        <w:rPr>
          <w:rFonts w:ascii="Times New Roman"/>
          <w:b w:val="false"/>
          <w:i w:val="false"/>
          <w:color w:val="000000"/>
          <w:sz w:val="28"/>
        </w:rPr>
        <w:t>
      В строке 12 указывается дата выдачи экологического разрешения на операции по добыче, описанные в плане горных работ.</w:t>
      </w:r>
    </w:p>
    <w:bookmarkEnd w:id="242"/>
    <w:bookmarkStart w:name="z5724" w:id="243"/>
    <w:p>
      <w:pPr>
        <w:spacing w:after="0"/>
        <w:ind w:left="0"/>
        <w:jc w:val="both"/>
      </w:pPr>
      <w:r>
        <w:rPr>
          <w:rFonts w:ascii="Times New Roman"/>
          <w:b w:val="false"/>
          <w:i w:val="false"/>
          <w:color w:val="000000"/>
          <w:sz w:val="28"/>
        </w:rPr>
        <w:t>
      В строке 13 указывается дата утверждения недропользователем и дата предоставления плана горных работ (изменений в план горных работ) уполномоченному органу в области твердых полезных ископаемых.</w:t>
      </w:r>
    </w:p>
    <w:bookmarkEnd w:id="243"/>
    <w:bookmarkStart w:name="z5725" w:id="244"/>
    <w:p>
      <w:pPr>
        <w:spacing w:after="0"/>
        <w:ind w:left="0"/>
        <w:jc w:val="both"/>
      </w:pPr>
      <w:r>
        <w:rPr>
          <w:rFonts w:ascii="Times New Roman"/>
          <w:b w:val="false"/>
          <w:i w:val="false"/>
          <w:color w:val="000000"/>
          <w:sz w:val="28"/>
        </w:rPr>
        <w:t>
      В строке 14 указывается фамилия, имя и отчество (при его наличии) аудитора (физического лица) либо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 либо аудиторского отчета в отношении годовой финансовой отчетности, в которой отдельно раскрыты расходы на добычу.</w:t>
      </w:r>
    </w:p>
    <w:bookmarkEnd w:id="244"/>
    <w:bookmarkStart w:name="z5726" w:id="245"/>
    <w:p>
      <w:pPr>
        <w:spacing w:after="0"/>
        <w:ind w:left="0"/>
        <w:jc w:val="both"/>
      </w:pPr>
      <w:r>
        <w:rPr>
          <w:rFonts w:ascii="Times New Roman"/>
          <w:b w:val="false"/>
          <w:i w:val="false"/>
          <w:color w:val="000000"/>
          <w:sz w:val="28"/>
        </w:rPr>
        <w:t>
      По Разделу 2 Формы</w:t>
      </w:r>
    </w:p>
    <w:bookmarkEnd w:id="245"/>
    <w:bookmarkStart w:name="z5727" w:id="246"/>
    <w:p>
      <w:pPr>
        <w:spacing w:after="0"/>
        <w:ind w:left="0"/>
        <w:jc w:val="both"/>
      </w:pPr>
      <w:r>
        <w:rPr>
          <w:rFonts w:ascii="Times New Roman"/>
          <w:b w:val="false"/>
          <w:i w:val="false"/>
          <w:color w:val="000000"/>
          <w:sz w:val="28"/>
        </w:rPr>
        <w:t>
      Заполняются графы 5 и 6</w:t>
      </w:r>
    </w:p>
    <w:bookmarkEnd w:id="246"/>
    <w:bookmarkStart w:name="z5728" w:id="247"/>
    <w:p>
      <w:pPr>
        <w:spacing w:after="0"/>
        <w:ind w:left="0"/>
        <w:jc w:val="both"/>
      </w:pPr>
      <w:r>
        <w:rPr>
          <w:rFonts w:ascii="Times New Roman"/>
          <w:b w:val="false"/>
          <w:i w:val="false"/>
          <w:color w:val="000000"/>
          <w:sz w:val="28"/>
        </w:rPr>
        <w:t>
      В графе 5 заполняется только строка 1. При неполном календарном годе срока лицензии указываются суммарные минимальные расходы, рассчитанные пропорционально за все полные календарные месяцы отчетного периода.</w:t>
      </w:r>
    </w:p>
    <w:bookmarkEnd w:id="247"/>
    <w:bookmarkStart w:name="z5729" w:id="248"/>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Если недропользователь не осуществлял те или иные виды работ, в соответствующей строке ставится прочерк.</w:t>
      </w:r>
    </w:p>
    <w:bookmarkEnd w:id="248"/>
    <w:bookmarkStart w:name="z5730" w:id="249"/>
    <w:p>
      <w:pPr>
        <w:spacing w:after="0"/>
        <w:ind w:left="0"/>
        <w:jc w:val="both"/>
      </w:pPr>
      <w:r>
        <w:rPr>
          <w:rFonts w:ascii="Times New Roman"/>
          <w:b w:val="false"/>
          <w:i w:val="false"/>
          <w:color w:val="000000"/>
          <w:sz w:val="28"/>
        </w:rPr>
        <w:t>
      В графе 6 в строке 1 указывается общая сумма расходов по строкам 2-12.</w:t>
      </w:r>
    </w:p>
    <w:bookmarkEnd w:id="249"/>
    <w:bookmarkStart w:name="z5731" w:id="250"/>
    <w:p>
      <w:pPr>
        <w:spacing w:after="0"/>
        <w:ind w:left="0"/>
        <w:jc w:val="both"/>
      </w:pPr>
      <w:r>
        <w:rPr>
          <w:rFonts w:ascii="Times New Roman"/>
          <w:b w:val="false"/>
          <w:i w:val="false"/>
          <w:color w:val="000000"/>
          <w:sz w:val="28"/>
        </w:rPr>
        <w:t>
      Строки 20-29 не заполняются недропользователями по лицензиям на добычу общераспространенных полезных ископаемых.</w:t>
      </w:r>
    </w:p>
    <w:bookmarkEnd w:id="250"/>
    <w:bookmarkStart w:name="z5732" w:id="251"/>
    <w:p>
      <w:pPr>
        <w:spacing w:after="0"/>
        <w:ind w:left="0"/>
        <w:jc w:val="both"/>
      </w:pPr>
      <w:r>
        <w:rPr>
          <w:rFonts w:ascii="Times New Roman"/>
          <w:b w:val="false"/>
          <w:i w:val="false"/>
          <w:color w:val="000000"/>
          <w:sz w:val="28"/>
        </w:rPr>
        <w:t>
      Строка 32 заполняется в случае наличия в лицензии на добычу твердых полезных ископаемых дополнительных обязательств в денежном эквиваленте. При их отсутствии в графе 5 и 6 ставится прочерк.</w:t>
      </w:r>
    </w:p>
    <w:bookmarkEnd w:id="251"/>
    <w:bookmarkStart w:name="z5733" w:id="252"/>
    <w:p>
      <w:pPr>
        <w:spacing w:after="0"/>
        <w:ind w:left="0"/>
        <w:jc w:val="both"/>
      </w:pPr>
      <w:r>
        <w:rPr>
          <w:rFonts w:ascii="Times New Roman"/>
          <w:b w:val="false"/>
          <w:i w:val="false"/>
          <w:color w:val="000000"/>
          <w:sz w:val="28"/>
        </w:rPr>
        <w:t xml:space="preserve">
      В строке 33 указывается общая сумма расходов по лицензии, относящаяся к расходам по операциям по добычи с учетом положений пунктов 7, 8 и 9 </w:t>
      </w:r>
      <w:r>
        <w:rPr>
          <w:rFonts w:ascii="Times New Roman"/>
          <w:b w:val="false"/>
          <w:i w:val="false"/>
          <w:color w:val="000000"/>
          <w:sz w:val="28"/>
        </w:rPr>
        <w:t>статьи 210</w:t>
      </w:r>
      <w:r>
        <w:rPr>
          <w:rFonts w:ascii="Times New Roman"/>
          <w:b w:val="false"/>
          <w:i w:val="false"/>
          <w:color w:val="000000"/>
          <w:sz w:val="28"/>
        </w:rPr>
        <w:t xml:space="preserve">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bookmarkEnd w:id="252"/>
    <w:bookmarkStart w:name="z5734" w:id="253"/>
    <w:p>
      <w:pPr>
        <w:spacing w:after="0"/>
        <w:ind w:left="0"/>
        <w:jc w:val="both"/>
      </w:pPr>
      <w:r>
        <w:rPr>
          <w:rFonts w:ascii="Times New Roman"/>
          <w:b w:val="false"/>
          <w:i w:val="false"/>
          <w:color w:val="000000"/>
          <w:sz w:val="28"/>
        </w:rPr>
        <w:t>
      Для расчета данной суммы используется информация из отчетов об исполнении лицензионных обязательств по добыче твердых полезных ископаемых, представленных недропользователем в уполномоченный орган в области твердых полезных ископаемых и местные исполнительные органы, города республиканского значения, столицы за истекшие отчетные периоды, начиная с даты выдачи лицензии.</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 добыче твердых</w:t>
            </w:r>
            <w:r>
              <w:br/>
            </w:r>
            <w:r>
              <w:rPr>
                <w:rFonts w:ascii="Times New Roman"/>
                <w:b w:val="false"/>
                <w:i w:val="false"/>
                <w:color w:val="000000"/>
                <w:sz w:val="20"/>
              </w:rPr>
              <w:t>полезных 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p>
      <w:pPr>
        <w:spacing w:after="0"/>
        <w:ind w:left="0"/>
        <w:jc w:val="both"/>
      </w:pPr>
      <w:r>
        <w:rPr>
          <w:rFonts w:ascii="Times New Roman"/>
          <w:b w:val="false"/>
          <w:i w:val="false"/>
          <w:color w:val="ff0000"/>
          <w:sz w:val="28"/>
        </w:rPr>
        <w:t xml:space="preserve">
      Сноска. Приложение 3 - в редакции приказа и.о. Министра промышленности и строительства РК от 03.11.2025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18" w:id="254"/>
    <w:p>
      <w:pPr>
        <w:spacing w:after="0"/>
        <w:ind w:left="0"/>
        <w:jc w:val="both"/>
      </w:pPr>
      <w:r>
        <w:rPr>
          <w:rFonts w:ascii="Times New Roman"/>
          <w:b w:val="false"/>
          <w:i w:val="false"/>
          <w:color w:val="000000"/>
          <w:sz w:val="28"/>
        </w:rPr>
        <w:t>
      Представляется: в уполномоченный орган в области твердых полезных ископаемых.</w:t>
      </w:r>
    </w:p>
    <w:bookmarkEnd w:id="254"/>
    <w:bookmarkStart w:name="z9119" w:id="2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255"/>
    <w:bookmarkStart w:name="z9120" w:id="256"/>
    <w:p>
      <w:pPr>
        <w:spacing w:after="0"/>
        <w:ind w:left="0"/>
        <w:jc w:val="both"/>
      </w:pPr>
      <w:r>
        <w:rPr>
          <w:rFonts w:ascii="Times New Roman"/>
          <w:b w:val="false"/>
          <w:i w:val="false"/>
          <w:color w:val="000000"/>
          <w:sz w:val="28"/>
        </w:rPr>
        <w:t>
      Наименование административной формы: Отчет о приобретенных товарах, работах и услугах и доле внутристрановой ценности в них по разведке или добыче твердых полезных ископаемых.</w:t>
      </w:r>
    </w:p>
    <w:bookmarkEnd w:id="256"/>
    <w:bookmarkStart w:name="z9121" w:id="2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3-ВЦПИ.</w:t>
      </w:r>
    </w:p>
    <w:bookmarkEnd w:id="257"/>
    <w:bookmarkStart w:name="z9122" w:id="258"/>
    <w:p>
      <w:pPr>
        <w:spacing w:after="0"/>
        <w:ind w:left="0"/>
        <w:jc w:val="both"/>
      </w:pPr>
      <w:r>
        <w:rPr>
          <w:rFonts w:ascii="Times New Roman"/>
          <w:b w:val="false"/>
          <w:i w:val="false"/>
          <w:color w:val="000000"/>
          <w:sz w:val="28"/>
        </w:rPr>
        <w:t>
      Периодичность: ежегодно при проведении операций по разведке твердых полезных ископаемых, ежеквартально при проведении операций по добыче твердых полезных ископаемых.</w:t>
      </w:r>
    </w:p>
    <w:bookmarkEnd w:id="258"/>
    <w:p>
      <w:pPr>
        <w:spacing w:after="0"/>
        <w:ind w:left="0"/>
        <w:jc w:val="both"/>
      </w:pPr>
      <w:bookmarkStart w:name="z9123" w:id="259"/>
      <w:r>
        <w:rPr>
          <w:rFonts w:ascii="Times New Roman"/>
          <w:b w:val="false"/>
          <w:i w:val="false"/>
          <w:color w:val="000000"/>
          <w:sz w:val="28"/>
        </w:rPr>
        <w:t>
      Отчетный период:</w:t>
      </w:r>
    </w:p>
    <w:bookmarkEnd w:id="259"/>
    <w:p>
      <w:pPr>
        <w:spacing w:after="0"/>
        <w:ind w:left="0"/>
        <w:jc w:val="both"/>
      </w:pPr>
    </w:p>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квартал </w:t>
      </w:r>
      <w:r>
        <w:br/>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год.</w:t>
      </w:r>
      <w:r>
        <w:br/>
      </w:r>
      <w:r>
        <w:rPr>
          <w:rFonts w:ascii="Times New Roman"/>
          <w:b w:val="false"/>
          <w:i w:val="false"/>
          <w:color w:val="000000"/>
          <w:sz w:val="28"/>
        </w:rPr>
        <w:t>
</w:t>
      </w:r>
    </w:p>
    <w:bookmarkStart w:name="z9124" w:id="2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260"/>
    <w:bookmarkStart w:name="z9125" w:id="26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при проведении операций по разведке твердых полезных ископаемых ежегодно не позднее 30 апреля года, следующего за отчетным периодом, при проведении операций по добыче твердых полезных ископаемых ежеквартально не позднее двадцать пятого числа месяца, следующего за отчетным периодом.</w:t>
      </w:r>
    </w:p>
    <w:bookmarkEnd w:id="261"/>
    <w:p>
      <w:pPr>
        <w:spacing w:after="0"/>
        <w:ind w:left="0"/>
        <w:jc w:val="both"/>
      </w:pPr>
      <w:bookmarkStart w:name="z9126" w:id="262"/>
      <w:r>
        <w:rPr>
          <w:rFonts w:ascii="Times New Roman"/>
          <w:b w:val="false"/>
          <w:i w:val="false"/>
          <w:color w:val="000000"/>
          <w:sz w:val="28"/>
        </w:rPr>
        <w:t>
      ИИН/БИН</w:t>
      </w:r>
    </w:p>
    <w:bookmarkEnd w:id="262"/>
    <w:p>
      <w:pPr>
        <w:spacing w:after="0"/>
        <w:ind w:left="0"/>
        <w:jc w:val="both"/>
      </w:pP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7" w:id="263"/>
    <w:p>
      <w:pPr>
        <w:spacing w:after="0"/>
        <w:ind w:left="0"/>
        <w:jc w:val="both"/>
      </w:pPr>
      <w:r>
        <w:rPr>
          <w:rFonts w:ascii="Times New Roman"/>
          <w:b w:val="false"/>
          <w:i w:val="false"/>
          <w:color w:val="000000"/>
          <w:sz w:val="28"/>
        </w:rPr>
        <w:t>
      Метод сбора: в электронном виде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bookmarkEnd w:id="263"/>
    <w:bookmarkStart w:name="z9128" w:id="264"/>
    <w:p>
      <w:pPr>
        <w:spacing w:after="0"/>
        <w:ind w:left="0"/>
        <w:jc w:val="both"/>
      </w:pPr>
      <w:r>
        <w:rPr>
          <w:rFonts w:ascii="Times New Roman"/>
          <w:b w:val="false"/>
          <w:i w:val="false"/>
          <w:color w:val="000000"/>
          <w:sz w:val="28"/>
        </w:rPr>
        <w:t>
      Таблица 1</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265"/>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акта государственной регистрации контракта (лицензии) на проведение операций по недропользованию</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 присвоенный системой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подведения итогов закупа (день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7" w:id="2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53" w:id="267"/>
    <w:p>
      <w:pPr>
        <w:spacing w:after="0"/>
        <w:ind w:left="0"/>
        <w:jc w:val="both"/>
      </w:pPr>
      <w:r>
        <w:rPr>
          <w:rFonts w:ascii="Times New Roman"/>
          <w:b w:val="false"/>
          <w:i w:val="false"/>
          <w:color w:val="000000"/>
          <w:sz w:val="28"/>
        </w:rPr>
        <w:t>
      продолжение таблицы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4" w:id="268"/>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действия договора (день месяц, год)</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в ГПЗ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1" w:id="2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75" w:id="270"/>
    <w:p>
      <w:pPr>
        <w:spacing w:after="0"/>
        <w:ind w:left="0"/>
        <w:jc w:val="both"/>
      </w:pPr>
      <w:r>
        <w:rPr>
          <w:rFonts w:ascii="Times New Roman"/>
          <w:b w:val="false"/>
          <w:i w:val="false"/>
          <w:color w:val="000000"/>
          <w:sz w:val="28"/>
        </w:rPr>
        <w:t>
      продолжение таблицы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2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поставщика ТРУ</w:t>
            </w:r>
          </w:p>
          <w:bookmarkEnd w:id="2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поставщика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 поставщика,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 граждан Республики Казахстан,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9" w:id="27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3" w:id="273"/>
    <w:p>
      <w:pPr>
        <w:spacing w:after="0"/>
        <w:ind w:left="0"/>
        <w:jc w:val="both"/>
      </w:pPr>
      <w:r>
        <w:rPr>
          <w:rFonts w:ascii="Times New Roman"/>
          <w:b w:val="false"/>
          <w:i w:val="false"/>
          <w:color w:val="000000"/>
          <w:sz w:val="28"/>
        </w:rPr>
        <w:t>
      Таблица 2</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274"/>
          <w:p>
            <w:pPr>
              <w:spacing w:after="20"/>
              <w:ind w:left="20"/>
              <w:jc w:val="both"/>
            </w:pPr>
            <w:r>
              <w:rPr>
                <w:rFonts w:ascii="Times New Roman"/>
                <w:b w:val="false"/>
                <w:i w:val="false"/>
                <w:color w:val="000000"/>
                <w:sz w:val="20"/>
              </w:rPr>
              <w:t>
</w:t>
            </w:r>
            <w:r>
              <w:rPr>
                <w:rFonts w:ascii="Times New Roman"/>
                <w:b w:val="false"/>
                <w:i w:val="false"/>
                <w:color w:val="000000"/>
                <w:sz w:val="20"/>
              </w:rPr>
              <w:t>№ договора</w:t>
            </w:r>
          </w:p>
          <w:bookmarkEnd w:id="2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ТРУ по ЕНС ТРУ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без учета НДС в стоимостном выражении,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производителя товара, включенного в Реестр казахстанских товаропроизводителей/ которому выдан сертификат "СТ-КZ"</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3" w:id="2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31" w:id="276"/>
    <w:p>
      <w:pPr>
        <w:spacing w:after="0"/>
        <w:ind w:left="0"/>
        <w:jc w:val="both"/>
      </w:pPr>
      <w:r>
        <w:rPr>
          <w:rFonts w:ascii="Times New Roman"/>
          <w:b w:val="false"/>
          <w:i w:val="false"/>
          <w:color w:val="000000"/>
          <w:sz w:val="28"/>
        </w:rPr>
        <w:t>
      продолжение таблицы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277"/>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из Реестра казахстанских товаропроизводителей/Сертификат "СТ-КZ"</w:t>
            </w:r>
          </w:p>
          <w:bookmarkEnd w:id="27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4" w:id="2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указанная в выписке из Реестра казахстанских товаропроизводителей/сертификате "СТ-КZ",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2" w:id="27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58" w:id="280"/>
      <w:r>
        <w:rPr>
          <w:rFonts w:ascii="Times New Roman"/>
          <w:b w:val="false"/>
          <w:i w:val="false"/>
          <w:color w:val="000000"/>
          <w:sz w:val="28"/>
        </w:rPr>
        <w:t>
      Наименование _______________________________________</w:t>
      </w:r>
    </w:p>
    <w:bookmarkEnd w:id="280"/>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приобретенных товарах,</w:t>
            </w:r>
            <w:r>
              <w:br/>
            </w:r>
            <w:r>
              <w:rPr>
                <w:rFonts w:ascii="Times New Roman"/>
                <w:b w:val="false"/>
                <w:i w:val="false"/>
                <w:color w:val="000000"/>
                <w:sz w:val="20"/>
              </w:rPr>
              <w:t>работах и услугах и доле</w:t>
            </w:r>
            <w:r>
              <w:br/>
            </w:r>
            <w:r>
              <w:rPr>
                <w:rFonts w:ascii="Times New Roman"/>
                <w:b w:val="false"/>
                <w:i w:val="false"/>
                <w:color w:val="000000"/>
                <w:sz w:val="20"/>
              </w:rPr>
              <w:t>внутристрановой ценности</w:t>
            </w:r>
            <w:r>
              <w:br/>
            </w:r>
            <w:r>
              <w:rPr>
                <w:rFonts w:ascii="Times New Roman"/>
                <w:b w:val="false"/>
                <w:i w:val="false"/>
                <w:color w:val="000000"/>
                <w:sz w:val="20"/>
              </w:rPr>
              <w:t>в них по разведке или добыче</w:t>
            </w:r>
            <w:r>
              <w:br/>
            </w:r>
            <w:r>
              <w:rPr>
                <w:rFonts w:ascii="Times New Roman"/>
                <w:b w:val="false"/>
                <w:i w:val="false"/>
                <w:color w:val="000000"/>
                <w:sz w:val="20"/>
              </w:rPr>
              <w:t>твердых полезных ископаемых"</w:t>
            </w:r>
          </w:p>
        </w:tc>
      </w:tr>
    </w:tbl>
    <w:bookmarkStart w:name="z9260" w:id="2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"Отчет о приобретенных товарах, работах и услугах</w:t>
      </w:r>
      <w:r>
        <w:br/>
      </w:r>
      <w:r>
        <w:rPr>
          <w:rFonts w:ascii="Times New Roman"/>
          <w:b/>
          <w:i w:val="false"/>
          <w:color w:val="000000"/>
        </w:rPr>
        <w:t>и доле внутристрановой ценности в них по разведке или добыче твердых полезных ископаемых"</w:t>
      </w:r>
      <w:r>
        <w:br/>
      </w:r>
      <w:r>
        <w:rPr>
          <w:rFonts w:ascii="Times New Roman"/>
          <w:b/>
          <w:i w:val="false"/>
          <w:color w:val="000000"/>
        </w:rPr>
        <w:t>(индекс 3-ВЦПИ, периодичность годовая, ежеквартальная)</w:t>
      </w:r>
    </w:p>
    <w:bookmarkEnd w:id="281"/>
    <w:bookmarkStart w:name="z9261" w:id="282"/>
    <w:p>
      <w:pPr>
        <w:spacing w:after="0"/>
        <w:ind w:left="0"/>
        <w:jc w:val="left"/>
      </w:pPr>
      <w:r>
        <w:rPr>
          <w:rFonts w:ascii="Times New Roman"/>
          <w:b/>
          <w:i w:val="false"/>
          <w:color w:val="000000"/>
        </w:rPr>
        <w:t xml:space="preserve"> Глава 1. Общие положения</w:t>
      </w:r>
    </w:p>
    <w:bookmarkEnd w:id="282"/>
    <w:bookmarkStart w:name="z9262" w:id="283"/>
    <w:p>
      <w:pPr>
        <w:spacing w:after="0"/>
        <w:ind w:left="0"/>
        <w:jc w:val="both"/>
      </w:pPr>
      <w:r>
        <w:rPr>
          <w:rFonts w:ascii="Times New Roman"/>
          <w:b w:val="false"/>
          <w:i w:val="false"/>
          <w:color w:val="000000"/>
          <w:sz w:val="28"/>
        </w:rPr>
        <w:t xml:space="preserve">
      1. Настоящая форма административных данных "Отчет о приобретенных товарах, работах и услугах и доле внутристрановой ценности в них по разведке или добыче твердых полезных ископаемых" (далее – Форма) разработана в соответствии с частями первой и четвертой пункта 3 статьи 195,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215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83"/>
    <w:bookmarkStart w:name="z9263" w:id="284"/>
    <w:p>
      <w:pPr>
        <w:spacing w:after="0"/>
        <w:ind w:left="0"/>
        <w:jc w:val="both"/>
      </w:pPr>
      <w:r>
        <w:rPr>
          <w:rFonts w:ascii="Times New Roman"/>
          <w:b w:val="false"/>
          <w:i w:val="false"/>
          <w:color w:val="000000"/>
          <w:sz w:val="28"/>
        </w:rPr>
        <w:t>
      2. Основной задачей ведения Формы является мониторинг внутристрановой ценности.</w:t>
      </w:r>
    </w:p>
    <w:bookmarkEnd w:id="284"/>
    <w:bookmarkStart w:name="z9264" w:id="285"/>
    <w:p>
      <w:pPr>
        <w:spacing w:after="0"/>
        <w:ind w:left="0"/>
        <w:jc w:val="both"/>
      </w:pPr>
      <w:r>
        <w:rPr>
          <w:rFonts w:ascii="Times New Roman"/>
          <w:b w:val="false"/>
          <w:i w:val="false"/>
          <w:color w:val="000000"/>
          <w:sz w:val="28"/>
        </w:rPr>
        <w:t>
      3. Заполненная Форма предоставляется в Министерство промышленности и строительства Республики Казахстан недропользователями;</w:t>
      </w:r>
    </w:p>
    <w:bookmarkEnd w:id="285"/>
    <w:bookmarkStart w:name="z9265" w:id="286"/>
    <w:p>
      <w:pPr>
        <w:spacing w:after="0"/>
        <w:ind w:left="0"/>
        <w:jc w:val="both"/>
      </w:pPr>
      <w:r>
        <w:rPr>
          <w:rFonts w:ascii="Times New Roman"/>
          <w:b w:val="false"/>
          <w:i w:val="false"/>
          <w:color w:val="000000"/>
          <w:sz w:val="28"/>
        </w:rPr>
        <w:t>
      по лицензиям (контрактам) на разведку твердых полезных ископаемых ежегодно, не позднее 30 апреля года, следующего за отчетным периодом;</w:t>
      </w:r>
    </w:p>
    <w:bookmarkEnd w:id="286"/>
    <w:bookmarkStart w:name="z9266" w:id="287"/>
    <w:p>
      <w:pPr>
        <w:spacing w:after="0"/>
        <w:ind w:left="0"/>
        <w:jc w:val="both"/>
      </w:pPr>
      <w:r>
        <w:rPr>
          <w:rFonts w:ascii="Times New Roman"/>
          <w:b w:val="false"/>
          <w:i w:val="false"/>
          <w:color w:val="000000"/>
          <w:sz w:val="28"/>
        </w:rPr>
        <w:t>
      по лицензиям (контрактам) на добычу твердых полезных ископаемых ежеквартально не позднее двадцать пятого числа месяца, следующего за отчетным периодом.</w:t>
      </w:r>
    </w:p>
    <w:bookmarkEnd w:id="287"/>
    <w:bookmarkStart w:name="z9267" w:id="288"/>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288"/>
    <w:bookmarkStart w:name="z9268" w:id="289"/>
    <w:p>
      <w:pPr>
        <w:spacing w:after="0"/>
        <w:ind w:left="0"/>
        <w:jc w:val="both"/>
      </w:pPr>
      <w:r>
        <w:rPr>
          <w:rFonts w:ascii="Times New Roman"/>
          <w:b w:val="false"/>
          <w:i w:val="false"/>
          <w:color w:val="000000"/>
          <w:sz w:val="28"/>
        </w:rPr>
        <w:t>
      5. Форма содержит две таблицы, которые заполняются построчно, отдельно по каждому товару, работе или услуге.</w:t>
      </w:r>
    </w:p>
    <w:bookmarkEnd w:id="289"/>
    <w:bookmarkStart w:name="z9269" w:id="290"/>
    <w:p>
      <w:pPr>
        <w:spacing w:after="0"/>
        <w:ind w:left="0"/>
        <w:jc w:val="both"/>
      </w:pPr>
      <w:r>
        <w:rPr>
          <w:rFonts w:ascii="Times New Roman"/>
          <w:b w:val="false"/>
          <w:i w:val="false"/>
          <w:color w:val="000000"/>
          <w:sz w:val="28"/>
        </w:rPr>
        <w:t>
      Глава 2. Пояснение по заполнению Таблицы 1</w:t>
      </w:r>
    </w:p>
    <w:bookmarkEnd w:id="290"/>
    <w:bookmarkStart w:name="z9270" w:id="291"/>
    <w:p>
      <w:pPr>
        <w:spacing w:after="0"/>
        <w:ind w:left="0"/>
        <w:jc w:val="both"/>
      </w:pPr>
      <w:r>
        <w:rPr>
          <w:rFonts w:ascii="Times New Roman"/>
          <w:b w:val="false"/>
          <w:i w:val="false"/>
          <w:color w:val="000000"/>
          <w:sz w:val="28"/>
        </w:rPr>
        <w:t>
      6. Форма заполняется в следующем порядке:</w:t>
      </w:r>
    </w:p>
    <w:bookmarkEnd w:id="291"/>
    <w:bookmarkStart w:name="z9271" w:id="292"/>
    <w:p>
      <w:pPr>
        <w:spacing w:after="0"/>
        <w:ind w:left="0"/>
        <w:jc w:val="both"/>
      </w:pPr>
      <w:r>
        <w:rPr>
          <w:rFonts w:ascii="Times New Roman"/>
          <w:b w:val="false"/>
          <w:i w:val="false"/>
          <w:color w:val="000000"/>
          <w:sz w:val="28"/>
        </w:rPr>
        <w:t>
      в графе 1 указывается регистрационный номер контракта (лицензии) на проведение операций по недропользованию, присвоенный уполномоченным органом;</w:t>
      </w:r>
    </w:p>
    <w:bookmarkEnd w:id="292"/>
    <w:bookmarkStart w:name="z9272" w:id="293"/>
    <w:p>
      <w:pPr>
        <w:spacing w:after="0"/>
        <w:ind w:left="0"/>
        <w:jc w:val="both"/>
      </w:pPr>
      <w:r>
        <w:rPr>
          <w:rFonts w:ascii="Times New Roman"/>
          <w:b w:val="false"/>
          <w:i w:val="false"/>
          <w:color w:val="000000"/>
          <w:sz w:val="28"/>
        </w:rPr>
        <w:t>
      в графе 2 указывается код предмета закупа: 0 – товары, 1 – работа, 2 – услуга;</w:t>
      </w:r>
    </w:p>
    <w:bookmarkEnd w:id="293"/>
    <w:bookmarkStart w:name="z9273" w:id="294"/>
    <w:p>
      <w:pPr>
        <w:spacing w:after="0"/>
        <w:ind w:left="0"/>
        <w:jc w:val="both"/>
      </w:pPr>
      <w:r>
        <w:rPr>
          <w:rFonts w:ascii="Times New Roman"/>
          <w:b w:val="false"/>
          <w:i w:val="false"/>
          <w:color w:val="000000"/>
          <w:sz w:val="28"/>
        </w:rPr>
        <w:t>
      в графе 3 указывается код закупки, присвоенный реестром товаров, работ и услуг, используемых при проведении операций по недропользованию, и их производителей;</w:t>
      </w:r>
    </w:p>
    <w:bookmarkEnd w:id="294"/>
    <w:bookmarkStart w:name="z9274" w:id="295"/>
    <w:p>
      <w:pPr>
        <w:spacing w:after="0"/>
        <w:ind w:left="0"/>
        <w:jc w:val="both"/>
      </w:pPr>
      <w:r>
        <w:rPr>
          <w:rFonts w:ascii="Times New Roman"/>
          <w:b w:val="false"/>
          <w:i w:val="false"/>
          <w:color w:val="000000"/>
          <w:sz w:val="28"/>
        </w:rPr>
        <w:t>
      в графе 4 указывается способ закупки:</w:t>
      </w:r>
    </w:p>
    <w:bookmarkEnd w:id="295"/>
    <w:bookmarkStart w:name="z9275" w:id="296"/>
    <w:p>
      <w:pPr>
        <w:spacing w:after="0"/>
        <w:ind w:left="0"/>
        <w:jc w:val="both"/>
      </w:pPr>
      <w:r>
        <w:rPr>
          <w:rFonts w:ascii="Times New Roman"/>
          <w:b w:val="false"/>
          <w:i w:val="false"/>
          <w:color w:val="000000"/>
          <w:sz w:val="28"/>
        </w:rPr>
        <w:t xml:space="preserve">
      1) недропользователями, приобретающими товары, работы и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101 – открытый конкурс, 103 – из одного источника, 104 - на товарных биржах, 105 - открытый конкурс на понижение (электронные торги), 112 – без применения способов;</w:t>
      </w:r>
    </w:p>
    <w:bookmarkEnd w:id="296"/>
    <w:bookmarkStart w:name="z9276" w:id="297"/>
    <w:p>
      <w:pPr>
        <w:spacing w:after="0"/>
        <w:ind w:left="0"/>
        <w:jc w:val="both"/>
      </w:pPr>
      <w:r>
        <w:rPr>
          <w:rFonts w:ascii="Times New Roman"/>
          <w:b w:val="false"/>
          <w:i w:val="false"/>
          <w:color w:val="000000"/>
          <w:sz w:val="28"/>
        </w:rPr>
        <w:t xml:space="preserve">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Фонду национального благосостояния "Самрук – Казына" (далее – Фонд): 201 – открытый тендер, 209 – закрытый тендер, 210 – двухэтапный открытый тендер, 211 – двухэтапный закрытый тендер, 202 – запрос ценовых предложений, 203 – из одного источника, 208 – на централизованных торгах электрической энергией, 204 – через товарные биржи, 212 – без применения норм Правил закупок товаров, работ и услуг, утверждаемые советом директоров Фонда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 Фонде национального благосостояния";</w:t>
      </w:r>
    </w:p>
    <w:bookmarkEnd w:id="297"/>
    <w:bookmarkStart w:name="z9277" w:id="298"/>
    <w:p>
      <w:pPr>
        <w:spacing w:after="0"/>
        <w:ind w:left="0"/>
        <w:jc w:val="both"/>
      </w:pPr>
      <w:r>
        <w:rPr>
          <w:rFonts w:ascii="Times New Roman"/>
          <w:b w:val="false"/>
          <w:i w:val="false"/>
          <w:color w:val="000000"/>
          <w:sz w:val="28"/>
        </w:rPr>
        <w:t>
      в графе 5 указывается дата подведения итогов закупа (день, месяц, год);</w:t>
      </w:r>
    </w:p>
    <w:bookmarkEnd w:id="298"/>
    <w:bookmarkStart w:name="z9278" w:id="299"/>
    <w:p>
      <w:pPr>
        <w:spacing w:after="0"/>
        <w:ind w:left="0"/>
        <w:jc w:val="both"/>
      </w:pPr>
      <w:r>
        <w:rPr>
          <w:rFonts w:ascii="Times New Roman"/>
          <w:b w:val="false"/>
          <w:i w:val="false"/>
          <w:color w:val="000000"/>
          <w:sz w:val="28"/>
        </w:rPr>
        <w:t>
      в графе 6 указывается номер договора о приобретенных товарах, работах и услугах;</w:t>
      </w:r>
    </w:p>
    <w:bookmarkEnd w:id="299"/>
    <w:bookmarkStart w:name="z9279" w:id="300"/>
    <w:p>
      <w:pPr>
        <w:spacing w:after="0"/>
        <w:ind w:left="0"/>
        <w:jc w:val="both"/>
      </w:pPr>
      <w:r>
        <w:rPr>
          <w:rFonts w:ascii="Times New Roman"/>
          <w:b w:val="false"/>
          <w:i w:val="false"/>
          <w:color w:val="000000"/>
          <w:sz w:val="28"/>
        </w:rPr>
        <w:t>
      в графе 7 указывается дата заключения договора (дата, месяц, год);</w:t>
      </w:r>
    </w:p>
    <w:bookmarkEnd w:id="300"/>
    <w:bookmarkStart w:name="z9280" w:id="301"/>
    <w:p>
      <w:pPr>
        <w:spacing w:after="0"/>
        <w:ind w:left="0"/>
        <w:jc w:val="both"/>
      </w:pPr>
      <w:r>
        <w:rPr>
          <w:rFonts w:ascii="Times New Roman"/>
          <w:b w:val="false"/>
          <w:i w:val="false"/>
          <w:color w:val="000000"/>
          <w:sz w:val="28"/>
        </w:rPr>
        <w:t>
      в графе 8 указывается дата окончания действия договора (дата, месяц, год);</w:t>
      </w:r>
    </w:p>
    <w:bookmarkEnd w:id="301"/>
    <w:bookmarkStart w:name="z9281" w:id="302"/>
    <w:p>
      <w:pPr>
        <w:spacing w:after="0"/>
        <w:ind w:left="0"/>
        <w:jc w:val="both"/>
      </w:pPr>
      <w:r>
        <w:rPr>
          <w:rFonts w:ascii="Times New Roman"/>
          <w:b w:val="false"/>
          <w:i w:val="false"/>
          <w:color w:val="000000"/>
          <w:sz w:val="28"/>
        </w:rPr>
        <w:t>
      в графе 9 указывается статус договора:</w:t>
      </w:r>
    </w:p>
    <w:bookmarkEnd w:id="302"/>
    <w:bookmarkStart w:name="z9282" w:id="303"/>
    <w:p>
      <w:pPr>
        <w:spacing w:after="0"/>
        <w:ind w:left="0"/>
        <w:jc w:val="both"/>
      </w:pPr>
      <w:r>
        <w:rPr>
          <w:rFonts w:ascii="Times New Roman"/>
          <w:b w:val="false"/>
          <w:i w:val="false"/>
          <w:color w:val="000000"/>
          <w:sz w:val="28"/>
        </w:rPr>
        <w:t>
      статус "0" указывается по заключенным договорам;</w:t>
      </w:r>
    </w:p>
    <w:bookmarkEnd w:id="303"/>
    <w:bookmarkStart w:name="z9283" w:id="304"/>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304"/>
    <w:bookmarkStart w:name="z9284" w:id="305"/>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305"/>
    <w:bookmarkStart w:name="z9285" w:id="306"/>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306"/>
    <w:bookmarkStart w:name="z9286" w:id="307"/>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307"/>
    <w:bookmarkStart w:name="z9287" w:id="308"/>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w:t>
      </w:r>
    </w:p>
    <w:bookmarkEnd w:id="308"/>
    <w:bookmarkStart w:name="z9288" w:id="309"/>
    <w:p>
      <w:pPr>
        <w:spacing w:after="0"/>
        <w:ind w:left="0"/>
        <w:jc w:val="both"/>
      </w:pPr>
      <w:r>
        <w:rPr>
          <w:rFonts w:ascii="Times New Roman"/>
          <w:b w:val="false"/>
          <w:i w:val="false"/>
          <w:color w:val="000000"/>
          <w:sz w:val="28"/>
        </w:rPr>
        <w:t>
      в графе 10 указывается общая сумма договора без учета НДС в тенге, подтверждающего закупку.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w:t>
      </w:r>
    </w:p>
    <w:bookmarkEnd w:id="309"/>
    <w:bookmarkStart w:name="z9289" w:id="310"/>
    <w:p>
      <w:pPr>
        <w:spacing w:after="0"/>
        <w:ind w:left="0"/>
        <w:jc w:val="both"/>
      </w:pPr>
      <w:r>
        <w:rPr>
          <w:rFonts w:ascii="Times New Roman"/>
          <w:b w:val="false"/>
          <w:i w:val="false"/>
          <w:color w:val="000000"/>
          <w:sz w:val="28"/>
        </w:rPr>
        <w:t>
      в графе 11 указывается сумма, запланированная в годовой программе закупа, без учета НДС в тенге;</w:t>
      </w:r>
    </w:p>
    <w:bookmarkEnd w:id="310"/>
    <w:bookmarkStart w:name="z9290" w:id="311"/>
    <w:p>
      <w:pPr>
        <w:spacing w:after="0"/>
        <w:ind w:left="0"/>
        <w:jc w:val="both"/>
      </w:pPr>
      <w:r>
        <w:rPr>
          <w:rFonts w:ascii="Times New Roman"/>
          <w:b w:val="false"/>
          <w:i w:val="false"/>
          <w:color w:val="000000"/>
          <w:sz w:val="28"/>
        </w:rPr>
        <w:t>
      в графе 12 указывается организационно-правовая форма поставщика товара, работы или услуги в соответствии со Справочником организационно-правовых форм хозяйствования. Графа не заполняется в случае, если поставщик не является резидентом Республики Казахстан;</w:t>
      </w:r>
    </w:p>
    <w:bookmarkEnd w:id="311"/>
    <w:bookmarkStart w:name="z9291" w:id="312"/>
    <w:p>
      <w:pPr>
        <w:spacing w:after="0"/>
        <w:ind w:left="0"/>
        <w:jc w:val="both"/>
      </w:pPr>
      <w:r>
        <w:rPr>
          <w:rFonts w:ascii="Times New Roman"/>
          <w:b w:val="false"/>
          <w:i w:val="false"/>
          <w:color w:val="000000"/>
          <w:sz w:val="28"/>
        </w:rPr>
        <w:t xml:space="preserve">
      в графе 13 указывается страна поставщика товара, работы и услуги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 </w:t>
      </w:r>
    </w:p>
    <w:bookmarkEnd w:id="312"/>
    <w:bookmarkStart w:name="z9292" w:id="313"/>
    <w:p>
      <w:pPr>
        <w:spacing w:after="0"/>
        <w:ind w:left="0"/>
        <w:jc w:val="both"/>
      </w:pPr>
      <w:r>
        <w:rPr>
          <w:rFonts w:ascii="Times New Roman"/>
          <w:b w:val="false"/>
          <w:i w:val="false"/>
          <w:color w:val="000000"/>
          <w:sz w:val="28"/>
        </w:rPr>
        <w:t>
      в графе 14 указывается наименование поставщика. В случае если поставщик товара, работы или услуги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313"/>
    <w:bookmarkStart w:name="z9293" w:id="314"/>
    <w:p>
      <w:pPr>
        <w:spacing w:after="0"/>
        <w:ind w:left="0"/>
        <w:jc w:val="both"/>
      </w:pPr>
      <w:r>
        <w:rPr>
          <w:rFonts w:ascii="Times New Roman"/>
          <w:b w:val="false"/>
          <w:i w:val="false"/>
          <w:color w:val="000000"/>
          <w:sz w:val="28"/>
        </w:rPr>
        <w:t>
      в графе 15 указывается бизнес - 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314"/>
    <w:bookmarkStart w:name="z9294" w:id="315"/>
    <w:p>
      <w:pPr>
        <w:spacing w:after="0"/>
        <w:ind w:left="0"/>
        <w:jc w:val="both"/>
      </w:pPr>
      <w:r>
        <w:rPr>
          <w:rFonts w:ascii="Times New Roman"/>
          <w:b w:val="false"/>
          <w:i w:val="false"/>
          <w:color w:val="000000"/>
          <w:sz w:val="28"/>
        </w:rPr>
        <w:t>
      в графе 16 указывается электронный адрес поставщика;</w:t>
      </w:r>
    </w:p>
    <w:bookmarkEnd w:id="315"/>
    <w:bookmarkStart w:name="z9295" w:id="316"/>
    <w:p>
      <w:pPr>
        <w:spacing w:after="0"/>
        <w:ind w:left="0"/>
        <w:jc w:val="both"/>
      </w:pPr>
      <w:r>
        <w:rPr>
          <w:rFonts w:ascii="Times New Roman"/>
          <w:b w:val="false"/>
          <w:i w:val="false"/>
          <w:color w:val="000000"/>
          <w:sz w:val="28"/>
        </w:rPr>
        <w:t>
      в графе 17 указывается контактный телефон поставщика;</w:t>
      </w:r>
    </w:p>
    <w:bookmarkEnd w:id="316"/>
    <w:bookmarkStart w:name="z9296" w:id="317"/>
    <w:p>
      <w:pPr>
        <w:spacing w:after="0"/>
        <w:ind w:left="0"/>
        <w:jc w:val="both"/>
      </w:pPr>
      <w:r>
        <w:rPr>
          <w:rFonts w:ascii="Times New Roman"/>
          <w:b w:val="false"/>
          <w:i w:val="false"/>
          <w:color w:val="000000"/>
          <w:sz w:val="28"/>
        </w:rPr>
        <w:t>
      в графе 18 указывается общая численность сотрудников поставщика;</w:t>
      </w:r>
    </w:p>
    <w:bookmarkEnd w:id="317"/>
    <w:bookmarkStart w:name="z9297" w:id="318"/>
    <w:p>
      <w:pPr>
        <w:spacing w:after="0"/>
        <w:ind w:left="0"/>
        <w:jc w:val="both"/>
      </w:pPr>
      <w:r>
        <w:rPr>
          <w:rFonts w:ascii="Times New Roman"/>
          <w:b w:val="false"/>
          <w:i w:val="false"/>
          <w:color w:val="000000"/>
          <w:sz w:val="28"/>
        </w:rPr>
        <w:t>
      в графе 19 указывается численность сотрудников поставщика граждан Республики Казахстан.</w:t>
      </w:r>
    </w:p>
    <w:bookmarkEnd w:id="318"/>
    <w:bookmarkStart w:name="z9298" w:id="319"/>
    <w:p>
      <w:pPr>
        <w:spacing w:after="0"/>
        <w:ind w:left="0"/>
        <w:jc w:val="both"/>
      </w:pPr>
      <w:r>
        <w:rPr>
          <w:rFonts w:ascii="Times New Roman"/>
          <w:b w:val="false"/>
          <w:i w:val="false"/>
          <w:color w:val="000000"/>
          <w:sz w:val="28"/>
        </w:rPr>
        <w:t>
      Глава 3. Пояснение по заполнению Таблицы 2</w:t>
      </w:r>
    </w:p>
    <w:bookmarkEnd w:id="319"/>
    <w:bookmarkStart w:name="z9299" w:id="320"/>
    <w:p>
      <w:pPr>
        <w:spacing w:after="0"/>
        <w:ind w:left="0"/>
        <w:jc w:val="both"/>
      </w:pPr>
      <w:r>
        <w:rPr>
          <w:rFonts w:ascii="Times New Roman"/>
          <w:b w:val="false"/>
          <w:i w:val="false"/>
          <w:color w:val="000000"/>
          <w:sz w:val="28"/>
        </w:rPr>
        <w:t>
      7. Форма заполняется в следующем порядке:</w:t>
      </w:r>
    </w:p>
    <w:bookmarkEnd w:id="320"/>
    <w:bookmarkStart w:name="z9300" w:id="321"/>
    <w:p>
      <w:pPr>
        <w:spacing w:after="0"/>
        <w:ind w:left="0"/>
        <w:jc w:val="both"/>
      </w:pPr>
      <w:r>
        <w:rPr>
          <w:rFonts w:ascii="Times New Roman"/>
          <w:b w:val="false"/>
          <w:i w:val="false"/>
          <w:color w:val="000000"/>
          <w:sz w:val="28"/>
        </w:rPr>
        <w:t>
      в графе 1 указывается номер договора;</w:t>
      </w:r>
    </w:p>
    <w:bookmarkEnd w:id="321"/>
    <w:bookmarkStart w:name="z9301" w:id="322"/>
    <w:p>
      <w:pPr>
        <w:spacing w:after="0"/>
        <w:ind w:left="0"/>
        <w:jc w:val="both"/>
      </w:pPr>
      <w:r>
        <w:rPr>
          <w:rFonts w:ascii="Times New Roman"/>
          <w:b w:val="false"/>
          <w:i w:val="false"/>
          <w:color w:val="000000"/>
          <w:sz w:val="28"/>
        </w:rPr>
        <w:t>
      в графе 2 указывается код закупки, присвоенный реестром товаров, работ и услуг, используемых при проведении операций по недропользованию, и их производителей. Если закупка была проведена без использования системы, графа не заполняется;</w:t>
      </w:r>
    </w:p>
    <w:bookmarkEnd w:id="322"/>
    <w:bookmarkStart w:name="z9302" w:id="323"/>
    <w:p>
      <w:pPr>
        <w:spacing w:after="0"/>
        <w:ind w:left="0"/>
        <w:jc w:val="both"/>
      </w:pPr>
      <w:r>
        <w:rPr>
          <w:rFonts w:ascii="Times New Roman"/>
          <w:b w:val="false"/>
          <w:i w:val="false"/>
          <w:color w:val="000000"/>
          <w:sz w:val="28"/>
        </w:rPr>
        <w:t>
      в графе 3 указывается код товара, работы, услуги в соответствии с Единым номенклатурным справочником товаров, работ и услуг;</w:t>
      </w:r>
    </w:p>
    <w:bookmarkEnd w:id="323"/>
    <w:bookmarkStart w:name="z9303" w:id="324"/>
    <w:p>
      <w:pPr>
        <w:spacing w:after="0"/>
        <w:ind w:left="0"/>
        <w:jc w:val="both"/>
      </w:pPr>
      <w:r>
        <w:rPr>
          <w:rFonts w:ascii="Times New Roman"/>
          <w:b w:val="false"/>
          <w:i w:val="false"/>
          <w:color w:val="000000"/>
          <w:sz w:val="28"/>
        </w:rPr>
        <w:t>
      в графе 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324"/>
    <w:bookmarkStart w:name="z9304" w:id="325"/>
    <w:p>
      <w:pPr>
        <w:spacing w:after="0"/>
        <w:ind w:left="0"/>
        <w:jc w:val="both"/>
      </w:pPr>
      <w:r>
        <w:rPr>
          <w:rFonts w:ascii="Times New Roman"/>
          <w:b w:val="false"/>
          <w:i w:val="false"/>
          <w:color w:val="000000"/>
          <w:sz w:val="28"/>
        </w:rPr>
        <w:t>
      в графе 5 указывается единица измерения товара в соответствии с Межгосударственным классификатором единиц измерения и счета. Графа не заполняется по работам, услугам;</w:t>
      </w:r>
    </w:p>
    <w:bookmarkEnd w:id="325"/>
    <w:bookmarkStart w:name="z9305" w:id="326"/>
    <w:p>
      <w:pPr>
        <w:spacing w:after="0"/>
        <w:ind w:left="0"/>
        <w:jc w:val="both"/>
      </w:pPr>
      <w:r>
        <w:rPr>
          <w:rFonts w:ascii="Times New Roman"/>
          <w:b w:val="false"/>
          <w:i w:val="false"/>
          <w:color w:val="000000"/>
          <w:sz w:val="28"/>
        </w:rPr>
        <w:t>
      в графе 6 указывается объем закупа в натуральном выражении в соответствии с указанной единицей измерения товара. Графа не заполняется по работам и услугам;</w:t>
      </w:r>
    </w:p>
    <w:bookmarkEnd w:id="326"/>
    <w:bookmarkStart w:name="z9306" w:id="327"/>
    <w:p>
      <w:pPr>
        <w:spacing w:after="0"/>
        <w:ind w:left="0"/>
        <w:jc w:val="both"/>
      </w:pPr>
      <w:r>
        <w:rPr>
          <w:rFonts w:ascii="Times New Roman"/>
          <w:b w:val="false"/>
          <w:i w:val="false"/>
          <w:color w:val="000000"/>
          <w:sz w:val="28"/>
        </w:rPr>
        <w:t>
      в графе 7 указывается фактический объем закупа в стоимостном выражении без учета налога на добавленную стоимость, в тенге;</w:t>
      </w:r>
    </w:p>
    <w:bookmarkEnd w:id="327"/>
    <w:bookmarkStart w:name="z9307" w:id="328"/>
    <w:p>
      <w:pPr>
        <w:spacing w:after="0"/>
        <w:ind w:left="0"/>
        <w:jc w:val="both"/>
      </w:pPr>
      <w:r>
        <w:rPr>
          <w:rFonts w:ascii="Times New Roman"/>
          <w:b w:val="false"/>
          <w:i w:val="false"/>
          <w:color w:val="000000"/>
          <w:sz w:val="28"/>
        </w:rPr>
        <w:t>
      в графе 8 указывается бизнес-идентификационный номер/индивидуальный идентификационный номер производителя товара, включенного в Реестр казахстанских товаропроизводителей/которому выдан сертификат о происхождении товара формы "СТ-KZ". Графа подлежит заполнению для товаров местного происхождения;</w:t>
      </w:r>
    </w:p>
    <w:bookmarkEnd w:id="328"/>
    <w:bookmarkStart w:name="z9308" w:id="329"/>
    <w:p>
      <w:pPr>
        <w:spacing w:after="0"/>
        <w:ind w:left="0"/>
        <w:jc w:val="both"/>
      </w:pPr>
      <w:r>
        <w:rPr>
          <w:rFonts w:ascii="Times New Roman"/>
          <w:b w:val="false"/>
          <w:i w:val="false"/>
          <w:color w:val="000000"/>
          <w:sz w:val="28"/>
        </w:rPr>
        <w:t>
      в графе 9 указывается номер выписки из Реестра казахстанских товаропроизводителей/сертификата о происхождении товара формы "СТ-KZ". Графа подлежит заполнению для товаров местного происхождения;</w:t>
      </w:r>
    </w:p>
    <w:bookmarkEnd w:id="329"/>
    <w:bookmarkStart w:name="z9309" w:id="330"/>
    <w:p>
      <w:pPr>
        <w:spacing w:after="0"/>
        <w:ind w:left="0"/>
        <w:jc w:val="both"/>
      </w:pPr>
      <w:r>
        <w:rPr>
          <w:rFonts w:ascii="Times New Roman"/>
          <w:b w:val="false"/>
          <w:i w:val="false"/>
          <w:color w:val="000000"/>
          <w:sz w:val="28"/>
        </w:rPr>
        <w:t>
      в графе 10 указывается серия сертификата о происхождении товара формы "СТ-KZ". Графа подлежит заполнению для товаров казахстанского происхождения;</w:t>
      </w:r>
    </w:p>
    <w:bookmarkEnd w:id="330"/>
    <w:bookmarkStart w:name="z9310" w:id="331"/>
    <w:p>
      <w:pPr>
        <w:spacing w:after="0"/>
        <w:ind w:left="0"/>
        <w:jc w:val="both"/>
      </w:pPr>
      <w:r>
        <w:rPr>
          <w:rFonts w:ascii="Times New Roman"/>
          <w:b w:val="false"/>
          <w:i w:val="false"/>
          <w:color w:val="000000"/>
          <w:sz w:val="28"/>
        </w:rPr>
        <w:t>
      в графе 11 указывается код органа выписки из Реестра казахстанских товаропроизводителей/сертификата о происхождении товара формы "СТ-KZ". Графа подлежит заполнению для товаров местного происхождения;</w:t>
      </w:r>
    </w:p>
    <w:bookmarkEnd w:id="331"/>
    <w:bookmarkStart w:name="z9311" w:id="332"/>
    <w:p>
      <w:pPr>
        <w:spacing w:after="0"/>
        <w:ind w:left="0"/>
        <w:jc w:val="both"/>
      </w:pPr>
      <w:r>
        <w:rPr>
          <w:rFonts w:ascii="Times New Roman"/>
          <w:b w:val="false"/>
          <w:i w:val="false"/>
          <w:color w:val="000000"/>
          <w:sz w:val="28"/>
        </w:rPr>
        <w:t>
      в графе 12 указывается дата выдачи сертификата о происхождении товара формы "СТ-KZ". Графа подлежит заполнению для товаров казахстанского происхождения;</w:t>
      </w:r>
    </w:p>
    <w:bookmarkEnd w:id="332"/>
    <w:bookmarkStart w:name="z9312" w:id="333"/>
    <w:p>
      <w:pPr>
        <w:spacing w:after="0"/>
        <w:ind w:left="0"/>
        <w:jc w:val="both"/>
      </w:pPr>
      <w:r>
        <w:rPr>
          <w:rFonts w:ascii="Times New Roman"/>
          <w:b w:val="false"/>
          <w:i w:val="false"/>
          <w:color w:val="000000"/>
          <w:sz w:val="28"/>
        </w:rPr>
        <w:t>
      в графе 13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333"/>
    <w:bookmarkStart w:name="z9313" w:id="334"/>
    <w:p>
      <w:pPr>
        <w:spacing w:after="0"/>
        <w:ind w:left="0"/>
        <w:jc w:val="both"/>
      </w:pPr>
      <w:r>
        <w:rPr>
          <w:rFonts w:ascii="Times New Roman"/>
          <w:b w:val="false"/>
          <w:i w:val="false"/>
          <w:color w:val="000000"/>
          <w:sz w:val="28"/>
        </w:rPr>
        <w:t xml:space="preserve">
      в графе 14 указывается внутристрановая ценность в работе (услуге), в процентах (до сотых долей) в соответствии с Единой методикой расчета внутристрановой ценности при закупке товаров, работ и услуг, утверждаемой уполномоченным органом в области государственной поддержки индустриальной деятельности,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 с учетом всех уровней субподряда;</w:t>
      </w:r>
    </w:p>
    <w:bookmarkEnd w:id="334"/>
    <w:bookmarkStart w:name="z9314" w:id="335"/>
    <w:p>
      <w:pPr>
        <w:spacing w:after="0"/>
        <w:ind w:left="0"/>
        <w:jc w:val="both"/>
      </w:pPr>
      <w:r>
        <w:rPr>
          <w:rFonts w:ascii="Times New Roman"/>
          <w:b w:val="false"/>
          <w:i w:val="false"/>
          <w:color w:val="000000"/>
          <w:sz w:val="28"/>
        </w:rPr>
        <w:t>
      в графе 15 указывается страна происхождения товара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335"/>
    <w:bookmarkStart w:name="z9315" w:id="336"/>
    <w:p>
      <w:pPr>
        <w:spacing w:after="0"/>
        <w:ind w:left="0"/>
        <w:jc w:val="both"/>
      </w:pPr>
      <w:r>
        <w:rPr>
          <w:rFonts w:ascii="Times New Roman"/>
          <w:b w:val="false"/>
          <w:i w:val="false"/>
          <w:color w:val="000000"/>
          <w:sz w:val="28"/>
        </w:rPr>
        <w:t>
      Сертификаты о происхождении товара формы "СТ-KZ" сохраняют свое действие до 1 января 2026 года.</w:t>
      </w:r>
    </w:p>
    <w:bookmarkEnd w:id="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промышленности и строительства РК от 27.02.2025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48" w:id="337"/>
    <w:p>
      <w:pPr>
        <w:spacing w:after="0"/>
        <w:ind w:left="0"/>
        <w:jc w:val="both"/>
      </w:pPr>
      <w:r>
        <w:rPr>
          <w:rFonts w:ascii="Times New Roman"/>
          <w:b w:val="false"/>
          <w:i w:val="false"/>
          <w:color w:val="000000"/>
          <w:sz w:val="28"/>
        </w:rPr>
        <w:t>
      Представляется: в уполномоченный орган в области твердых полезных ископаемых.</w:t>
      </w:r>
    </w:p>
    <w:bookmarkEnd w:id="337"/>
    <w:bookmarkStart w:name="z5932" w:id="33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338"/>
    <w:bookmarkStart w:name="z5933" w:id="339"/>
    <w:p>
      <w:pPr>
        <w:spacing w:after="0"/>
        <w:ind w:left="0"/>
        <w:jc w:val="both"/>
      </w:pPr>
      <w:r>
        <w:rPr>
          <w:rFonts w:ascii="Times New Roman"/>
          <w:b w:val="false"/>
          <w:i w:val="false"/>
          <w:color w:val="000000"/>
          <w:sz w:val="28"/>
        </w:rPr>
        <w:t>
      Наименование административной формы: Отчет о составе лиц и (или) организаций, прямо или косвенно контролирующих недропользователя, проводящего операции по разведке или добыче твердых полезных ископаемых.</w:t>
      </w:r>
    </w:p>
    <w:bookmarkEnd w:id="339"/>
    <w:bookmarkStart w:name="z5934" w:id="34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4-ОСПИ.</w:t>
      </w:r>
    </w:p>
    <w:bookmarkEnd w:id="340"/>
    <w:bookmarkStart w:name="z5935" w:id="341"/>
    <w:p>
      <w:pPr>
        <w:spacing w:after="0"/>
        <w:ind w:left="0"/>
        <w:jc w:val="both"/>
      </w:pPr>
      <w:r>
        <w:rPr>
          <w:rFonts w:ascii="Times New Roman"/>
          <w:b w:val="false"/>
          <w:i w:val="false"/>
          <w:color w:val="000000"/>
          <w:sz w:val="28"/>
        </w:rPr>
        <w:t>
      Периодичность: годовая.</w:t>
      </w:r>
    </w:p>
    <w:bookmarkEnd w:id="341"/>
    <w:bookmarkStart w:name="z5936" w:id="342"/>
    <w:p>
      <w:pPr>
        <w:spacing w:after="0"/>
        <w:ind w:left="0"/>
        <w:jc w:val="both"/>
      </w:pPr>
      <w:r>
        <w:rPr>
          <w:rFonts w:ascii="Times New Roman"/>
          <w:b w:val="false"/>
          <w:i w:val="false"/>
          <w:color w:val="000000"/>
          <w:sz w:val="28"/>
        </w:rPr>
        <w:t xml:space="preserve">
      Отчетный период: </w:t>
      </w:r>
    </w:p>
    <w:bookmarkEnd w:id="342"/>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5937" w:id="34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лицензиям на разведку или добычу твердых полезных ископаемых, по контрактам на разведку, добычу или совмещенную разведку и добычу твердых полезных ископаемых.</w:t>
      </w:r>
    </w:p>
    <w:bookmarkEnd w:id="343"/>
    <w:bookmarkStart w:name="z5938" w:id="34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344"/>
    <w:bookmarkStart w:name="z5939" w:id="345"/>
    <w:p>
      <w:pPr>
        <w:spacing w:after="0"/>
        <w:ind w:left="0"/>
        <w:jc w:val="both"/>
      </w:pPr>
      <w:r>
        <w:rPr>
          <w:rFonts w:ascii="Times New Roman"/>
          <w:b w:val="false"/>
          <w:i w:val="false"/>
          <w:color w:val="000000"/>
          <w:sz w:val="28"/>
        </w:rPr>
        <w:t xml:space="preserve">
      ИИН/БИН </w:t>
      </w:r>
    </w:p>
    <w:bookmarkEnd w:id="345"/>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0" w:id="346"/>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347"/>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недропользователе</w:t>
            </w:r>
          </w:p>
          <w:bookmarkEnd w:id="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349"/>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недропользователя (включая организационно-правовую форму юридического лица)</w:t>
            </w:r>
          </w:p>
          <w:bookmarkEnd w:id="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350"/>
          <w:p>
            <w:pPr>
              <w:spacing w:after="20"/>
              <w:ind w:left="20"/>
              <w:jc w:val="both"/>
            </w:pPr>
            <w:r>
              <w:rPr>
                <w:rFonts w:ascii="Times New Roman"/>
                <w:b w:val="false"/>
                <w:i w:val="false"/>
                <w:color w:val="000000"/>
                <w:sz w:val="20"/>
              </w:rPr>
              <w:t>
</w:t>
            </w:r>
            <w:r>
              <w:rPr>
                <w:rFonts w:ascii="Times New Roman"/>
                <w:b w:val="false"/>
                <w:i w:val="false"/>
                <w:color w:val="000000"/>
                <w:sz w:val="20"/>
              </w:rPr>
              <w:t>Страна регистрации недропользователя</w:t>
            </w:r>
          </w:p>
          <w:bookmarkEnd w:id="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351"/>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 или аналогичный номер налоговой регистрации в стране регистрации</w:t>
            </w:r>
          </w:p>
          <w:bookmarkEnd w:id="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352"/>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регистрации</w:t>
            </w:r>
          </w:p>
          <w:bookmarkEnd w:id="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353"/>
          <w:p>
            <w:pPr>
              <w:spacing w:after="20"/>
              <w:ind w:left="20"/>
              <w:jc w:val="both"/>
            </w:pPr>
            <w:r>
              <w:rPr>
                <w:rFonts w:ascii="Times New Roman"/>
                <w:b w:val="false"/>
                <w:i w:val="false"/>
                <w:color w:val="000000"/>
                <w:sz w:val="20"/>
              </w:rPr>
              <w:t>
</w:t>
            </w:r>
            <w:r>
              <w:rPr>
                <w:rFonts w:ascii="Times New Roman"/>
                <w:b w:val="false"/>
                <w:i w:val="false"/>
                <w:color w:val="000000"/>
                <w:sz w:val="20"/>
              </w:rPr>
              <w:t>Адрес постоянного места нахождения</w:t>
            </w:r>
          </w:p>
          <w:bookmarkEnd w:id="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354"/>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лицензии на разведку/добычу твердых полезных ископаемых/контракта на разведку/добычу/совмещенную разведку и добычу твердых полезных ископаемых</w:t>
            </w:r>
          </w:p>
          <w:bookmarkEnd w:id="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355"/>
          <w:p>
            <w:pPr>
              <w:spacing w:after="20"/>
              <w:ind w:left="20"/>
              <w:jc w:val="both"/>
            </w:pPr>
            <w:r>
              <w:rPr>
                <w:rFonts w:ascii="Times New Roman"/>
                <w:b w:val="false"/>
                <w:i w:val="false"/>
                <w:color w:val="000000"/>
                <w:sz w:val="20"/>
              </w:rPr>
              <w:t>
</w:t>
            </w:r>
            <w:r>
              <w:rPr>
                <w:rFonts w:ascii="Times New Roman"/>
                <w:b w:val="false"/>
                <w:i w:val="false"/>
                <w:color w:val="000000"/>
                <w:sz w:val="20"/>
              </w:rPr>
              <w:t>Обращаются ли акции недропользователя на фондовой бирже?</w:t>
            </w:r>
          </w:p>
          <w:bookmarkEnd w:id="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3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фондовой биржи</w:t>
            </w:r>
          </w:p>
          <w:bookmarkEnd w:id="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1" w:id="35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штук и % акций, обращающихся на фондовой бирже, от общего количества выпущенных акций</w:t>
            </w:r>
          </w:p>
          <w:bookmarkEnd w:id="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35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лиц, контролирующих недропользователя, из них:</w:t>
            </w:r>
          </w:p>
          <w:bookmarkEnd w:id="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359"/>
          <w:p>
            <w:pPr>
              <w:spacing w:after="20"/>
              <w:ind w:left="20"/>
              <w:jc w:val="both"/>
            </w:pPr>
            <w:r>
              <w:rPr>
                <w:rFonts w:ascii="Times New Roman"/>
                <w:b w:val="false"/>
                <w:i w:val="false"/>
                <w:color w:val="000000"/>
                <w:sz w:val="20"/>
              </w:rPr>
              <w:t>
</w:t>
            </w:r>
            <w:r>
              <w:rPr>
                <w:rFonts w:ascii="Times New Roman"/>
                <w:b w:val="false"/>
                <w:i w:val="false"/>
                <w:color w:val="000000"/>
                <w:sz w:val="20"/>
              </w:rPr>
              <w:t>а) физических лиц</w:t>
            </w:r>
          </w:p>
          <w:bookmarkEnd w:id="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360"/>
          <w:p>
            <w:pPr>
              <w:spacing w:after="20"/>
              <w:ind w:left="20"/>
              <w:jc w:val="both"/>
            </w:pPr>
            <w:r>
              <w:rPr>
                <w:rFonts w:ascii="Times New Roman"/>
                <w:b w:val="false"/>
                <w:i w:val="false"/>
                <w:color w:val="000000"/>
                <w:sz w:val="20"/>
              </w:rPr>
              <w:t>
</w:t>
            </w:r>
            <w:r>
              <w:rPr>
                <w:rFonts w:ascii="Times New Roman"/>
                <w:b w:val="false"/>
                <w:i w:val="false"/>
                <w:color w:val="000000"/>
                <w:sz w:val="20"/>
              </w:rPr>
              <w:t>б) юридических лиц</w:t>
            </w:r>
          </w:p>
          <w:bookmarkEnd w:id="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361"/>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w:t>
            </w:r>
          </w:p>
          <w:bookmarkEnd w:id="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362"/>
          <w:p>
            <w:pPr>
              <w:spacing w:after="20"/>
              <w:ind w:left="20"/>
              <w:jc w:val="both"/>
            </w:pPr>
            <w:r>
              <w:rPr>
                <w:rFonts w:ascii="Times New Roman"/>
                <w:b w:val="false"/>
                <w:i w:val="false"/>
                <w:color w:val="000000"/>
                <w:sz w:val="20"/>
              </w:rPr>
              <w:t>
</w:t>
            </w:r>
            <w:r>
              <w:rPr>
                <w:rFonts w:ascii="Times New Roman"/>
                <w:b w:val="false"/>
                <w:i w:val="false"/>
                <w:color w:val="000000"/>
                <w:sz w:val="20"/>
              </w:rPr>
              <w:t>г) международных организаций</w:t>
            </w:r>
          </w:p>
          <w:bookmarkEnd w:id="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363"/>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w:t>
            </w:r>
          </w:p>
          <w:bookmarkEnd w:id="3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364"/>
          <w:p>
            <w:pPr>
              <w:spacing w:after="20"/>
              <w:ind w:left="20"/>
              <w:jc w:val="both"/>
            </w:pPr>
            <w:r>
              <w:rPr>
                <w:rFonts w:ascii="Times New Roman"/>
                <w:b w:val="false"/>
                <w:i w:val="false"/>
                <w:color w:val="000000"/>
                <w:sz w:val="20"/>
              </w:rPr>
              <w:t>
</w:t>
            </w:r>
            <w:r>
              <w:rPr>
                <w:rFonts w:ascii="Times New Roman"/>
                <w:b w:val="false"/>
                <w:i w:val="false"/>
                <w:color w:val="000000"/>
                <w:sz w:val="20"/>
              </w:rPr>
              <w:t>2.1. Юридические лица</w:t>
            </w:r>
          </w:p>
          <w:bookmarkEnd w:id="3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3" w:id="365"/>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юридического лица, включая организационно-правовую форму</w:t>
            </w:r>
          </w:p>
          <w:bookmarkEnd w:id="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366"/>
          <w:p>
            <w:pPr>
              <w:spacing w:after="20"/>
              <w:ind w:left="20"/>
              <w:jc w:val="both"/>
            </w:pPr>
            <w:r>
              <w:rPr>
                <w:rFonts w:ascii="Times New Roman"/>
                <w:b w:val="false"/>
                <w:i w:val="false"/>
                <w:color w:val="000000"/>
                <w:sz w:val="20"/>
              </w:rPr>
              <w:t>
</w:t>
            </w:r>
            <w:r>
              <w:rPr>
                <w:rFonts w:ascii="Times New Roman"/>
                <w:b w:val="false"/>
                <w:i w:val="false"/>
                <w:color w:val="000000"/>
                <w:sz w:val="20"/>
              </w:rPr>
              <w:t>Страна регистрации</w:t>
            </w:r>
          </w:p>
          <w:bookmarkEnd w:id="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367"/>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в стране регистрации/учреждения</w:t>
            </w:r>
          </w:p>
          <w:bookmarkEnd w:id="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368"/>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регистрации</w:t>
            </w:r>
          </w:p>
          <w:bookmarkEnd w:id="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369"/>
          <w:p>
            <w:pPr>
              <w:spacing w:after="20"/>
              <w:ind w:left="20"/>
              <w:jc w:val="both"/>
            </w:pPr>
            <w:r>
              <w:rPr>
                <w:rFonts w:ascii="Times New Roman"/>
                <w:b w:val="false"/>
                <w:i w:val="false"/>
                <w:color w:val="000000"/>
                <w:sz w:val="20"/>
              </w:rPr>
              <w:t>
</w:t>
            </w:r>
            <w:r>
              <w:rPr>
                <w:rFonts w:ascii="Times New Roman"/>
                <w:b w:val="false"/>
                <w:i w:val="false"/>
                <w:color w:val="000000"/>
                <w:sz w:val="20"/>
              </w:rPr>
              <w:t>Адрес постоянного места нахождения</w:t>
            </w:r>
          </w:p>
          <w:bookmarkEnd w:id="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370"/>
          <w:p>
            <w:pPr>
              <w:spacing w:after="20"/>
              <w:ind w:left="20"/>
              <w:jc w:val="both"/>
            </w:pPr>
            <w:r>
              <w:rPr>
                <w:rFonts w:ascii="Times New Roman"/>
                <w:b w:val="false"/>
                <w:i w:val="false"/>
                <w:color w:val="000000"/>
                <w:sz w:val="20"/>
              </w:rPr>
              <w:t>
</w:t>
            </w:r>
            <w:r>
              <w:rPr>
                <w:rFonts w:ascii="Times New Roman"/>
                <w:b w:val="false"/>
                <w:i w:val="false"/>
                <w:color w:val="000000"/>
                <w:sz w:val="20"/>
              </w:rPr>
              <w:t>Обращаются ли акции юридического лица на фондовой бирже?</w:t>
            </w:r>
          </w:p>
          <w:bookmarkEnd w:id="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3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фондовой биржи</w:t>
            </w:r>
          </w:p>
          <w:bookmarkEnd w:id="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37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штук и % акций, обращающихся на фондовой бирже, от общего количества выпущенных акций</w:t>
            </w:r>
          </w:p>
          <w:bookmarkEnd w:id="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373"/>
          <w:p>
            <w:pPr>
              <w:spacing w:after="20"/>
              <w:ind w:left="20"/>
              <w:jc w:val="both"/>
            </w:pPr>
            <w:r>
              <w:rPr>
                <w:rFonts w:ascii="Times New Roman"/>
                <w:b w:val="false"/>
                <w:i w:val="false"/>
                <w:color w:val="000000"/>
                <w:sz w:val="20"/>
              </w:rPr>
              <w:t>
</w:t>
            </w:r>
            <w:r>
              <w:rPr>
                <w:rFonts w:ascii="Times New Roman"/>
                <w:b w:val="false"/>
                <w:i w:val="false"/>
                <w:color w:val="000000"/>
                <w:sz w:val="20"/>
              </w:rPr>
              <w:t>2.2. Информация о том, как осуществляется контроль</w:t>
            </w:r>
          </w:p>
          <w:bookmarkEnd w:id="37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3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по отношению к которому осуществляется прямой контроль</w:t>
            </w:r>
          </w:p>
          <w:bookmarkEnd w:id="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375"/>
          <w:p>
            <w:pPr>
              <w:spacing w:after="20"/>
              <w:ind w:left="20"/>
              <w:jc w:val="both"/>
            </w:pPr>
            <w:r>
              <w:rPr>
                <w:rFonts w:ascii="Times New Roman"/>
                <w:b w:val="false"/>
                <w:i w:val="false"/>
                <w:color w:val="000000"/>
                <w:sz w:val="20"/>
              </w:rPr>
              <w:t>
</w:t>
            </w:r>
            <w:r>
              <w:rPr>
                <w:rFonts w:ascii="Times New Roman"/>
                <w:b w:val="false"/>
                <w:i w:val="false"/>
                <w:color w:val="000000"/>
                <w:sz w:val="20"/>
              </w:rPr>
              <w:t>Способ контроля:</w:t>
            </w:r>
          </w:p>
          <w:bookmarkEnd w:id="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376"/>
          <w:p>
            <w:pPr>
              <w:spacing w:after="20"/>
              <w:ind w:left="20"/>
              <w:jc w:val="both"/>
            </w:pPr>
            <w:r>
              <w:rPr>
                <w:rFonts w:ascii="Times New Roman"/>
                <w:b w:val="false"/>
                <w:i w:val="false"/>
                <w:color w:val="000000"/>
                <w:sz w:val="20"/>
              </w:rPr>
              <w:t>
</w:t>
            </w:r>
            <w:r>
              <w:rPr>
                <w:rFonts w:ascii="Times New Roman"/>
                <w:b w:val="false"/>
                <w:i w:val="false"/>
                <w:color w:val="000000"/>
                <w:sz w:val="20"/>
              </w:rPr>
              <w:t>а) владение акциями</w:t>
            </w:r>
          </w:p>
          <w:bookmarkEnd w:id="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37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 штук</w:t>
            </w:r>
          </w:p>
          <w:bookmarkEnd w:id="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378"/>
          <w:p>
            <w:pPr>
              <w:spacing w:after="20"/>
              <w:ind w:left="20"/>
              <w:jc w:val="both"/>
            </w:pPr>
            <w:r>
              <w:rPr>
                <w:rFonts w:ascii="Times New Roman"/>
                <w:b w:val="false"/>
                <w:i w:val="false"/>
                <w:color w:val="000000"/>
                <w:sz w:val="20"/>
              </w:rPr>
              <w:t>
</w:t>
            </w:r>
            <w:r>
              <w:rPr>
                <w:rFonts w:ascii="Times New Roman"/>
                <w:b w:val="false"/>
                <w:i w:val="false"/>
                <w:color w:val="000000"/>
                <w:sz w:val="20"/>
              </w:rPr>
              <w:t>% акций от общего количества выпущенных акций</w:t>
            </w:r>
          </w:p>
          <w:bookmarkEnd w:id="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379"/>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акции право голоса, в том числе при определенных обстоятельствах/условиях?</w:t>
            </w:r>
          </w:p>
          <w:bookmarkEnd w:id="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380"/>
          <w:p>
            <w:pPr>
              <w:spacing w:after="20"/>
              <w:ind w:left="20"/>
              <w:jc w:val="both"/>
            </w:pPr>
            <w:r>
              <w:rPr>
                <w:rFonts w:ascii="Times New Roman"/>
                <w:b w:val="false"/>
                <w:i w:val="false"/>
                <w:color w:val="000000"/>
                <w:sz w:val="20"/>
              </w:rPr>
              <w:t>
</w:t>
            </w:r>
            <w:r>
              <w:rPr>
                <w:rFonts w:ascii="Times New Roman"/>
                <w:b w:val="false"/>
                <w:i w:val="false"/>
                <w:color w:val="000000"/>
                <w:sz w:val="20"/>
              </w:rPr>
              <w:t>б) право голосовать более чем 25% от всех голосов в высшем органе управления</w:t>
            </w:r>
          </w:p>
          <w:bookmarkEnd w:id="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38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принадлежащих лицу голосов</w:t>
            </w:r>
          </w:p>
          <w:bookmarkEnd w:id="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38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высшего органа управления</w:t>
            </w:r>
          </w:p>
          <w:bookmarkEnd w:id="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383"/>
          <w:p>
            <w:pPr>
              <w:spacing w:after="20"/>
              <w:ind w:left="20"/>
              <w:jc w:val="both"/>
            </w:pPr>
            <w:r>
              <w:rPr>
                <w:rFonts w:ascii="Times New Roman"/>
                <w:b w:val="false"/>
                <w:i w:val="false"/>
                <w:color w:val="000000"/>
                <w:sz w:val="20"/>
              </w:rPr>
              <w:t>
</w:t>
            </w:r>
            <w:r>
              <w:rPr>
                <w:rFonts w:ascii="Times New Roman"/>
                <w:b w:val="false"/>
                <w:i w:val="false"/>
                <w:color w:val="000000"/>
                <w:sz w:val="20"/>
              </w:rPr>
              <w:t>в) право на получение более 25% от распределяемого чистого дохода</w:t>
            </w:r>
          </w:p>
          <w:bookmarkEnd w:id="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384"/>
          <w:p>
            <w:pPr>
              <w:spacing w:after="20"/>
              <w:ind w:left="20"/>
              <w:jc w:val="both"/>
            </w:pPr>
            <w:r>
              <w:rPr>
                <w:rFonts w:ascii="Times New Roman"/>
                <w:b w:val="false"/>
                <w:i w:val="false"/>
                <w:color w:val="000000"/>
                <w:sz w:val="20"/>
              </w:rPr>
              <w:t>
</w:t>
            </w:r>
            <w:r>
              <w:rPr>
                <w:rFonts w:ascii="Times New Roman"/>
                <w:b w:val="false"/>
                <w:i w:val="false"/>
                <w:color w:val="000000"/>
                <w:sz w:val="20"/>
              </w:rPr>
              <w:t>% доля от чистого дохода, правом на получение которого обладает лицо</w:t>
            </w:r>
          </w:p>
          <w:bookmarkEnd w:id="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385"/>
          <w:p>
            <w:pPr>
              <w:spacing w:after="20"/>
              <w:ind w:left="20"/>
              <w:jc w:val="both"/>
            </w:pPr>
            <w:r>
              <w:rPr>
                <w:rFonts w:ascii="Times New Roman"/>
                <w:b w:val="false"/>
                <w:i w:val="false"/>
                <w:color w:val="000000"/>
                <w:sz w:val="20"/>
              </w:rPr>
              <w:t>
</w:t>
            </w:r>
            <w:r>
              <w:rPr>
                <w:rFonts w:ascii="Times New Roman"/>
                <w:b w:val="false"/>
                <w:i w:val="false"/>
                <w:color w:val="000000"/>
                <w:sz w:val="20"/>
              </w:rPr>
              <w:t>г) право определять решения другой организации в соответствии с договором или законодательством</w:t>
            </w:r>
          </w:p>
          <w:bookmarkEnd w:id="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386"/>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договоре или норме законодательства, на основании которого возникло право, с полным наименованием правового акта</w:t>
            </w:r>
          </w:p>
          <w:bookmarkEnd w:id="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387"/>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приобретения контроля</w:t>
            </w:r>
          </w:p>
          <w:bookmarkEnd w:id="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388"/>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(Повторить разделы 2.1. и 2.2. в случае наличия более чем одного юридического лица, обладающего контролем)</w:t>
            </w:r>
          </w:p>
          <w:bookmarkEnd w:id="38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389"/>
          <w:p>
            <w:pPr>
              <w:spacing w:after="20"/>
              <w:ind w:left="20"/>
              <w:jc w:val="both"/>
            </w:pPr>
            <w:r>
              <w:rPr>
                <w:rFonts w:ascii="Times New Roman"/>
                <w:b w:val="false"/>
                <w:i w:val="false"/>
                <w:color w:val="000000"/>
                <w:sz w:val="20"/>
              </w:rPr>
              <w:t>
</w:t>
            </w:r>
            <w:r>
              <w:rPr>
                <w:rFonts w:ascii="Times New Roman"/>
                <w:b w:val="false"/>
                <w:i w:val="false"/>
                <w:color w:val="000000"/>
                <w:sz w:val="20"/>
              </w:rPr>
              <w:t>2.3. Международные организации</w:t>
            </w:r>
          </w:p>
          <w:bookmarkEnd w:id="38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390"/>
          <w:p>
            <w:pPr>
              <w:spacing w:after="20"/>
              <w:ind w:left="20"/>
              <w:jc w:val="both"/>
            </w:pPr>
            <w:r>
              <w:rPr>
                <w:rFonts w:ascii="Times New Roman"/>
                <w:b w:val="false"/>
                <w:i w:val="false"/>
                <w:color w:val="000000"/>
                <w:sz w:val="20"/>
              </w:rPr>
              <w:t>
</w:t>
            </w:r>
            <w:r>
              <w:rPr>
                <w:rFonts w:ascii="Times New Roman"/>
                <w:b w:val="false"/>
                <w:i w:val="false"/>
                <w:color w:val="000000"/>
                <w:sz w:val="20"/>
              </w:rPr>
              <w:t>Является ли организация юридическим лицом в соответствии с законодательством страны регистрации/учреждения?</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391"/>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организации, включая организационную форму /организационно-правовую форму</w:t>
            </w:r>
          </w:p>
          <w:bookmarkEnd w:id="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392"/>
          <w:p>
            <w:pPr>
              <w:spacing w:after="20"/>
              <w:ind w:left="20"/>
              <w:jc w:val="both"/>
            </w:pPr>
            <w:r>
              <w:rPr>
                <w:rFonts w:ascii="Times New Roman"/>
                <w:b w:val="false"/>
                <w:i w:val="false"/>
                <w:color w:val="000000"/>
                <w:sz w:val="20"/>
              </w:rPr>
              <w:t>
</w:t>
            </w:r>
            <w:r>
              <w:rPr>
                <w:rFonts w:ascii="Times New Roman"/>
                <w:b w:val="false"/>
                <w:i w:val="false"/>
                <w:color w:val="000000"/>
                <w:sz w:val="20"/>
              </w:rPr>
              <w:t>Страна регистрации/учреждения</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393"/>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в стране регистрации/учреждения (при наличии)</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394"/>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нахождения</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39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органа, представляющего интересы международной организации</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396"/>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 органа, представляющего интересы международной организации</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397"/>
          <w:p>
            <w:pPr>
              <w:spacing w:after="20"/>
              <w:ind w:left="20"/>
              <w:jc w:val="both"/>
            </w:pPr>
            <w:r>
              <w:rPr>
                <w:rFonts w:ascii="Times New Roman"/>
                <w:b w:val="false"/>
                <w:i w:val="false"/>
                <w:color w:val="000000"/>
                <w:sz w:val="20"/>
              </w:rPr>
              <w:t>
</w:t>
            </w:r>
            <w:r>
              <w:rPr>
                <w:rFonts w:ascii="Times New Roman"/>
                <w:b w:val="false"/>
                <w:i w:val="false"/>
                <w:color w:val="000000"/>
                <w:sz w:val="20"/>
              </w:rPr>
              <w:t>2.4. Информация о том, как осуществляется контроль</w:t>
            </w:r>
          </w:p>
          <w:bookmarkEnd w:id="39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3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по отношению к которому осуществляется прямой контроль</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399"/>
          <w:p>
            <w:pPr>
              <w:spacing w:after="20"/>
              <w:ind w:left="20"/>
              <w:jc w:val="both"/>
            </w:pPr>
            <w:r>
              <w:rPr>
                <w:rFonts w:ascii="Times New Roman"/>
                <w:b w:val="false"/>
                <w:i w:val="false"/>
                <w:color w:val="000000"/>
                <w:sz w:val="20"/>
              </w:rPr>
              <w:t>
</w:t>
            </w:r>
            <w:r>
              <w:rPr>
                <w:rFonts w:ascii="Times New Roman"/>
                <w:b w:val="false"/>
                <w:i w:val="false"/>
                <w:color w:val="000000"/>
                <w:sz w:val="20"/>
              </w:rPr>
              <w:t>Способ контроля:</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400"/>
          <w:p>
            <w:pPr>
              <w:spacing w:after="20"/>
              <w:ind w:left="20"/>
              <w:jc w:val="both"/>
            </w:pPr>
            <w:r>
              <w:rPr>
                <w:rFonts w:ascii="Times New Roman"/>
                <w:b w:val="false"/>
                <w:i w:val="false"/>
                <w:color w:val="000000"/>
                <w:sz w:val="20"/>
              </w:rPr>
              <w:t>
</w:t>
            </w:r>
            <w:r>
              <w:rPr>
                <w:rFonts w:ascii="Times New Roman"/>
                <w:b w:val="false"/>
                <w:i w:val="false"/>
                <w:color w:val="000000"/>
                <w:sz w:val="20"/>
              </w:rPr>
              <w:t>а) владение акциями</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40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 штук</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402"/>
          <w:p>
            <w:pPr>
              <w:spacing w:after="20"/>
              <w:ind w:left="20"/>
              <w:jc w:val="both"/>
            </w:pPr>
            <w:r>
              <w:rPr>
                <w:rFonts w:ascii="Times New Roman"/>
                <w:b w:val="false"/>
                <w:i w:val="false"/>
                <w:color w:val="000000"/>
                <w:sz w:val="20"/>
              </w:rPr>
              <w:t>
</w:t>
            </w:r>
            <w:r>
              <w:rPr>
                <w:rFonts w:ascii="Times New Roman"/>
                <w:b w:val="false"/>
                <w:i w:val="false"/>
                <w:color w:val="000000"/>
                <w:sz w:val="20"/>
              </w:rPr>
              <w:t>% акций от общего количества выпущенных акций</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403"/>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акции право голоса, в том числе при определенных обстоятельствах/условиях?</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404"/>
          <w:p>
            <w:pPr>
              <w:spacing w:after="20"/>
              <w:ind w:left="20"/>
              <w:jc w:val="both"/>
            </w:pPr>
            <w:r>
              <w:rPr>
                <w:rFonts w:ascii="Times New Roman"/>
                <w:b w:val="false"/>
                <w:i w:val="false"/>
                <w:color w:val="000000"/>
                <w:sz w:val="20"/>
              </w:rPr>
              <w:t>
</w:t>
            </w:r>
            <w:r>
              <w:rPr>
                <w:rFonts w:ascii="Times New Roman"/>
                <w:b w:val="false"/>
                <w:i w:val="false"/>
                <w:color w:val="000000"/>
                <w:sz w:val="20"/>
              </w:rPr>
              <w:t>б) право голосовать более чем 25% от всех голосов в высшем органе управления</w:t>
            </w:r>
          </w:p>
          <w:bookmarkEnd w:id="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40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принадлежащих лицу голосов</w:t>
            </w:r>
          </w:p>
          <w:bookmarkEnd w:id="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4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высшего органа управления</w:t>
            </w:r>
          </w:p>
          <w:bookmarkEnd w:id="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407"/>
          <w:p>
            <w:pPr>
              <w:spacing w:after="20"/>
              <w:ind w:left="20"/>
              <w:jc w:val="both"/>
            </w:pPr>
            <w:r>
              <w:rPr>
                <w:rFonts w:ascii="Times New Roman"/>
                <w:b w:val="false"/>
                <w:i w:val="false"/>
                <w:color w:val="000000"/>
                <w:sz w:val="20"/>
              </w:rPr>
              <w:t>
</w:t>
            </w:r>
            <w:r>
              <w:rPr>
                <w:rFonts w:ascii="Times New Roman"/>
                <w:b w:val="false"/>
                <w:i w:val="false"/>
                <w:color w:val="000000"/>
                <w:sz w:val="20"/>
              </w:rPr>
              <w:t>в) право на получение более 25% от распределяемого чистого дохода</w:t>
            </w:r>
          </w:p>
          <w:bookmarkEnd w:id="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408"/>
          <w:p>
            <w:pPr>
              <w:spacing w:after="20"/>
              <w:ind w:left="20"/>
              <w:jc w:val="both"/>
            </w:pPr>
            <w:r>
              <w:rPr>
                <w:rFonts w:ascii="Times New Roman"/>
                <w:b w:val="false"/>
                <w:i w:val="false"/>
                <w:color w:val="000000"/>
                <w:sz w:val="20"/>
              </w:rPr>
              <w:t>
</w:t>
            </w:r>
            <w:r>
              <w:rPr>
                <w:rFonts w:ascii="Times New Roman"/>
                <w:b w:val="false"/>
                <w:i w:val="false"/>
                <w:color w:val="000000"/>
                <w:sz w:val="20"/>
              </w:rPr>
              <w:t>% доля от чистого дохода, правом на получение которого обладает лицо</w:t>
            </w:r>
          </w:p>
          <w:bookmarkEnd w:id="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409"/>
          <w:p>
            <w:pPr>
              <w:spacing w:after="20"/>
              <w:ind w:left="20"/>
              <w:jc w:val="both"/>
            </w:pPr>
            <w:r>
              <w:rPr>
                <w:rFonts w:ascii="Times New Roman"/>
                <w:b w:val="false"/>
                <w:i w:val="false"/>
                <w:color w:val="000000"/>
                <w:sz w:val="20"/>
              </w:rPr>
              <w:t>
</w:t>
            </w:r>
            <w:r>
              <w:rPr>
                <w:rFonts w:ascii="Times New Roman"/>
                <w:b w:val="false"/>
                <w:i w:val="false"/>
                <w:color w:val="000000"/>
                <w:sz w:val="20"/>
              </w:rPr>
              <w:t>г) право определять решения другой организации в соответствии с договором или законодательством</w:t>
            </w:r>
          </w:p>
          <w:bookmarkEnd w:id="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41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договоре или норме законодательства, на основании которого возникло право, с полным наименованием правового акта</w:t>
            </w:r>
          </w:p>
          <w:bookmarkEnd w:id="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411"/>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приобретения контроля</w:t>
            </w:r>
          </w:p>
          <w:bookmarkEnd w:id="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412"/>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(Повторить разделы 2.3. и 2.4. в случае наличия более чем одной международной организации, обладающей контролем)</w:t>
            </w:r>
          </w:p>
          <w:bookmarkEnd w:id="41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413"/>
          <w:p>
            <w:pPr>
              <w:spacing w:after="20"/>
              <w:ind w:left="20"/>
              <w:jc w:val="both"/>
            </w:pPr>
            <w:r>
              <w:rPr>
                <w:rFonts w:ascii="Times New Roman"/>
                <w:b w:val="false"/>
                <w:i w:val="false"/>
                <w:color w:val="000000"/>
                <w:sz w:val="20"/>
              </w:rPr>
              <w:t>
</w:t>
            </w:r>
            <w:r>
              <w:rPr>
                <w:rFonts w:ascii="Times New Roman"/>
                <w:b w:val="false"/>
                <w:i w:val="false"/>
                <w:color w:val="000000"/>
                <w:sz w:val="20"/>
              </w:rPr>
              <w:t>2.5. Государства</w:t>
            </w:r>
          </w:p>
          <w:bookmarkEnd w:id="41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414"/>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государства</w:t>
            </w:r>
          </w:p>
          <w:bookmarkEnd w:id="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4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место нахождения органа, осуществляющего функции акционера (доверительного управляющего) акциями (долями участия)</w:t>
            </w:r>
          </w:p>
          <w:bookmarkEnd w:id="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416"/>
          <w:p>
            <w:pPr>
              <w:spacing w:after="20"/>
              <w:ind w:left="20"/>
              <w:jc w:val="both"/>
            </w:pPr>
            <w:r>
              <w:rPr>
                <w:rFonts w:ascii="Times New Roman"/>
                <w:b w:val="false"/>
                <w:i w:val="false"/>
                <w:color w:val="000000"/>
                <w:sz w:val="20"/>
              </w:rPr>
              <w:t>
</w:t>
            </w:r>
            <w:r>
              <w:rPr>
                <w:rFonts w:ascii="Times New Roman"/>
                <w:b w:val="false"/>
                <w:i w:val="false"/>
                <w:color w:val="000000"/>
                <w:sz w:val="20"/>
              </w:rPr>
              <w:t>2.6. Информация о том, как осуществляется контроль</w:t>
            </w:r>
          </w:p>
          <w:bookmarkEnd w:id="41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4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по отношению к которому осуществляется прямой контроль</w:t>
            </w:r>
          </w:p>
          <w:bookmarkEnd w:id="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418"/>
          <w:p>
            <w:pPr>
              <w:spacing w:after="20"/>
              <w:ind w:left="20"/>
              <w:jc w:val="both"/>
            </w:pPr>
            <w:r>
              <w:rPr>
                <w:rFonts w:ascii="Times New Roman"/>
                <w:b w:val="false"/>
                <w:i w:val="false"/>
                <w:color w:val="000000"/>
                <w:sz w:val="20"/>
              </w:rPr>
              <w:t>
</w:t>
            </w:r>
            <w:r>
              <w:rPr>
                <w:rFonts w:ascii="Times New Roman"/>
                <w:b w:val="false"/>
                <w:i w:val="false"/>
                <w:color w:val="000000"/>
                <w:sz w:val="20"/>
              </w:rPr>
              <w:t>Способ контроля:</w:t>
            </w:r>
          </w:p>
          <w:bookmarkEnd w:id="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419"/>
          <w:p>
            <w:pPr>
              <w:spacing w:after="20"/>
              <w:ind w:left="20"/>
              <w:jc w:val="both"/>
            </w:pPr>
            <w:r>
              <w:rPr>
                <w:rFonts w:ascii="Times New Roman"/>
                <w:b w:val="false"/>
                <w:i w:val="false"/>
                <w:color w:val="000000"/>
                <w:sz w:val="20"/>
              </w:rPr>
              <w:t>
</w:t>
            </w:r>
            <w:r>
              <w:rPr>
                <w:rFonts w:ascii="Times New Roman"/>
                <w:b w:val="false"/>
                <w:i w:val="false"/>
                <w:color w:val="000000"/>
                <w:sz w:val="20"/>
              </w:rPr>
              <w:t>а) владение акциями</w:t>
            </w:r>
          </w:p>
          <w:bookmarkEnd w:id="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42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 штук</w:t>
            </w:r>
          </w:p>
          <w:bookmarkEnd w:id="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421"/>
          <w:p>
            <w:pPr>
              <w:spacing w:after="20"/>
              <w:ind w:left="20"/>
              <w:jc w:val="both"/>
            </w:pPr>
            <w:r>
              <w:rPr>
                <w:rFonts w:ascii="Times New Roman"/>
                <w:b w:val="false"/>
                <w:i w:val="false"/>
                <w:color w:val="000000"/>
                <w:sz w:val="20"/>
              </w:rPr>
              <w:t>
</w:t>
            </w:r>
            <w:r>
              <w:rPr>
                <w:rFonts w:ascii="Times New Roman"/>
                <w:b w:val="false"/>
                <w:i w:val="false"/>
                <w:color w:val="000000"/>
                <w:sz w:val="20"/>
              </w:rPr>
              <w:t>% акций от общего количества выпущенных акций</w:t>
            </w:r>
          </w:p>
          <w:bookmarkEnd w:id="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422"/>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акции право голоса, в том числе при определенных обстоятельствах/условиях?</w:t>
            </w:r>
          </w:p>
          <w:bookmarkEnd w:id="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423"/>
          <w:p>
            <w:pPr>
              <w:spacing w:after="20"/>
              <w:ind w:left="20"/>
              <w:jc w:val="both"/>
            </w:pPr>
            <w:r>
              <w:rPr>
                <w:rFonts w:ascii="Times New Roman"/>
                <w:b w:val="false"/>
                <w:i w:val="false"/>
                <w:color w:val="000000"/>
                <w:sz w:val="20"/>
              </w:rPr>
              <w:t>
</w:t>
            </w:r>
            <w:r>
              <w:rPr>
                <w:rFonts w:ascii="Times New Roman"/>
                <w:b w:val="false"/>
                <w:i w:val="false"/>
                <w:color w:val="000000"/>
                <w:sz w:val="20"/>
              </w:rPr>
              <w:t>б) право голосовать более чем 25% от всех голосов в высшем органе управления</w:t>
            </w:r>
          </w:p>
          <w:bookmarkEnd w:id="4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42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принадлежащих лицу голосов</w:t>
            </w:r>
          </w:p>
          <w:bookmarkEnd w:id="4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4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высшего органа управления</w:t>
            </w:r>
          </w:p>
          <w:bookmarkEnd w:id="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426"/>
          <w:p>
            <w:pPr>
              <w:spacing w:after="20"/>
              <w:ind w:left="20"/>
              <w:jc w:val="both"/>
            </w:pPr>
            <w:r>
              <w:rPr>
                <w:rFonts w:ascii="Times New Roman"/>
                <w:b w:val="false"/>
                <w:i w:val="false"/>
                <w:color w:val="000000"/>
                <w:sz w:val="20"/>
              </w:rPr>
              <w:t>
</w:t>
            </w:r>
            <w:r>
              <w:rPr>
                <w:rFonts w:ascii="Times New Roman"/>
                <w:b w:val="false"/>
                <w:i w:val="false"/>
                <w:color w:val="000000"/>
                <w:sz w:val="20"/>
              </w:rPr>
              <w:t>в) право на получение более 25% от распределяемого чистого дохода</w:t>
            </w:r>
          </w:p>
          <w:bookmarkEnd w:id="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427"/>
          <w:p>
            <w:pPr>
              <w:spacing w:after="20"/>
              <w:ind w:left="20"/>
              <w:jc w:val="both"/>
            </w:pPr>
            <w:r>
              <w:rPr>
                <w:rFonts w:ascii="Times New Roman"/>
                <w:b w:val="false"/>
                <w:i w:val="false"/>
                <w:color w:val="000000"/>
                <w:sz w:val="20"/>
              </w:rPr>
              <w:t>
</w:t>
            </w:r>
            <w:r>
              <w:rPr>
                <w:rFonts w:ascii="Times New Roman"/>
                <w:b w:val="false"/>
                <w:i w:val="false"/>
                <w:color w:val="000000"/>
                <w:sz w:val="20"/>
              </w:rPr>
              <w:t>% доля от чистого дохода, правом на получение которого обладает лицо</w:t>
            </w:r>
          </w:p>
          <w:bookmarkEnd w:id="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428"/>
          <w:p>
            <w:pPr>
              <w:spacing w:after="20"/>
              <w:ind w:left="20"/>
              <w:jc w:val="both"/>
            </w:pPr>
            <w:r>
              <w:rPr>
                <w:rFonts w:ascii="Times New Roman"/>
                <w:b w:val="false"/>
                <w:i w:val="false"/>
                <w:color w:val="000000"/>
                <w:sz w:val="20"/>
              </w:rPr>
              <w:t>
</w:t>
            </w:r>
            <w:r>
              <w:rPr>
                <w:rFonts w:ascii="Times New Roman"/>
                <w:b w:val="false"/>
                <w:i w:val="false"/>
                <w:color w:val="000000"/>
                <w:sz w:val="20"/>
              </w:rPr>
              <w:t>г) право определять решения другой организации в соответствии с договором или законодательством</w:t>
            </w:r>
          </w:p>
          <w:bookmarkEnd w:id="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429"/>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договоре или норме законодательства, на основании которого возникло право, с полным наименованием правового акта</w:t>
            </w:r>
          </w:p>
          <w:bookmarkEnd w:id="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430"/>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(Повторить разделы 2.5. и 2.6. в случае наличия более чем одного государства, обладающего контролем)</w:t>
            </w:r>
          </w:p>
          <w:bookmarkEnd w:id="43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431"/>
          <w:p>
            <w:pPr>
              <w:spacing w:after="20"/>
              <w:ind w:left="20"/>
              <w:jc w:val="both"/>
            </w:pPr>
            <w:r>
              <w:rPr>
                <w:rFonts w:ascii="Times New Roman"/>
                <w:b w:val="false"/>
                <w:i w:val="false"/>
                <w:color w:val="000000"/>
                <w:sz w:val="20"/>
              </w:rPr>
              <w:t>
</w:t>
            </w:r>
            <w:r>
              <w:rPr>
                <w:rFonts w:ascii="Times New Roman"/>
                <w:b w:val="false"/>
                <w:i w:val="false"/>
                <w:color w:val="000000"/>
                <w:sz w:val="20"/>
              </w:rPr>
              <w:t>2.7. Физические лица</w:t>
            </w:r>
          </w:p>
          <w:bookmarkEnd w:id="4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43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в соответствии с заграничным паспортом</w:t>
            </w:r>
          </w:p>
          <w:bookmarkEnd w:id="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433"/>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434"/>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идентификационный номер</w:t>
            </w:r>
          </w:p>
          <w:bookmarkEnd w:id="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435"/>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Гражданство/подданство</w:t>
            </w:r>
          </w:p>
          <w:bookmarkEnd w:id="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436"/>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регистрации</w:t>
            </w:r>
          </w:p>
          <w:bookmarkEnd w:id="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437"/>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постоянного проживания</w:t>
            </w:r>
          </w:p>
          <w:bookmarkEnd w:id="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438"/>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(в случае политически значимого лица)</w:t>
            </w:r>
          </w:p>
          <w:bookmarkEnd w:id="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439"/>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в браке</w:t>
            </w:r>
          </w:p>
          <w:bookmarkEnd w:id="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9" w:id="440"/>
          <w:p>
            <w:pPr>
              <w:spacing w:after="20"/>
              <w:ind w:left="20"/>
              <w:jc w:val="both"/>
            </w:pPr>
            <w:r>
              <w:rPr>
                <w:rFonts w:ascii="Times New Roman"/>
                <w:b w:val="false"/>
                <w:i w:val="false"/>
                <w:color w:val="000000"/>
                <w:sz w:val="20"/>
              </w:rPr>
              <w:t>
</w:t>
            </w:r>
            <w:r>
              <w:rPr>
                <w:rFonts w:ascii="Times New Roman"/>
                <w:b w:val="false"/>
                <w:i w:val="false"/>
                <w:color w:val="000000"/>
                <w:sz w:val="20"/>
              </w:rPr>
              <w:t>2.8. Информация о том, как осуществляется контроль</w:t>
            </w:r>
          </w:p>
          <w:bookmarkEnd w:id="4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4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по отношению к которому осуществляется прямой контроль</w:t>
            </w:r>
          </w:p>
          <w:bookmarkEnd w:id="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442"/>
          <w:p>
            <w:pPr>
              <w:spacing w:after="20"/>
              <w:ind w:left="20"/>
              <w:jc w:val="both"/>
            </w:pPr>
            <w:r>
              <w:rPr>
                <w:rFonts w:ascii="Times New Roman"/>
                <w:b w:val="false"/>
                <w:i w:val="false"/>
                <w:color w:val="000000"/>
                <w:sz w:val="20"/>
              </w:rPr>
              <w:t>
</w:t>
            </w:r>
            <w:r>
              <w:rPr>
                <w:rFonts w:ascii="Times New Roman"/>
                <w:b w:val="false"/>
                <w:i w:val="false"/>
                <w:color w:val="000000"/>
                <w:sz w:val="20"/>
              </w:rPr>
              <w:t>Способ контроля:</w:t>
            </w:r>
          </w:p>
          <w:bookmarkEnd w:id="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443"/>
          <w:p>
            <w:pPr>
              <w:spacing w:after="20"/>
              <w:ind w:left="20"/>
              <w:jc w:val="both"/>
            </w:pPr>
            <w:r>
              <w:rPr>
                <w:rFonts w:ascii="Times New Roman"/>
                <w:b w:val="false"/>
                <w:i w:val="false"/>
                <w:color w:val="000000"/>
                <w:sz w:val="20"/>
              </w:rPr>
              <w:t>
</w:t>
            </w:r>
            <w:r>
              <w:rPr>
                <w:rFonts w:ascii="Times New Roman"/>
                <w:b w:val="false"/>
                <w:i w:val="false"/>
                <w:color w:val="000000"/>
                <w:sz w:val="20"/>
              </w:rPr>
              <w:t>а) владение акциями</w:t>
            </w:r>
          </w:p>
          <w:bookmarkEnd w:id="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44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акций, штук</w:t>
            </w:r>
          </w:p>
          <w:bookmarkEnd w:id="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445"/>
          <w:p>
            <w:pPr>
              <w:spacing w:after="20"/>
              <w:ind w:left="20"/>
              <w:jc w:val="both"/>
            </w:pPr>
            <w:r>
              <w:rPr>
                <w:rFonts w:ascii="Times New Roman"/>
                <w:b w:val="false"/>
                <w:i w:val="false"/>
                <w:color w:val="000000"/>
                <w:sz w:val="20"/>
              </w:rPr>
              <w:t>
</w:t>
            </w:r>
            <w:r>
              <w:rPr>
                <w:rFonts w:ascii="Times New Roman"/>
                <w:b w:val="false"/>
                <w:i w:val="false"/>
                <w:color w:val="000000"/>
                <w:sz w:val="20"/>
              </w:rPr>
              <w:t>% акций от общего количества выпущенных акций</w:t>
            </w:r>
          </w:p>
          <w:bookmarkEnd w:id="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446"/>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акции право голоса, в том числе при определенных обстоятельствах/условиях?</w:t>
            </w:r>
          </w:p>
          <w:bookmarkEnd w:id="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447"/>
          <w:p>
            <w:pPr>
              <w:spacing w:after="20"/>
              <w:ind w:left="20"/>
              <w:jc w:val="both"/>
            </w:pPr>
            <w:r>
              <w:rPr>
                <w:rFonts w:ascii="Times New Roman"/>
                <w:b w:val="false"/>
                <w:i w:val="false"/>
                <w:color w:val="000000"/>
                <w:sz w:val="20"/>
              </w:rPr>
              <w:t>
</w:t>
            </w:r>
            <w:r>
              <w:rPr>
                <w:rFonts w:ascii="Times New Roman"/>
                <w:b w:val="false"/>
                <w:i w:val="false"/>
                <w:color w:val="000000"/>
                <w:sz w:val="20"/>
              </w:rPr>
              <w:t>б) право голосовать более чем 25% от всех голосов в высшем органе управления</w:t>
            </w:r>
          </w:p>
          <w:bookmarkEnd w:id="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44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принадлежащих лицу голосов</w:t>
            </w:r>
          </w:p>
          <w:bookmarkEnd w:id="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4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высшего органа управления</w:t>
            </w:r>
          </w:p>
          <w:bookmarkEnd w:id="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450"/>
          <w:p>
            <w:pPr>
              <w:spacing w:after="20"/>
              <w:ind w:left="20"/>
              <w:jc w:val="both"/>
            </w:pPr>
            <w:r>
              <w:rPr>
                <w:rFonts w:ascii="Times New Roman"/>
                <w:b w:val="false"/>
                <w:i w:val="false"/>
                <w:color w:val="000000"/>
                <w:sz w:val="20"/>
              </w:rPr>
              <w:t>
</w:t>
            </w:r>
            <w:r>
              <w:rPr>
                <w:rFonts w:ascii="Times New Roman"/>
                <w:b w:val="false"/>
                <w:i w:val="false"/>
                <w:color w:val="000000"/>
                <w:sz w:val="20"/>
              </w:rPr>
              <w:t>в) право на получение более 25% от распределяемого чистого дохода</w:t>
            </w:r>
          </w:p>
          <w:bookmarkEnd w:id="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451"/>
          <w:p>
            <w:pPr>
              <w:spacing w:after="20"/>
              <w:ind w:left="20"/>
              <w:jc w:val="both"/>
            </w:pPr>
            <w:r>
              <w:rPr>
                <w:rFonts w:ascii="Times New Roman"/>
                <w:b w:val="false"/>
                <w:i w:val="false"/>
                <w:color w:val="000000"/>
                <w:sz w:val="20"/>
              </w:rPr>
              <w:t>
</w:t>
            </w:r>
            <w:r>
              <w:rPr>
                <w:rFonts w:ascii="Times New Roman"/>
                <w:b w:val="false"/>
                <w:i w:val="false"/>
                <w:color w:val="000000"/>
                <w:sz w:val="20"/>
              </w:rPr>
              <w:t>% доля от чистого дохода, правом на получение которого обладает лицо</w:t>
            </w:r>
          </w:p>
          <w:bookmarkEnd w:id="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452"/>
          <w:p>
            <w:pPr>
              <w:spacing w:after="20"/>
              <w:ind w:left="20"/>
              <w:jc w:val="both"/>
            </w:pPr>
            <w:r>
              <w:rPr>
                <w:rFonts w:ascii="Times New Roman"/>
                <w:b w:val="false"/>
                <w:i w:val="false"/>
                <w:color w:val="000000"/>
                <w:sz w:val="20"/>
              </w:rPr>
              <w:t>
</w:t>
            </w:r>
            <w:r>
              <w:rPr>
                <w:rFonts w:ascii="Times New Roman"/>
                <w:b w:val="false"/>
                <w:i w:val="false"/>
                <w:color w:val="000000"/>
                <w:sz w:val="20"/>
              </w:rPr>
              <w:t>г) право определять решения другой организации в соответствии с договором или законодательством</w:t>
            </w:r>
          </w:p>
          <w:bookmarkEnd w:id="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45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договоре или норме законодательства, на основании которого возникло право, с полным наименованием правового акта</w:t>
            </w:r>
          </w:p>
          <w:bookmarkEnd w:id="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454"/>
          <w:p>
            <w:pPr>
              <w:spacing w:after="20"/>
              <w:ind w:left="20"/>
              <w:jc w:val="both"/>
            </w:pPr>
            <w:r>
              <w:rPr>
                <w:rFonts w:ascii="Times New Roman"/>
                <w:b w:val="false"/>
                <w:i w:val="false"/>
                <w:color w:val="000000"/>
                <w:sz w:val="20"/>
              </w:rPr>
              <w:t>
</w:t>
            </w:r>
            <w:r>
              <w:rPr>
                <w:rFonts w:ascii="Times New Roman"/>
                <w:b w:val="false"/>
                <w:i w:val="false"/>
                <w:color w:val="000000"/>
                <w:sz w:val="20"/>
              </w:rPr>
              <w:t>(Повторить разделы 2.7. и 2.8. в случае наличия более чем одного физического лица, обладающего контролем)</w:t>
            </w:r>
          </w:p>
          <w:bookmarkEnd w:id="454"/>
        </w:tc>
      </w:tr>
    </w:tbl>
    <w:bookmarkStart w:name="z6252" w:id="455"/>
    <w:p>
      <w:pPr>
        <w:spacing w:after="0"/>
        <w:ind w:left="0"/>
        <w:jc w:val="both"/>
      </w:pPr>
      <w:r>
        <w:rPr>
          <w:rFonts w:ascii="Times New Roman"/>
          <w:b w:val="false"/>
          <w:i w:val="false"/>
          <w:color w:val="000000"/>
          <w:sz w:val="28"/>
        </w:rPr>
        <w:t>
      Подтверждаю точность представленных сведений и прилагаю следующие подтверждающие документы:</w:t>
      </w:r>
    </w:p>
    <w:bookmarkEnd w:id="455"/>
    <w:p>
      <w:pPr>
        <w:spacing w:after="0"/>
        <w:ind w:left="0"/>
        <w:jc w:val="both"/>
      </w:pPr>
      <w:bookmarkStart w:name="z6253" w:id="456"/>
      <w:r>
        <w:rPr>
          <w:rFonts w:ascii="Times New Roman"/>
          <w:b w:val="false"/>
          <w:i w:val="false"/>
          <w:color w:val="000000"/>
          <w:sz w:val="28"/>
        </w:rPr>
        <w:t>
      Наименование ___________________________________________</w:t>
      </w:r>
    </w:p>
    <w:bookmarkEnd w:id="456"/>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bookmarkStart w:name="z6254" w:id="457"/>
    <w:p>
      <w:pPr>
        <w:spacing w:after="0"/>
        <w:ind w:left="0"/>
        <w:jc w:val="both"/>
      </w:pPr>
      <w:r>
        <w:rPr>
          <w:rFonts w:ascii="Times New Roman"/>
          <w:b w:val="false"/>
          <w:i w:val="false"/>
          <w:color w:val="000000"/>
          <w:sz w:val="28"/>
        </w:rPr>
        <w:t>
      Примечание:</w:t>
      </w:r>
    </w:p>
    <w:bookmarkEnd w:id="457"/>
    <w:bookmarkStart w:name="z6255" w:id="458"/>
    <w:p>
      <w:pPr>
        <w:spacing w:after="0"/>
        <w:ind w:left="0"/>
        <w:jc w:val="both"/>
      </w:pPr>
      <w:r>
        <w:rPr>
          <w:rFonts w:ascii="Times New Roman"/>
          <w:b w:val="false"/>
          <w:i w:val="false"/>
          <w:color w:val="000000"/>
          <w:sz w:val="28"/>
        </w:rPr>
        <w:t>
      Под акциями понимаются акции, доли участия, паи и другие инструменты долевого участия в соответствии с применимым законодательством, включая ценные бумаги, подтверждающие право собственности или конвертируемые в акции, доли участия, паи и иные инструменты долевого участия.</w:t>
      </w:r>
    </w:p>
    <w:bookmarkEnd w:id="458"/>
    <w:bookmarkStart w:name="z6256" w:id="459"/>
    <w:p>
      <w:pPr>
        <w:spacing w:after="0"/>
        <w:ind w:left="0"/>
        <w:jc w:val="both"/>
      </w:pPr>
      <w:r>
        <w:rPr>
          <w:rFonts w:ascii="Times New Roman"/>
          <w:b w:val="false"/>
          <w:i w:val="false"/>
          <w:color w:val="000000"/>
          <w:sz w:val="28"/>
        </w:rPr>
        <w:t>
      Под политически значимым лицом понимается физическое лицо, обладающее властными государственными полномочиями или занимающее важную политическую или административную должность в любом государстве, включая следующих лиц:</w:t>
      </w:r>
    </w:p>
    <w:bookmarkEnd w:id="459"/>
    <w:bookmarkStart w:name="z6257" w:id="460"/>
    <w:p>
      <w:pPr>
        <w:spacing w:after="0"/>
        <w:ind w:left="0"/>
        <w:jc w:val="both"/>
      </w:pPr>
      <w:r>
        <w:rPr>
          <w:rFonts w:ascii="Times New Roman"/>
          <w:b w:val="false"/>
          <w:i w:val="false"/>
          <w:color w:val="000000"/>
          <w:sz w:val="28"/>
        </w:rPr>
        <w:t>
      а) главы государств, правительств, министры, вице-министры (заместители министра), советники министра, главы ведомств, комитетов и агентств;</w:t>
      </w:r>
    </w:p>
    <w:bookmarkEnd w:id="460"/>
    <w:bookmarkStart w:name="z6258" w:id="461"/>
    <w:p>
      <w:pPr>
        <w:spacing w:after="0"/>
        <w:ind w:left="0"/>
        <w:jc w:val="both"/>
      </w:pPr>
      <w:r>
        <w:rPr>
          <w:rFonts w:ascii="Times New Roman"/>
          <w:b w:val="false"/>
          <w:i w:val="false"/>
          <w:color w:val="000000"/>
          <w:sz w:val="28"/>
        </w:rPr>
        <w:t>
      б) члены и председатели палат парламента или иного законодательного органа;</w:t>
      </w:r>
    </w:p>
    <w:bookmarkEnd w:id="461"/>
    <w:bookmarkStart w:name="z6259" w:id="462"/>
    <w:p>
      <w:pPr>
        <w:spacing w:after="0"/>
        <w:ind w:left="0"/>
        <w:jc w:val="both"/>
      </w:pPr>
      <w:r>
        <w:rPr>
          <w:rFonts w:ascii="Times New Roman"/>
          <w:b w:val="false"/>
          <w:i w:val="false"/>
          <w:color w:val="000000"/>
          <w:sz w:val="28"/>
        </w:rPr>
        <w:t>
      в) члены органов управления политических партий;</w:t>
      </w:r>
    </w:p>
    <w:bookmarkEnd w:id="462"/>
    <w:bookmarkStart w:name="z6260" w:id="463"/>
    <w:p>
      <w:pPr>
        <w:spacing w:after="0"/>
        <w:ind w:left="0"/>
        <w:jc w:val="both"/>
      </w:pPr>
      <w:r>
        <w:rPr>
          <w:rFonts w:ascii="Times New Roman"/>
          <w:b w:val="false"/>
          <w:i w:val="false"/>
          <w:color w:val="000000"/>
          <w:sz w:val="28"/>
        </w:rPr>
        <w:t>
      г) члены судов высшей инстанции, конституционных судов и иных высших судебных органов, чьи решения не подлежат оспариванию;</w:t>
      </w:r>
    </w:p>
    <w:bookmarkEnd w:id="463"/>
    <w:bookmarkStart w:name="z6261" w:id="464"/>
    <w:p>
      <w:pPr>
        <w:spacing w:after="0"/>
        <w:ind w:left="0"/>
        <w:jc w:val="both"/>
      </w:pPr>
      <w:r>
        <w:rPr>
          <w:rFonts w:ascii="Times New Roman"/>
          <w:b w:val="false"/>
          <w:i w:val="false"/>
          <w:color w:val="000000"/>
          <w:sz w:val="28"/>
        </w:rPr>
        <w:t>
      д) главы и члены счетных палат, глава и члены правления центральных банков;</w:t>
      </w:r>
    </w:p>
    <w:bookmarkEnd w:id="464"/>
    <w:bookmarkStart w:name="z6262" w:id="465"/>
    <w:p>
      <w:pPr>
        <w:spacing w:after="0"/>
        <w:ind w:left="0"/>
        <w:jc w:val="both"/>
      </w:pPr>
      <w:r>
        <w:rPr>
          <w:rFonts w:ascii="Times New Roman"/>
          <w:b w:val="false"/>
          <w:i w:val="false"/>
          <w:color w:val="000000"/>
          <w:sz w:val="28"/>
        </w:rPr>
        <w:t>
      е) послы, поверенные в делах и высшие чины вооруженных сил;</w:t>
      </w:r>
    </w:p>
    <w:bookmarkEnd w:id="465"/>
    <w:bookmarkStart w:name="z6263" w:id="466"/>
    <w:p>
      <w:pPr>
        <w:spacing w:after="0"/>
        <w:ind w:left="0"/>
        <w:jc w:val="both"/>
      </w:pPr>
      <w:r>
        <w:rPr>
          <w:rFonts w:ascii="Times New Roman"/>
          <w:b w:val="false"/>
          <w:i w:val="false"/>
          <w:color w:val="000000"/>
          <w:sz w:val="28"/>
        </w:rPr>
        <w:t>
      ж) члены исполнительных или надзорных органов юридических лиц, принадлежащих государству;</w:t>
      </w:r>
    </w:p>
    <w:bookmarkEnd w:id="466"/>
    <w:bookmarkStart w:name="z6264" w:id="467"/>
    <w:p>
      <w:pPr>
        <w:spacing w:after="0"/>
        <w:ind w:left="0"/>
        <w:jc w:val="both"/>
      </w:pPr>
      <w:r>
        <w:rPr>
          <w:rFonts w:ascii="Times New Roman"/>
          <w:b w:val="false"/>
          <w:i w:val="false"/>
          <w:color w:val="000000"/>
          <w:sz w:val="28"/>
        </w:rPr>
        <w:t>
      з) главы, заместители, директора и члены правления международной (межправительственной) организации или лица, обладающие схожими полномочиями.</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составе лиц и (или)</w:t>
            </w:r>
            <w:r>
              <w:br/>
            </w:r>
            <w:r>
              <w:rPr>
                <w:rFonts w:ascii="Times New Roman"/>
                <w:b w:val="false"/>
                <w:i w:val="false"/>
                <w:color w:val="000000"/>
                <w:sz w:val="20"/>
              </w:rPr>
              <w:t>организаций, прямо</w:t>
            </w:r>
            <w:r>
              <w:br/>
            </w:r>
            <w:r>
              <w:rPr>
                <w:rFonts w:ascii="Times New Roman"/>
                <w:b w:val="false"/>
                <w:i w:val="false"/>
                <w:color w:val="000000"/>
                <w:sz w:val="20"/>
              </w:rPr>
              <w:t>или косвенно контролирующих</w:t>
            </w:r>
            <w:r>
              <w:br/>
            </w:r>
            <w:r>
              <w:rPr>
                <w:rFonts w:ascii="Times New Roman"/>
                <w:b w:val="false"/>
                <w:i w:val="false"/>
                <w:color w:val="000000"/>
                <w:sz w:val="20"/>
              </w:rPr>
              <w:t>недропользователя,</w:t>
            </w:r>
            <w:r>
              <w:br/>
            </w:r>
            <w:r>
              <w:rPr>
                <w:rFonts w:ascii="Times New Roman"/>
                <w:b w:val="false"/>
                <w:i w:val="false"/>
                <w:color w:val="000000"/>
                <w:sz w:val="20"/>
              </w:rPr>
              <w:t>проводящего операции</w:t>
            </w:r>
            <w:r>
              <w:br/>
            </w:r>
            <w:r>
              <w:rPr>
                <w:rFonts w:ascii="Times New Roman"/>
                <w:b w:val="false"/>
                <w:i w:val="false"/>
                <w:color w:val="000000"/>
                <w:sz w:val="20"/>
              </w:rPr>
              <w:t>по разведке или добыче твердых</w:t>
            </w:r>
            <w:r>
              <w:br/>
            </w:r>
            <w:r>
              <w:rPr>
                <w:rFonts w:ascii="Times New Roman"/>
                <w:b w:val="false"/>
                <w:i w:val="false"/>
                <w:color w:val="000000"/>
                <w:sz w:val="20"/>
              </w:rPr>
              <w:t>полезных ископаемых"</w:t>
            </w:r>
          </w:p>
        </w:tc>
      </w:tr>
    </w:tbl>
    <w:bookmarkStart w:name="z6266" w:id="4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68"/>
    <w:bookmarkStart w:name="z6267" w:id="469"/>
    <w:p>
      <w:pPr>
        <w:spacing w:after="0"/>
        <w:ind w:left="0"/>
        <w:jc w:val="left"/>
      </w:pPr>
      <w:r>
        <w:rPr>
          <w:rFonts w:ascii="Times New Roman"/>
          <w:b/>
          <w:i w:val="false"/>
          <w:color w:val="000000"/>
        </w:rPr>
        <w:t xml:space="preserve"> "Отчет о составе лиц и (или) организаций, прямо или косвенно контролирующих</w:t>
      </w:r>
      <w:r>
        <w:br/>
      </w:r>
      <w:r>
        <w:rPr>
          <w:rFonts w:ascii="Times New Roman"/>
          <w:b/>
          <w:i w:val="false"/>
          <w:color w:val="000000"/>
        </w:rPr>
        <w:t>недропользователя, проводящего операции по разведке или добыче твердых полезных ископаемых"</w:t>
      </w:r>
      <w:r>
        <w:br/>
      </w:r>
      <w:r>
        <w:rPr>
          <w:rFonts w:ascii="Times New Roman"/>
          <w:b/>
          <w:i w:val="false"/>
          <w:color w:val="000000"/>
        </w:rPr>
        <w:t>(Индекс: 4-ОСПИ, периодичность: годовая)</w:t>
      </w:r>
    </w:p>
    <w:bookmarkEnd w:id="469"/>
    <w:bookmarkStart w:name="z6268" w:id="470"/>
    <w:p>
      <w:pPr>
        <w:spacing w:after="0"/>
        <w:ind w:left="0"/>
        <w:jc w:val="left"/>
      </w:pPr>
      <w:r>
        <w:rPr>
          <w:rFonts w:ascii="Times New Roman"/>
          <w:b/>
          <w:i w:val="false"/>
          <w:color w:val="000000"/>
        </w:rPr>
        <w:t xml:space="preserve"> Глава 1. Общие положения</w:t>
      </w:r>
    </w:p>
    <w:bookmarkEnd w:id="470"/>
    <w:bookmarkStart w:name="z6269" w:id="471"/>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"Отчет о составе лиц и (или) организаций, прямо или косвенно контролирующих недропользователя, проводящего операции по разведке или добыче твердых полезных ископаемых" (далее – Форма). </w:t>
      </w:r>
    </w:p>
    <w:bookmarkEnd w:id="471"/>
    <w:bookmarkStart w:name="z6270" w:id="472"/>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или разведку твердых полезных ископаемых, на основании контракта на разведку, контракта на добычу или контракта на совмещенную разведку и добычу твердых или общераспространенных полезных ископаемых.</w:t>
      </w:r>
    </w:p>
    <w:bookmarkEnd w:id="472"/>
    <w:bookmarkStart w:name="z6271" w:id="473"/>
    <w:p>
      <w:pPr>
        <w:spacing w:after="0"/>
        <w:ind w:left="0"/>
        <w:jc w:val="both"/>
      </w:pPr>
      <w:r>
        <w:rPr>
          <w:rFonts w:ascii="Times New Roman"/>
          <w:b w:val="false"/>
          <w:i w:val="false"/>
          <w:color w:val="000000"/>
          <w:sz w:val="28"/>
        </w:rPr>
        <w:t>
      3. Форма подписывается ЭЦП недропользователя.</w:t>
      </w:r>
    </w:p>
    <w:bookmarkEnd w:id="473"/>
    <w:bookmarkStart w:name="z6272" w:id="474"/>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474"/>
    <w:bookmarkStart w:name="z6273" w:id="47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75"/>
    <w:bookmarkStart w:name="z6274" w:id="476"/>
    <w:p>
      <w:pPr>
        <w:spacing w:after="0"/>
        <w:ind w:left="0"/>
        <w:jc w:val="left"/>
      </w:pPr>
      <w:r>
        <w:rPr>
          <w:rFonts w:ascii="Times New Roman"/>
          <w:b/>
          <w:i w:val="false"/>
          <w:color w:val="000000"/>
        </w:rPr>
        <w:t xml:space="preserve"> Глава 2. Пояснение по заполнению Формы</w:t>
      </w:r>
    </w:p>
    <w:bookmarkEnd w:id="476"/>
    <w:bookmarkStart w:name="z6275" w:id="477"/>
    <w:p>
      <w:pPr>
        <w:spacing w:after="0"/>
        <w:ind w:left="0"/>
        <w:jc w:val="both"/>
      </w:pPr>
      <w:r>
        <w:rPr>
          <w:rFonts w:ascii="Times New Roman"/>
          <w:b w:val="false"/>
          <w:i w:val="false"/>
          <w:color w:val="000000"/>
          <w:sz w:val="28"/>
        </w:rPr>
        <w:t>
      В Разделе 1 Формы указываются сведения о недропользователе-юридическом лице.</w:t>
      </w:r>
    </w:p>
    <w:bookmarkEnd w:id="477"/>
    <w:bookmarkStart w:name="z6276" w:id="478"/>
    <w:p>
      <w:pPr>
        <w:spacing w:after="0"/>
        <w:ind w:left="0"/>
        <w:jc w:val="both"/>
      </w:pPr>
      <w:r>
        <w:rPr>
          <w:rFonts w:ascii="Times New Roman"/>
          <w:b w:val="false"/>
          <w:i w:val="false"/>
          <w:color w:val="000000"/>
          <w:sz w:val="28"/>
        </w:rPr>
        <w:t>
      В строке 1 указываются полное наименование недропользователя, включая организационно-правовую форму юридического лица.</w:t>
      </w:r>
    </w:p>
    <w:bookmarkEnd w:id="478"/>
    <w:bookmarkStart w:name="z6277" w:id="479"/>
    <w:p>
      <w:pPr>
        <w:spacing w:after="0"/>
        <w:ind w:left="0"/>
        <w:jc w:val="both"/>
      </w:pPr>
      <w:r>
        <w:rPr>
          <w:rFonts w:ascii="Times New Roman"/>
          <w:b w:val="false"/>
          <w:i w:val="false"/>
          <w:color w:val="000000"/>
          <w:sz w:val="28"/>
        </w:rPr>
        <w:t>
      В строке 2 указывается страна регистрации недропользователя.</w:t>
      </w:r>
    </w:p>
    <w:bookmarkEnd w:id="479"/>
    <w:bookmarkStart w:name="z6278" w:id="480"/>
    <w:p>
      <w:pPr>
        <w:spacing w:after="0"/>
        <w:ind w:left="0"/>
        <w:jc w:val="both"/>
      </w:pPr>
      <w:r>
        <w:rPr>
          <w:rFonts w:ascii="Times New Roman"/>
          <w:b w:val="false"/>
          <w:i w:val="false"/>
          <w:color w:val="000000"/>
          <w:sz w:val="28"/>
        </w:rPr>
        <w:t>
      В строке 3 указывается бизнес-идентификационный номер недропользователя или аналогичный номер налоговой регистрации в стране регистрации.</w:t>
      </w:r>
    </w:p>
    <w:bookmarkEnd w:id="480"/>
    <w:bookmarkStart w:name="z6279" w:id="481"/>
    <w:p>
      <w:pPr>
        <w:spacing w:after="0"/>
        <w:ind w:left="0"/>
        <w:jc w:val="both"/>
      </w:pPr>
      <w:r>
        <w:rPr>
          <w:rFonts w:ascii="Times New Roman"/>
          <w:b w:val="false"/>
          <w:i w:val="false"/>
          <w:color w:val="000000"/>
          <w:sz w:val="28"/>
        </w:rPr>
        <w:t>
      В строке 4 указывается адрес регистрации недропользователя.</w:t>
      </w:r>
    </w:p>
    <w:bookmarkEnd w:id="481"/>
    <w:bookmarkStart w:name="z6280" w:id="482"/>
    <w:p>
      <w:pPr>
        <w:spacing w:after="0"/>
        <w:ind w:left="0"/>
        <w:jc w:val="both"/>
      </w:pPr>
      <w:r>
        <w:rPr>
          <w:rFonts w:ascii="Times New Roman"/>
          <w:b w:val="false"/>
          <w:i w:val="false"/>
          <w:color w:val="000000"/>
          <w:sz w:val="28"/>
        </w:rPr>
        <w:t>
      В строке 5 указывается адрес постоянного места нахождения недропользователя.</w:t>
      </w:r>
    </w:p>
    <w:bookmarkEnd w:id="482"/>
    <w:bookmarkStart w:name="z6281" w:id="483"/>
    <w:p>
      <w:pPr>
        <w:spacing w:after="0"/>
        <w:ind w:left="0"/>
        <w:jc w:val="both"/>
      </w:pPr>
      <w:r>
        <w:rPr>
          <w:rFonts w:ascii="Times New Roman"/>
          <w:b w:val="false"/>
          <w:i w:val="false"/>
          <w:color w:val="000000"/>
          <w:sz w:val="28"/>
        </w:rPr>
        <w:t>
      В строке 6 указывается дата и номер лицензии на разведку/добычу твердых полезных ископаемых/контракта на разведку/добычу/совмещенную разведку и добычу твердых полезных ископаемых.</w:t>
      </w:r>
    </w:p>
    <w:bookmarkEnd w:id="483"/>
    <w:bookmarkStart w:name="z6282" w:id="484"/>
    <w:p>
      <w:pPr>
        <w:spacing w:after="0"/>
        <w:ind w:left="0"/>
        <w:jc w:val="both"/>
      </w:pPr>
      <w:r>
        <w:rPr>
          <w:rFonts w:ascii="Times New Roman"/>
          <w:b w:val="false"/>
          <w:i w:val="false"/>
          <w:color w:val="000000"/>
          <w:sz w:val="28"/>
        </w:rPr>
        <w:t>
      В строке 7 указывается один из вариантов ответов – Да/Нет на вопрос обращаются ли акции недропользователя на фондовой бирже.</w:t>
      </w:r>
    </w:p>
    <w:bookmarkEnd w:id="484"/>
    <w:bookmarkStart w:name="z6283" w:id="485"/>
    <w:p>
      <w:pPr>
        <w:spacing w:after="0"/>
        <w:ind w:left="0"/>
        <w:jc w:val="both"/>
      </w:pPr>
      <w:r>
        <w:rPr>
          <w:rFonts w:ascii="Times New Roman"/>
          <w:b w:val="false"/>
          <w:i w:val="false"/>
          <w:color w:val="000000"/>
          <w:sz w:val="28"/>
        </w:rPr>
        <w:t>
      В строке 8 указывается наименование фондовой биржи, в случае если акции недропользователя обращаются на фондовой бирже, в случае если акции не обращаются на фондовой бирже – ставится прочерк.</w:t>
      </w:r>
    </w:p>
    <w:bookmarkEnd w:id="485"/>
    <w:bookmarkStart w:name="z6284" w:id="486"/>
    <w:p>
      <w:pPr>
        <w:spacing w:after="0"/>
        <w:ind w:left="0"/>
        <w:jc w:val="both"/>
      </w:pPr>
      <w:r>
        <w:rPr>
          <w:rFonts w:ascii="Times New Roman"/>
          <w:b w:val="false"/>
          <w:i w:val="false"/>
          <w:color w:val="000000"/>
          <w:sz w:val="28"/>
        </w:rPr>
        <w:t>
      В строке 9 указывается количество штук и % акций недропользователя, обращающихся на фондовой бирже, от общего количества выпущенных акций, в случае если акции не обращаются на фондовой бирже – ставится прочерк.</w:t>
      </w:r>
    </w:p>
    <w:bookmarkEnd w:id="486"/>
    <w:bookmarkStart w:name="z6285" w:id="487"/>
    <w:p>
      <w:pPr>
        <w:spacing w:after="0"/>
        <w:ind w:left="0"/>
        <w:jc w:val="both"/>
      </w:pPr>
      <w:r>
        <w:rPr>
          <w:rFonts w:ascii="Times New Roman"/>
          <w:b w:val="false"/>
          <w:i w:val="false"/>
          <w:color w:val="000000"/>
          <w:sz w:val="28"/>
        </w:rPr>
        <w:t>
      В строке 10 указывается количество лиц, контролирующих недропользователя отдельно физических лиц, юридических лиц, государств и международных организаций.</w:t>
      </w:r>
    </w:p>
    <w:bookmarkEnd w:id="487"/>
    <w:bookmarkStart w:name="z6286" w:id="488"/>
    <w:p>
      <w:pPr>
        <w:spacing w:after="0"/>
        <w:ind w:left="0"/>
        <w:jc w:val="both"/>
      </w:pPr>
      <w:r>
        <w:rPr>
          <w:rFonts w:ascii="Times New Roman"/>
          <w:b w:val="false"/>
          <w:i w:val="false"/>
          <w:color w:val="000000"/>
          <w:sz w:val="28"/>
        </w:rPr>
        <w:t>
      В разделе 2 указываются сведения обо всех лицах, прямо или косвенно контролирующих недропользователя, начиная от материнской компании недропользователя и заканчивая физическим лицом (лицами), осуществляющим контроль над каждым другим юридическим лицом по цепочке.</w:t>
      </w:r>
    </w:p>
    <w:bookmarkEnd w:id="488"/>
    <w:bookmarkStart w:name="z6287" w:id="489"/>
    <w:p>
      <w:pPr>
        <w:spacing w:after="0"/>
        <w:ind w:left="0"/>
        <w:jc w:val="both"/>
      </w:pPr>
      <w:r>
        <w:rPr>
          <w:rFonts w:ascii="Times New Roman"/>
          <w:b w:val="false"/>
          <w:i w:val="false"/>
          <w:color w:val="000000"/>
          <w:sz w:val="28"/>
        </w:rPr>
        <w:t>
      В разделе 2.1 указываются сведения о контролирующем лице недропользователя, являющемся юридическим лицом.</w:t>
      </w:r>
    </w:p>
    <w:bookmarkEnd w:id="489"/>
    <w:bookmarkStart w:name="z6288" w:id="490"/>
    <w:p>
      <w:pPr>
        <w:spacing w:after="0"/>
        <w:ind w:left="0"/>
        <w:jc w:val="both"/>
      </w:pPr>
      <w:r>
        <w:rPr>
          <w:rFonts w:ascii="Times New Roman"/>
          <w:b w:val="false"/>
          <w:i w:val="false"/>
          <w:color w:val="000000"/>
          <w:sz w:val="28"/>
        </w:rPr>
        <w:t>
      В разделе 2.2 указывается информация о том, каким образом лицо, указанное в разделе 2.1, осуществляет контроль над недропользователем.</w:t>
      </w:r>
    </w:p>
    <w:bookmarkEnd w:id="490"/>
    <w:bookmarkStart w:name="z6289" w:id="491"/>
    <w:p>
      <w:pPr>
        <w:spacing w:after="0"/>
        <w:ind w:left="0"/>
        <w:jc w:val="both"/>
      </w:pPr>
      <w:r>
        <w:rPr>
          <w:rFonts w:ascii="Times New Roman"/>
          <w:b w:val="false"/>
          <w:i w:val="false"/>
          <w:color w:val="000000"/>
          <w:sz w:val="28"/>
        </w:rPr>
        <w:t>
      В случае наличия более чем одного юридического лица, обладающего контролем над недропользователем, следует представить информацию, указанную в разделах 2.1 и 2.2, в отношении всех таких юридических лицах.</w:t>
      </w:r>
    </w:p>
    <w:bookmarkEnd w:id="491"/>
    <w:bookmarkStart w:name="z6290" w:id="492"/>
    <w:p>
      <w:pPr>
        <w:spacing w:after="0"/>
        <w:ind w:left="0"/>
        <w:jc w:val="both"/>
      </w:pPr>
      <w:r>
        <w:rPr>
          <w:rFonts w:ascii="Times New Roman"/>
          <w:b w:val="false"/>
          <w:i w:val="false"/>
          <w:color w:val="000000"/>
          <w:sz w:val="28"/>
        </w:rPr>
        <w:t>
      В разделе 2.3. указываются сведения о контролирующем лице недропользователя, являющемся международной организацией.</w:t>
      </w:r>
    </w:p>
    <w:bookmarkEnd w:id="492"/>
    <w:bookmarkStart w:name="z6291" w:id="493"/>
    <w:p>
      <w:pPr>
        <w:spacing w:after="0"/>
        <w:ind w:left="0"/>
        <w:jc w:val="both"/>
      </w:pPr>
      <w:r>
        <w:rPr>
          <w:rFonts w:ascii="Times New Roman"/>
          <w:b w:val="false"/>
          <w:i w:val="false"/>
          <w:color w:val="000000"/>
          <w:sz w:val="28"/>
        </w:rPr>
        <w:t>
      В разделе 2.4 указывается информация о том, каким образом лицо, указанное в разделе 2.3, осуществляет контроль над недропользователем.</w:t>
      </w:r>
    </w:p>
    <w:bookmarkEnd w:id="493"/>
    <w:bookmarkStart w:name="z6292" w:id="494"/>
    <w:p>
      <w:pPr>
        <w:spacing w:after="0"/>
        <w:ind w:left="0"/>
        <w:jc w:val="both"/>
      </w:pPr>
      <w:r>
        <w:rPr>
          <w:rFonts w:ascii="Times New Roman"/>
          <w:b w:val="false"/>
          <w:i w:val="false"/>
          <w:color w:val="000000"/>
          <w:sz w:val="28"/>
        </w:rPr>
        <w:t>
      В случае наличия более чем одной международной организации, обладающей контролем над недропользователем, следует представить информацию, указанную в разделах 2.3 и 2.4, в отношении всех таких международных организаций.</w:t>
      </w:r>
    </w:p>
    <w:bookmarkEnd w:id="494"/>
    <w:bookmarkStart w:name="z6293" w:id="495"/>
    <w:p>
      <w:pPr>
        <w:spacing w:after="0"/>
        <w:ind w:left="0"/>
        <w:jc w:val="both"/>
      </w:pPr>
      <w:r>
        <w:rPr>
          <w:rFonts w:ascii="Times New Roman"/>
          <w:b w:val="false"/>
          <w:i w:val="false"/>
          <w:color w:val="000000"/>
          <w:sz w:val="28"/>
        </w:rPr>
        <w:t>
      В разделе 2.5 указываются сведения о контролирующем лице недропользователя, являющемся государством.</w:t>
      </w:r>
    </w:p>
    <w:bookmarkEnd w:id="495"/>
    <w:bookmarkStart w:name="z6294" w:id="496"/>
    <w:p>
      <w:pPr>
        <w:spacing w:after="0"/>
        <w:ind w:left="0"/>
        <w:jc w:val="both"/>
      </w:pPr>
      <w:r>
        <w:rPr>
          <w:rFonts w:ascii="Times New Roman"/>
          <w:b w:val="false"/>
          <w:i w:val="false"/>
          <w:color w:val="000000"/>
          <w:sz w:val="28"/>
        </w:rPr>
        <w:t>
      В разделе 2.6 указывается информация о том, каким образом государство, указанное в разделе 2.5, осуществляет контроль над недропользователем.</w:t>
      </w:r>
    </w:p>
    <w:bookmarkEnd w:id="496"/>
    <w:bookmarkStart w:name="z6295" w:id="497"/>
    <w:p>
      <w:pPr>
        <w:spacing w:after="0"/>
        <w:ind w:left="0"/>
        <w:jc w:val="both"/>
      </w:pPr>
      <w:r>
        <w:rPr>
          <w:rFonts w:ascii="Times New Roman"/>
          <w:b w:val="false"/>
          <w:i w:val="false"/>
          <w:color w:val="000000"/>
          <w:sz w:val="28"/>
        </w:rPr>
        <w:t>
      В случае наличия более чем одного государства, обладающего контролем над недропользователем, следует представить информацию, указанную в разделах 2.5 и 2.6, в отношении всех таких государствах.</w:t>
      </w:r>
    </w:p>
    <w:bookmarkEnd w:id="497"/>
    <w:bookmarkStart w:name="z6296" w:id="498"/>
    <w:p>
      <w:pPr>
        <w:spacing w:after="0"/>
        <w:ind w:left="0"/>
        <w:jc w:val="both"/>
      </w:pPr>
      <w:r>
        <w:rPr>
          <w:rFonts w:ascii="Times New Roman"/>
          <w:b w:val="false"/>
          <w:i w:val="false"/>
          <w:color w:val="000000"/>
          <w:sz w:val="28"/>
        </w:rPr>
        <w:t>
      В разделе 2.7 указываются сведения о контролирующих лицах недропользователя, являющих физическими лицами.</w:t>
      </w:r>
    </w:p>
    <w:bookmarkEnd w:id="498"/>
    <w:bookmarkStart w:name="z6297" w:id="499"/>
    <w:p>
      <w:pPr>
        <w:spacing w:after="0"/>
        <w:ind w:left="0"/>
        <w:jc w:val="both"/>
      </w:pPr>
      <w:r>
        <w:rPr>
          <w:rFonts w:ascii="Times New Roman"/>
          <w:b w:val="false"/>
          <w:i w:val="false"/>
          <w:color w:val="000000"/>
          <w:sz w:val="28"/>
        </w:rPr>
        <w:t>
      В разделе 2.8 указывается информация о том, каким образом физическое лицо, указанное в разделе 2.7, осуществляет контроль над недропользователем.</w:t>
      </w:r>
    </w:p>
    <w:bookmarkEnd w:id="499"/>
    <w:bookmarkStart w:name="z6298" w:id="500"/>
    <w:p>
      <w:pPr>
        <w:spacing w:after="0"/>
        <w:ind w:left="0"/>
        <w:jc w:val="both"/>
      </w:pPr>
      <w:r>
        <w:rPr>
          <w:rFonts w:ascii="Times New Roman"/>
          <w:b w:val="false"/>
          <w:i w:val="false"/>
          <w:color w:val="000000"/>
          <w:sz w:val="28"/>
        </w:rPr>
        <w:t>
      В случае наличия более чем одного физического лица, обладающего контролем над недропользователем, следует представить информацию, указанную в разделах 2.7 и 2.8, в отношении всех таких физических лицах.</w:t>
      </w:r>
    </w:p>
    <w:bookmarkEnd w:id="500"/>
    <w:bookmarkStart w:name="z6299" w:id="501"/>
    <w:p>
      <w:pPr>
        <w:spacing w:after="0"/>
        <w:ind w:left="0"/>
        <w:jc w:val="both"/>
      </w:pPr>
      <w:r>
        <w:rPr>
          <w:rFonts w:ascii="Times New Roman"/>
          <w:b w:val="false"/>
          <w:i w:val="false"/>
          <w:color w:val="000000"/>
          <w:sz w:val="28"/>
        </w:rPr>
        <w:t>
      Во всех разделах Формы, где указана строка страна регистрации заполняется согласно кодам для предоставления названий стран и единиц их административно-территориальных подразделений.</w:t>
      </w:r>
    </w:p>
    <w:bookmarkEnd w:id="501"/>
    <w:bookmarkStart w:name="z6300" w:id="502"/>
    <w:p>
      <w:pPr>
        <w:spacing w:after="0"/>
        <w:ind w:left="0"/>
        <w:jc w:val="both"/>
      </w:pPr>
      <w:r>
        <w:rPr>
          <w:rFonts w:ascii="Times New Roman"/>
          <w:b w:val="false"/>
          <w:i w:val="false"/>
          <w:color w:val="000000"/>
          <w:sz w:val="28"/>
        </w:rPr>
        <w:t>
      К отчету прикладываются подтверждающие документы в отношении сведений/информации, содержащейся в отчете.</w:t>
      </w:r>
    </w:p>
    <w:bookmarkEnd w:id="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 и</w:t>
            </w:r>
            <w:r>
              <w:br/>
            </w:r>
            <w:r>
              <w:rPr>
                <w:rFonts w:ascii="Times New Roman"/>
                <w:b w:val="false"/>
                <w:i w:val="false"/>
                <w:color w:val="000000"/>
                <w:sz w:val="20"/>
              </w:rPr>
              <w:t>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промышленности и строительства РК от 27.02.2025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5" w:id="503"/>
    <w:p>
      <w:pPr>
        <w:spacing w:after="0"/>
        <w:ind w:left="0"/>
        <w:jc w:val="both"/>
      </w:pPr>
      <w:r>
        <w:rPr>
          <w:rFonts w:ascii="Times New Roman"/>
          <w:b w:val="false"/>
          <w:i w:val="false"/>
          <w:color w:val="000000"/>
          <w:sz w:val="28"/>
        </w:rPr>
        <w:t>
      Представляется: в компетентный орган по разведке и (или) добыче твердых полезных ископаемых, в уполномоченный орган по изучению недр по разведке и (или) добыче общераспространенных полезных ископаемых.</w:t>
      </w:r>
    </w:p>
    <w:bookmarkEnd w:id="503"/>
    <w:bookmarkStart w:name="z6302" w:id="5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504"/>
    <w:bookmarkStart w:name="z6303" w:id="505"/>
    <w:p>
      <w:pPr>
        <w:spacing w:after="0"/>
        <w:ind w:left="0"/>
        <w:jc w:val="both"/>
      </w:pPr>
      <w:r>
        <w:rPr>
          <w:rFonts w:ascii="Times New Roman"/>
          <w:b w:val="false"/>
          <w:i w:val="false"/>
          <w:color w:val="000000"/>
          <w:sz w:val="28"/>
        </w:rPr>
        <w:t>
      Наименование административной формы: Отчет о выполнении обязательств лицензионно/контрактных условий и рабочей программы (разведка и (или) добыча твердых или общераспространенных полезных ископаемых).</w:t>
      </w:r>
    </w:p>
    <w:bookmarkEnd w:id="505"/>
    <w:bookmarkStart w:name="z6304" w:id="5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5-КПИ.</w:t>
      </w:r>
    </w:p>
    <w:bookmarkEnd w:id="506"/>
    <w:bookmarkStart w:name="z6305" w:id="507"/>
    <w:p>
      <w:pPr>
        <w:spacing w:after="0"/>
        <w:ind w:left="0"/>
        <w:jc w:val="both"/>
      </w:pPr>
      <w:r>
        <w:rPr>
          <w:rFonts w:ascii="Times New Roman"/>
          <w:b w:val="false"/>
          <w:i w:val="false"/>
          <w:color w:val="000000"/>
          <w:sz w:val="28"/>
        </w:rPr>
        <w:t>
      Периодичность: годовая.</w:t>
      </w:r>
    </w:p>
    <w:bookmarkEnd w:id="507"/>
    <w:bookmarkStart w:name="z6306" w:id="508"/>
    <w:p>
      <w:pPr>
        <w:spacing w:after="0"/>
        <w:ind w:left="0"/>
        <w:jc w:val="both"/>
      </w:pPr>
      <w:r>
        <w:rPr>
          <w:rFonts w:ascii="Times New Roman"/>
          <w:b w:val="false"/>
          <w:i w:val="false"/>
          <w:color w:val="000000"/>
          <w:sz w:val="28"/>
        </w:rPr>
        <w:t xml:space="preserve">
      Отчетный период: год. </w:t>
      </w:r>
    </w:p>
    <w:bookmarkEnd w:id="508"/>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7" w:id="5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контрактам на разведку, добычу и на совмещенную разведку и добычу твердых полезных ископаемых.</w:t>
      </w:r>
    </w:p>
    <w:bookmarkEnd w:id="509"/>
    <w:bookmarkStart w:name="z6308" w:id="5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510"/>
    <w:bookmarkStart w:name="z6309" w:id="511"/>
    <w:p>
      <w:pPr>
        <w:spacing w:after="0"/>
        <w:ind w:left="0"/>
        <w:jc w:val="both"/>
      </w:pPr>
      <w:r>
        <w:rPr>
          <w:rFonts w:ascii="Times New Roman"/>
          <w:b w:val="false"/>
          <w:i w:val="false"/>
          <w:color w:val="000000"/>
          <w:sz w:val="28"/>
        </w:rPr>
        <w:t xml:space="preserve">
      ИИН/БИН </w:t>
      </w:r>
    </w:p>
    <w:bookmarkEnd w:id="511"/>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0" w:id="512"/>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512"/>
    <w:bookmarkStart w:name="z6311" w:id="513"/>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в отношении контракта на разведку, добычу или совмещенную разведку и добычу твердых полезных ископаемых или общераспространенных полезных ископаемых</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5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5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лица/фамилия, имя и отчество (при его наличии) недропользователя-физического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51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5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представляется данный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5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52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выдачи/заключения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5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соглашения – номер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52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соглашения – 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5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5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5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 страна(-ны)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5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4" w:id="5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разведочной площади,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5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площадь контрактной территории по разведке,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529"/>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контракта по частичному возврату контрактной территории по срокам и размерам возврата в % от изначальной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5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геологического/горного отвода,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531"/>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геологического/горного отвода в %, возвращенной к началу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4" w:id="53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окончания периода разведки и (или) периода добычи по контракту на совмещенную разведку и добычу, с учетом продлений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53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накопленного ликвидационного фонда на конец отчетного периода с начала действия контракта,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53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договора по формированию ликвидационного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535"/>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в котором формируется ликвидационный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53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4" w:id="537"/>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получения последнего положительного заключения экспертизы промышленной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538"/>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государственной экологической экспертизы плана ликвидации (измененного плана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53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расчетной стоимости ликвидации последствий недропользования согласно плану ликвидации в отчетном периоде (при наличии),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54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экологического разрешения либо получения последнего положительного заключения государственной экологической экспертизы проектного документа (плана разведки, плана горных работ, иного проектного документа), в том числе с учетом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54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проектного документа компетентному органу (плана разведки, плана горных работ, иного проектного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54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внесения изменений в рабочую программу контракта, в том числе по срокам проведения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8" w:id="543"/>
    <w:p>
      <w:pPr>
        <w:spacing w:after="0"/>
        <w:ind w:left="0"/>
        <w:jc w:val="left"/>
      </w:pPr>
      <w:r>
        <w:rPr>
          <w:rFonts w:ascii="Times New Roman"/>
          <w:b/>
          <w:i w:val="false"/>
          <w:color w:val="000000"/>
        </w:rPr>
        <w:t xml:space="preserve"> Раздел 2. Сведения по исполнению обязательств по разведке и (или) добыче твердых или общераспространенных полезных ископаемых (в физическом и/или денежном выражении) в соответствии с рабочей программой к контракту на недропользование</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5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5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5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5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5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5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5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поисковые маршруты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5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геологосъемочные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5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5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55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55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5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55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электроразведка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0" w:id="55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55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8" w:id="56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2" w:id="56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исследования в скважинах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56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скважинная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56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геофизических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3" w:id="56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56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56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технологические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56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разведке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56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добычу/переработку,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56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горно-подготовительные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6" w:id="57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горно-капитальные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57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57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эксплоразведочные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8" w:id="57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57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добыче/переработке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2" w:id="57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(руды)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6" w:id="57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по металлам (основной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57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57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57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58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58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58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58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58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металлов в добытой руде: основной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6" w:id="58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3" w:id="58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58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58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58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1" w:id="59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59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или грамм/тонну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5" w:id="59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металлов в добытой руде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59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разубоживание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59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595"/>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59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59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59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59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600"/>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7" w:id="601"/>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602"/>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5" w:id="603"/>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604"/>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605"/>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1" w:id="60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607"/>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608"/>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609"/>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610"/>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611"/>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612"/>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613"/>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на КБК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614"/>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6" w:id="615"/>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61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61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618"/>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619"/>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 на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620"/>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работников недропользователя,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8" w:id="621"/>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граждан Республики Казахстан, не являющихся работниками 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622"/>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 представленному местными исполнительными органами перечню товаров, работ и услуг, необходимых для улучшения материально-технической базы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623"/>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624"/>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625"/>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62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Автономный кластерный фонд "Парк инновационных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62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автономную организацию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628"/>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организацию, осуществляющую деятельность в сфере науки, аккредитованную уполномоченным органом в области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629"/>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НИОКР у организаций, осуществляющих деятельность в сфере науки, а также у автономной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630"/>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прав на объекты интеллектуальной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631"/>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собственные НИОКР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632"/>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собственных научно-исследовательских и (или) аналитических лабораторий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633"/>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634"/>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635"/>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636"/>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подлежащие уплате в бюджет, в рамках осуществления деятельности по контракту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637"/>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7" w:id="638"/>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коммерческого обнаружения (при наличии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639"/>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640"/>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приобретение геологической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8" w:id="641"/>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за неисполнение/ ненадлежащее исполнение контрактных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642"/>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 по контрактной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02" w:id="643"/>
      <w:r>
        <w:rPr>
          <w:rFonts w:ascii="Times New Roman"/>
          <w:b w:val="false"/>
          <w:i w:val="false"/>
          <w:color w:val="000000"/>
          <w:sz w:val="28"/>
        </w:rPr>
        <w:t>
      Наименование ____________________________________</w:t>
      </w:r>
    </w:p>
    <w:bookmarkEnd w:id="643"/>
    <w:p>
      <w:pPr>
        <w:spacing w:after="0"/>
        <w:ind w:left="0"/>
        <w:jc w:val="both"/>
      </w:pPr>
      <w:r>
        <w:rPr>
          <w:rFonts w:ascii="Times New Roman"/>
          <w:b w:val="false"/>
          <w:i w:val="false"/>
          <w:color w:val="000000"/>
          <w:sz w:val="28"/>
        </w:rPr>
        <w:t>Адрес ___________________________________________</w:t>
      </w:r>
    </w:p>
    <w:p>
      <w:pPr>
        <w:spacing w:after="0"/>
        <w:ind w:left="0"/>
        <w:jc w:val="both"/>
      </w:pPr>
      <w:r>
        <w:rPr>
          <w:rFonts w:ascii="Times New Roman"/>
          <w:b w:val="false"/>
          <w:i w:val="false"/>
          <w:color w:val="000000"/>
          <w:sz w:val="28"/>
        </w:rPr>
        <w:t>Телефон _________________________________________</w:t>
      </w:r>
    </w:p>
    <w:p>
      <w:pPr>
        <w:spacing w:after="0"/>
        <w:ind w:left="0"/>
        <w:jc w:val="both"/>
      </w:pPr>
      <w:r>
        <w:rPr>
          <w:rFonts w:ascii="Times New Roman"/>
          <w:b w:val="false"/>
          <w:i w:val="false"/>
          <w:color w:val="000000"/>
          <w:sz w:val="28"/>
        </w:rPr>
        <w:t>Адрес электронной почты __________________________</w:t>
      </w:r>
    </w:p>
    <w:p>
      <w:pPr>
        <w:spacing w:after="0"/>
        <w:ind w:left="0"/>
        <w:jc w:val="both"/>
      </w:pPr>
      <w:r>
        <w:rPr>
          <w:rFonts w:ascii="Times New Roman"/>
          <w:b w:val="false"/>
          <w:i w:val="false"/>
          <w:color w:val="000000"/>
          <w:sz w:val="28"/>
        </w:rPr>
        <w:t>Исполнитель: 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bookmarkStart w:name="z7403" w:id="644"/>
    <w:p>
      <w:pPr>
        <w:spacing w:after="0"/>
        <w:ind w:left="0"/>
        <w:jc w:val="both"/>
      </w:pPr>
      <w:r>
        <w:rPr>
          <w:rFonts w:ascii="Times New Roman"/>
          <w:b w:val="false"/>
          <w:i w:val="false"/>
          <w:color w:val="000000"/>
          <w:sz w:val="28"/>
        </w:rPr>
        <w:t>
      Примечание:</w:t>
      </w:r>
    </w:p>
    <w:bookmarkEnd w:id="644"/>
    <w:bookmarkStart w:name="z7404" w:id="645"/>
    <w:p>
      <w:pPr>
        <w:spacing w:after="0"/>
        <w:ind w:left="0"/>
        <w:jc w:val="both"/>
      </w:pPr>
      <w:r>
        <w:rPr>
          <w:rFonts w:ascii="Times New Roman"/>
          <w:b w:val="false"/>
          <w:i w:val="false"/>
          <w:color w:val="000000"/>
          <w:sz w:val="28"/>
        </w:rPr>
        <w:t>
      В случае если показатели рабочей программы или условия лицензий/контрактов установлены в иностранной валюте, применяется среднегодовой обменный курс доллара США к тенге Национального Банка Республики Казахстан в отчетном году.</w:t>
      </w:r>
    </w:p>
    <w:bookmarkEnd w:id="645"/>
    <w:bookmarkStart w:name="z7405" w:id="646"/>
    <w:p>
      <w:pPr>
        <w:spacing w:after="0"/>
        <w:ind w:left="0"/>
        <w:jc w:val="both"/>
      </w:pPr>
      <w:r>
        <w:rPr>
          <w:rFonts w:ascii="Times New Roman"/>
          <w:b w:val="false"/>
          <w:i w:val="false"/>
          <w:color w:val="000000"/>
          <w:sz w:val="28"/>
        </w:rPr>
        <w:t>
      К отчету прикладывается информационная справка о произведенных расходах на научно-исследовательские, научно-технические и (или) опытно-конструкторские работы с указанием наименования организации, местонахождения, контактных данных (телефон, адрес электронной почты), тематики и цели исследований по каждому из направлений расходования (строки 81-87 отчета).</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обязательств лицензионно/</w:t>
            </w:r>
            <w:r>
              <w:br/>
            </w:r>
            <w:r>
              <w:rPr>
                <w:rFonts w:ascii="Times New Roman"/>
                <w:b w:val="false"/>
                <w:i w:val="false"/>
                <w:color w:val="000000"/>
                <w:sz w:val="20"/>
              </w:rPr>
              <w:t>контрактных условий</w:t>
            </w:r>
            <w:r>
              <w:br/>
            </w:r>
            <w:r>
              <w:rPr>
                <w:rFonts w:ascii="Times New Roman"/>
                <w:b w:val="false"/>
                <w:i w:val="false"/>
                <w:color w:val="000000"/>
                <w:sz w:val="20"/>
              </w:rPr>
              <w:t>и рабочей программы</w:t>
            </w:r>
            <w:r>
              <w:br/>
            </w:r>
            <w:r>
              <w:rPr>
                <w:rFonts w:ascii="Times New Roman"/>
                <w:b w:val="false"/>
                <w:i w:val="false"/>
                <w:color w:val="000000"/>
                <w:sz w:val="20"/>
              </w:rPr>
              <w:t>(разведка и (или) добыча твердых</w:t>
            </w:r>
            <w:r>
              <w:br/>
            </w:r>
            <w:r>
              <w:rPr>
                <w:rFonts w:ascii="Times New Roman"/>
                <w:b w:val="false"/>
                <w:i w:val="false"/>
                <w:color w:val="000000"/>
                <w:sz w:val="20"/>
              </w:rPr>
              <w:t>или общераспространенных</w:t>
            </w:r>
            <w:r>
              <w:br/>
            </w:r>
            <w:r>
              <w:rPr>
                <w:rFonts w:ascii="Times New Roman"/>
                <w:b w:val="false"/>
                <w:i w:val="false"/>
                <w:color w:val="000000"/>
                <w:sz w:val="20"/>
              </w:rPr>
              <w:t>полезных ископаемых)"</w:t>
            </w:r>
          </w:p>
        </w:tc>
      </w:tr>
    </w:tbl>
    <w:bookmarkStart w:name="z7407" w:id="6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47"/>
    <w:bookmarkStart w:name="z7408" w:id="648"/>
    <w:p>
      <w:pPr>
        <w:spacing w:after="0"/>
        <w:ind w:left="0"/>
        <w:jc w:val="left"/>
      </w:pPr>
      <w:r>
        <w:rPr>
          <w:rFonts w:ascii="Times New Roman"/>
          <w:b/>
          <w:i w:val="false"/>
          <w:color w:val="000000"/>
        </w:rPr>
        <w:t xml:space="preserve"> "Отчет о выполнении обязательств лицензионно/контрактных условий и рабочей</w:t>
      </w:r>
      <w:r>
        <w:br/>
      </w:r>
      <w:r>
        <w:rPr>
          <w:rFonts w:ascii="Times New Roman"/>
          <w:b/>
          <w:i w:val="false"/>
          <w:color w:val="000000"/>
        </w:rPr>
        <w:t>программы (разведка и (или) добыча твердых или общераспространенных полезных ископаемых)"</w:t>
      </w:r>
      <w:r>
        <w:br/>
      </w:r>
      <w:r>
        <w:rPr>
          <w:rFonts w:ascii="Times New Roman"/>
          <w:b/>
          <w:i w:val="false"/>
          <w:color w:val="000000"/>
        </w:rPr>
        <w:t>(Индекс: 5-КПИ, периодичность: годовая)</w:t>
      </w:r>
    </w:p>
    <w:bookmarkEnd w:id="648"/>
    <w:bookmarkStart w:name="z7409" w:id="649"/>
    <w:p>
      <w:pPr>
        <w:spacing w:after="0"/>
        <w:ind w:left="0"/>
        <w:jc w:val="left"/>
      </w:pPr>
      <w:r>
        <w:rPr>
          <w:rFonts w:ascii="Times New Roman"/>
          <w:b/>
          <w:i w:val="false"/>
          <w:color w:val="000000"/>
        </w:rPr>
        <w:t xml:space="preserve"> Глава 1. Общие положения</w:t>
      </w:r>
    </w:p>
    <w:bookmarkEnd w:id="649"/>
    <w:bookmarkStart w:name="z7410" w:id="6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обязательств лицензионно/контрактных условий и рабочей программы (разведка и (или) добыча твердых или общераспространенных полезных ископаемых)" (далее – Форма).</w:t>
      </w:r>
    </w:p>
    <w:bookmarkEnd w:id="650"/>
    <w:bookmarkStart w:name="z7411" w:id="651"/>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контракта на разведку, контракта на добычу или контракта на совмещенную разведку и добычу твердых или общераспространенных полезных ископаемых.</w:t>
      </w:r>
    </w:p>
    <w:bookmarkEnd w:id="651"/>
    <w:bookmarkStart w:name="z7412" w:id="652"/>
    <w:p>
      <w:pPr>
        <w:spacing w:after="0"/>
        <w:ind w:left="0"/>
        <w:jc w:val="both"/>
      </w:pPr>
      <w:r>
        <w:rPr>
          <w:rFonts w:ascii="Times New Roman"/>
          <w:b w:val="false"/>
          <w:i w:val="false"/>
          <w:color w:val="000000"/>
          <w:sz w:val="28"/>
        </w:rPr>
        <w:t>
      3. Форма подписывается ЭЦП недропользователя.</w:t>
      </w:r>
    </w:p>
    <w:bookmarkEnd w:id="652"/>
    <w:bookmarkStart w:name="z7413" w:id="653"/>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653"/>
    <w:bookmarkStart w:name="z7414" w:id="65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54"/>
    <w:bookmarkStart w:name="z7415" w:id="655"/>
    <w:p>
      <w:pPr>
        <w:spacing w:after="0"/>
        <w:ind w:left="0"/>
        <w:jc w:val="left"/>
      </w:pPr>
      <w:r>
        <w:rPr>
          <w:rFonts w:ascii="Times New Roman"/>
          <w:b/>
          <w:i w:val="false"/>
          <w:color w:val="000000"/>
        </w:rPr>
        <w:t xml:space="preserve"> Глава 2. Пояснение по заполнению Формы</w:t>
      </w:r>
    </w:p>
    <w:bookmarkEnd w:id="655"/>
    <w:bookmarkStart w:name="z7416" w:id="656"/>
    <w:p>
      <w:pPr>
        <w:spacing w:after="0"/>
        <w:ind w:left="0"/>
        <w:jc w:val="both"/>
      </w:pPr>
      <w:r>
        <w:rPr>
          <w:rFonts w:ascii="Times New Roman"/>
          <w:b w:val="false"/>
          <w:i w:val="false"/>
          <w:color w:val="000000"/>
          <w:sz w:val="28"/>
        </w:rPr>
        <w:t>
      По Разделу 1 Формы</w:t>
      </w:r>
    </w:p>
    <w:bookmarkEnd w:id="656"/>
    <w:bookmarkStart w:name="z7417" w:id="657"/>
    <w:p>
      <w:pPr>
        <w:spacing w:after="0"/>
        <w:ind w:left="0"/>
        <w:jc w:val="both"/>
      </w:pPr>
      <w:r>
        <w:rPr>
          <w:rFonts w:ascii="Times New Roman"/>
          <w:b w:val="false"/>
          <w:i w:val="false"/>
          <w:color w:val="000000"/>
          <w:sz w:val="28"/>
        </w:rPr>
        <w:t>
      Заполняется графа 3</w:t>
      </w:r>
    </w:p>
    <w:bookmarkEnd w:id="657"/>
    <w:bookmarkStart w:name="z7418" w:id="658"/>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658"/>
    <w:bookmarkStart w:name="z7419" w:id="659"/>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w:t>
      </w:r>
    </w:p>
    <w:bookmarkEnd w:id="659"/>
    <w:bookmarkStart w:name="z7420" w:id="660"/>
    <w:p>
      <w:pPr>
        <w:spacing w:after="0"/>
        <w:ind w:left="0"/>
        <w:jc w:val="both"/>
      </w:pPr>
      <w:r>
        <w:rPr>
          <w:rFonts w:ascii="Times New Roman"/>
          <w:b w:val="false"/>
          <w:i w:val="false"/>
          <w:color w:val="000000"/>
          <w:sz w:val="28"/>
        </w:rPr>
        <w:t>
      В строке 3 указывается номер и дата выдачи лицензии (при наличии) и контракта.</w:t>
      </w:r>
    </w:p>
    <w:bookmarkEnd w:id="660"/>
    <w:bookmarkStart w:name="z7421" w:id="661"/>
    <w:p>
      <w:pPr>
        <w:spacing w:after="0"/>
        <w:ind w:left="0"/>
        <w:jc w:val="both"/>
      </w:pPr>
      <w:r>
        <w:rPr>
          <w:rFonts w:ascii="Times New Roman"/>
          <w:b w:val="false"/>
          <w:i w:val="false"/>
          <w:color w:val="000000"/>
          <w:sz w:val="28"/>
        </w:rPr>
        <w:t>
      В строке 4 указываются номера и даты регистрации дополнительных соглашений к контракту.</w:t>
      </w:r>
    </w:p>
    <w:bookmarkEnd w:id="661"/>
    <w:bookmarkStart w:name="z7422" w:id="662"/>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662"/>
    <w:bookmarkStart w:name="z7423" w:id="663"/>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 частная или государственная.</w:t>
      </w:r>
    </w:p>
    <w:bookmarkEnd w:id="663"/>
    <w:bookmarkStart w:name="z7424" w:id="664"/>
    <w:p>
      <w:pPr>
        <w:spacing w:after="0"/>
        <w:ind w:left="0"/>
        <w:jc w:val="both"/>
      </w:pPr>
      <w:r>
        <w:rPr>
          <w:rFonts w:ascii="Times New Roman"/>
          <w:b w:val="false"/>
          <w:i w:val="false"/>
          <w:color w:val="000000"/>
          <w:sz w:val="28"/>
        </w:rPr>
        <w:t>
      В строке 7 указывается инвестор(-ы)/страна(-ны) недропользователя согласно кодам для предоставления названий стран и единиц их административно-территориальных подразделений.</w:t>
      </w:r>
    </w:p>
    <w:bookmarkEnd w:id="664"/>
    <w:bookmarkStart w:name="z7425" w:id="665"/>
    <w:p>
      <w:pPr>
        <w:spacing w:after="0"/>
        <w:ind w:left="0"/>
        <w:jc w:val="both"/>
      </w:pPr>
      <w:r>
        <w:rPr>
          <w:rFonts w:ascii="Times New Roman"/>
          <w:b w:val="false"/>
          <w:i w:val="false"/>
          <w:color w:val="000000"/>
          <w:sz w:val="28"/>
        </w:rPr>
        <w:t>
      В строке 8 указывается долевое участие (в % акций) инвестора(-ов)/страны(-н).</w:t>
      </w:r>
    </w:p>
    <w:bookmarkEnd w:id="665"/>
    <w:bookmarkStart w:name="z7426" w:id="666"/>
    <w:p>
      <w:pPr>
        <w:spacing w:after="0"/>
        <w:ind w:left="0"/>
        <w:jc w:val="both"/>
      </w:pPr>
      <w:r>
        <w:rPr>
          <w:rFonts w:ascii="Times New Roman"/>
          <w:b w:val="false"/>
          <w:i w:val="false"/>
          <w:color w:val="000000"/>
          <w:sz w:val="28"/>
        </w:rPr>
        <w:t>
      В строке 9 указывается наименование разведочной площади или месторождения.</w:t>
      </w:r>
    </w:p>
    <w:bookmarkEnd w:id="666"/>
    <w:bookmarkStart w:name="z7427" w:id="667"/>
    <w:p>
      <w:pPr>
        <w:spacing w:after="0"/>
        <w:ind w:left="0"/>
        <w:jc w:val="both"/>
      </w:pPr>
      <w:r>
        <w:rPr>
          <w:rFonts w:ascii="Times New Roman"/>
          <w:b w:val="false"/>
          <w:i w:val="false"/>
          <w:color w:val="000000"/>
          <w:sz w:val="28"/>
        </w:rPr>
        <w:t>
      В строке 10 указывается текущая площадь контрактной территории по разведке, условия контракта по частичному возврату контрактной территории по срокам и размерам возврата в % от изначальной площади.</w:t>
      </w:r>
    </w:p>
    <w:bookmarkEnd w:id="667"/>
    <w:bookmarkStart w:name="z7428" w:id="668"/>
    <w:p>
      <w:pPr>
        <w:spacing w:after="0"/>
        <w:ind w:left="0"/>
        <w:jc w:val="both"/>
      </w:pPr>
      <w:r>
        <w:rPr>
          <w:rFonts w:ascii="Times New Roman"/>
          <w:b w:val="false"/>
          <w:i w:val="false"/>
          <w:color w:val="000000"/>
          <w:sz w:val="28"/>
        </w:rPr>
        <w:t>
      По контрактам на добычу строка не заполняется.</w:t>
      </w:r>
    </w:p>
    <w:bookmarkEnd w:id="668"/>
    <w:bookmarkStart w:name="z7429" w:id="669"/>
    <w:p>
      <w:pPr>
        <w:spacing w:after="0"/>
        <w:ind w:left="0"/>
        <w:jc w:val="both"/>
      </w:pPr>
      <w:r>
        <w:rPr>
          <w:rFonts w:ascii="Times New Roman"/>
          <w:b w:val="false"/>
          <w:i w:val="false"/>
          <w:color w:val="000000"/>
          <w:sz w:val="28"/>
        </w:rPr>
        <w:t>
      В строке 11 указывается площадь геологического/горного отвода, в том числе в %, возвращенной к началу отчетного периода.</w:t>
      </w:r>
    </w:p>
    <w:bookmarkEnd w:id="669"/>
    <w:bookmarkStart w:name="z7430" w:id="670"/>
    <w:p>
      <w:pPr>
        <w:spacing w:after="0"/>
        <w:ind w:left="0"/>
        <w:jc w:val="both"/>
      </w:pPr>
      <w:r>
        <w:rPr>
          <w:rFonts w:ascii="Times New Roman"/>
          <w:b w:val="false"/>
          <w:i w:val="false"/>
          <w:color w:val="000000"/>
          <w:sz w:val="28"/>
        </w:rPr>
        <w:t>
      В строке 12 указывается срок действия контракта, окончания периода разведки и (или) периода добычи по контракту на совмещенную разведку и добычу, с учетом продлений.</w:t>
      </w:r>
    </w:p>
    <w:bookmarkEnd w:id="670"/>
    <w:bookmarkStart w:name="z7431" w:id="671"/>
    <w:p>
      <w:pPr>
        <w:spacing w:after="0"/>
        <w:ind w:left="0"/>
        <w:jc w:val="both"/>
      </w:pPr>
      <w:r>
        <w:rPr>
          <w:rFonts w:ascii="Times New Roman"/>
          <w:b w:val="false"/>
          <w:i w:val="false"/>
          <w:color w:val="000000"/>
          <w:sz w:val="28"/>
        </w:rPr>
        <w:t>
      В строке 13 указывается сумма накопленного ликвидационного фонда на конец отчетного периода с начала действия контракта.</w:t>
      </w:r>
    </w:p>
    <w:bookmarkEnd w:id="671"/>
    <w:bookmarkStart w:name="z7432" w:id="672"/>
    <w:p>
      <w:pPr>
        <w:spacing w:after="0"/>
        <w:ind w:left="0"/>
        <w:jc w:val="both"/>
      </w:pPr>
      <w:r>
        <w:rPr>
          <w:rFonts w:ascii="Times New Roman"/>
          <w:b w:val="false"/>
          <w:i w:val="false"/>
          <w:color w:val="000000"/>
          <w:sz w:val="28"/>
        </w:rPr>
        <w:t>
      В строке 14 указываются реквизиты договора банковского вклада, открытого для формирования ликвидационного фонда и наименование банка второго уровня, в котором формируется ликвидационный фонд.</w:t>
      </w:r>
    </w:p>
    <w:bookmarkEnd w:id="672"/>
    <w:bookmarkStart w:name="z7433" w:id="673"/>
    <w:p>
      <w:pPr>
        <w:spacing w:after="0"/>
        <w:ind w:left="0"/>
        <w:jc w:val="both"/>
      </w:pPr>
      <w:r>
        <w:rPr>
          <w:rFonts w:ascii="Times New Roman"/>
          <w:b w:val="false"/>
          <w:i w:val="false"/>
          <w:color w:val="000000"/>
          <w:sz w:val="28"/>
        </w:rPr>
        <w:t>
      В строке 15 указывается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 в случае если недропользователь разработал и утвердил план ликвидации.</w:t>
      </w:r>
    </w:p>
    <w:bookmarkEnd w:id="673"/>
    <w:bookmarkStart w:name="z7434" w:id="674"/>
    <w:p>
      <w:pPr>
        <w:spacing w:after="0"/>
        <w:ind w:left="0"/>
        <w:jc w:val="both"/>
      </w:pPr>
      <w:r>
        <w:rPr>
          <w:rFonts w:ascii="Times New Roman"/>
          <w:b w:val="false"/>
          <w:i w:val="false"/>
          <w:color w:val="000000"/>
          <w:sz w:val="28"/>
        </w:rPr>
        <w:t>
      В строке 16 указывается размер расчетной стоимости ликвидации последствий недропользования согласно плану ликвидации в отчетном периоде, в случае если недропользователь разработал и утвердил план ликвидации.</w:t>
      </w:r>
    </w:p>
    <w:bookmarkEnd w:id="674"/>
    <w:bookmarkStart w:name="z7435" w:id="675"/>
    <w:p>
      <w:pPr>
        <w:spacing w:after="0"/>
        <w:ind w:left="0"/>
        <w:jc w:val="both"/>
      </w:pPr>
      <w:r>
        <w:rPr>
          <w:rFonts w:ascii="Times New Roman"/>
          <w:b w:val="false"/>
          <w:i w:val="false"/>
          <w:color w:val="000000"/>
          <w:sz w:val="28"/>
        </w:rPr>
        <w:t>
      В строке 17 указывается дата выдачи экологического разрешения либо получения последнего положительного заключения государственной экологической экспертизы проектного документа (плана разведки, плана горных работы, иного проектного документа), в том числе с учетом изменений.</w:t>
      </w:r>
    </w:p>
    <w:bookmarkEnd w:id="675"/>
    <w:bookmarkStart w:name="z7436" w:id="676"/>
    <w:p>
      <w:pPr>
        <w:spacing w:after="0"/>
        <w:ind w:left="0"/>
        <w:jc w:val="both"/>
      </w:pPr>
      <w:r>
        <w:rPr>
          <w:rFonts w:ascii="Times New Roman"/>
          <w:b w:val="false"/>
          <w:i w:val="false"/>
          <w:color w:val="000000"/>
          <w:sz w:val="28"/>
        </w:rPr>
        <w:t>
      В строке 18 указывается дата предоставления проектного документа компетентному органу (плана разведки, плана горных работы, иного проектного документа).</w:t>
      </w:r>
    </w:p>
    <w:bookmarkEnd w:id="676"/>
    <w:bookmarkStart w:name="z7437" w:id="677"/>
    <w:p>
      <w:pPr>
        <w:spacing w:after="0"/>
        <w:ind w:left="0"/>
        <w:jc w:val="both"/>
      </w:pPr>
      <w:r>
        <w:rPr>
          <w:rFonts w:ascii="Times New Roman"/>
          <w:b w:val="false"/>
          <w:i w:val="false"/>
          <w:color w:val="000000"/>
          <w:sz w:val="28"/>
        </w:rPr>
        <w:t>
      В строке 19 указывается дата последнего внесения изменений в рабочую программу контракта, в том числе по срокам проведения работ</w:t>
      </w:r>
    </w:p>
    <w:bookmarkEnd w:id="677"/>
    <w:bookmarkStart w:name="z7438" w:id="678"/>
    <w:p>
      <w:pPr>
        <w:spacing w:after="0"/>
        <w:ind w:left="0"/>
        <w:jc w:val="both"/>
      </w:pPr>
      <w:r>
        <w:rPr>
          <w:rFonts w:ascii="Times New Roman"/>
          <w:b w:val="false"/>
          <w:i w:val="false"/>
          <w:color w:val="000000"/>
          <w:sz w:val="28"/>
        </w:rPr>
        <w:t>
      По Разделу 2 Формы</w:t>
      </w:r>
    </w:p>
    <w:bookmarkEnd w:id="678"/>
    <w:bookmarkStart w:name="z7439" w:id="679"/>
    <w:p>
      <w:pPr>
        <w:spacing w:after="0"/>
        <w:ind w:left="0"/>
        <w:jc w:val="both"/>
      </w:pPr>
      <w:r>
        <w:rPr>
          <w:rFonts w:ascii="Times New Roman"/>
          <w:b w:val="false"/>
          <w:i w:val="false"/>
          <w:color w:val="000000"/>
          <w:sz w:val="28"/>
        </w:rPr>
        <w:t>
      Заполняются графы 5 и 6</w:t>
      </w:r>
    </w:p>
    <w:bookmarkEnd w:id="679"/>
    <w:bookmarkStart w:name="z7440" w:id="680"/>
    <w:p>
      <w:pPr>
        <w:spacing w:after="0"/>
        <w:ind w:left="0"/>
        <w:jc w:val="both"/>
      </w:pPr>
      <w:r>
        <w:rPr>
          <w:rFonts w:ascii="Times New Roman"/>
          <w:b w:val="false"/>
          <w:i w:val="false"/>
          <w:color w:val="000000"/>
          <w:sz w:val="28"/>
        </w:rPr>
        <w:t>
      В графе 5 заполняется каждая строка обязательства (в физическом и/или денежном выражении) в соответствии с рабочей программой к контракту на недропользование.</w:t>
      </w:r>
    </w:p>
    <w:bookmarkEnd w:id="680"/>
    <w:bookmarkStart w:name="z7441" w:id="681"/>
    <w:p>
      <w:pPr>
        <w:spacing w:after="0"/>
        <w:ind w:left="0"/>
        <w:jc w:val="both"/>
      </w:pPr>
      <w:r>
        <w:rPr>
          <w:rFonts w:ascii="Times New Roman"/>
          <w:b w:val="false"/>
          <w:i w:val="false"/>
          <w:color w:val="000000"/>
          <w:sz w:val="28"/>
        </w:rPr>
        <w:t>
      В графе 6 заполняется каждая строка с указанием фактического выполнения обязательств рабочей программу в физическом и/или денежном выражении (в том числе авансовые выплаты) за отчетный период.</w:t>
      </w:r>
    </w:p>
    <w:bookmarkEnd w:id="681"/>
    <w:bookmarkStart w:name="z7442" w:id="682"/>
    <w:p>
      <w:pPr>
        <w:spacing w:after="0"/>
        <w:ind w:left="0"/>
        <w:jc w:val="both"/>
      </w:pPr>
      <w:r>
        <w:rPr>
          <w:rFonts w:ascii="Times New Roman"/>
          <w:b w:val="false"/>
          <w:i w:val="false"/>
          <w:color w:val="000000"/>
          <w:sz w:val="28"/>
        </w:rPr>
        <w:t>
      В строке 1 указывается общая сумма расходов по кодам 501, 517, 519, 526 и 528.</w:t>
      </w:r>
    </w:p>
    <w:bookmarkEnd w:id="682"/>
    <w:bookmarkStart w:name="z7443" w:id="683"/>
    <w:p>
      <w:pPr>
        <w:spacing w:after="0"/>
        <w:ind w:left="0"/>
        <w:jc w:val="both"/>
      </w:pPr>
      <w:r>
        <w:rPr>
          <w:rFonts w:ascii="Times New Roman"/>
          <w:b w:val="false"/>
          <w:i w:val="false"/>
          <w:color w:val="000000"/>
          <w:sz w:val="28"/>
        </w:rPr>
        <w:t>
      В строке 2 указывается общая сумма расходов по кодам 503, 509, 510, 515, 520 и 522.</w:t>
      </w:r>
    </w:p>
    <w:bookmarkEnd w:id="683"/>
    <w:bookmarkStart w:name="z7444" w:id="684"/>
    <w:p>
      <w:pPr>
        <w:spacing w:after="0"/>
        <w:ind w:left="0"/>
        <w:jc w:val="both"/>
      </w:pPr>
      <w:r>
        <w:rPr>
          <w:rFonts w:ascii="Times New Roman"/>
          <w:b w:val="false"/>
          <w:i w:val="false"/>
          <w:color w:val="000000"/>
          <w:sz w:val="28"/>
        </w:rPr>
        <w:t>
      В строке 3 указывается общая сумма расходов по капитальным затратам на добычу.</w:t>
      </w:r>
    </w:p>
    <w:bookmarkEnd w:id="684"/>
    <w:bookmarkStart w:name="z7445" w:id="685"/>
    <w:p>
      <w:pPr>
        <w:spacing w:after="0"/>
        <w:ind w:left="0"/>
        <w:jc w:val="both"/>
      </w:pPr>
      <w:r>
        <w:rPr>
          <w:rFonts w:ascii="Times New Roman"/>
          <w:b w:val="false"/>
          <w:i w:val="false"/>
          <w:color w:val="000000"/>
          <w:sz w:val="28"/>
        </w:rPr>
        <w:t>
      В строке 4 указывается общая сумма расходов по кодам 100 – 106 и 113 – 116.</w:t>
      </w:r>
    </w:p>
    <w:bookmarkEnd w:id="685"/>
    <w:bookmarkStart w:name="z7446" w:id="686"/>
    <w:p>
      <w:pPr>
        <w:spacing w:after="0"/>
        <w:ind w:left="0"/>
        <w:jc w:val="both"/>
      </w:pPr>
      <w:r>
        <w:rPr>
          <w:rFonts w:ascii="Times New Roman"/>
          <w:b w:val="false"/>
          <w:i w:val="false"/>
          <w:color w:val="000000"/>
          <w:sz w:val="28"/>
        </w:rPr>
        <w:t>
      В строке 23 указывается общая сумма расходов по кодам 117 – 122.</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346" w:id="687"/>
    <w:p>
      <w:pPr>
        <w:spacing w:after="0"/>
        <w:ind w:left="0"/>
        <w:jc w:val="both"/>
      </w:pPr>
      <w:r>
        <w:rPr>
          <w:rFonts w:ascii="Times New Roman"/>
          <w:b w:val="false"/>
          <w:i w:val="false"/>
          <w:color w:val="ff0000"/>
          <w:sz w:val="28"/>
        </w:rPr>
        <w:t xml:space="preserve">
      Сноска. Приложение 6 – в редакции приказа Министра промышленности и строительства РК от 27.02.2025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87"/>
    <w:bookmarkStart w:name="z347" w:id="688"/>
    <w:p>
      <w:pPr>
        <w:spacing w:after="0"/>
        <w:ind w:left="0"/>
        <w:jc w:val="both"/>
      </w:pPr>
      <w:r>
        <w:rPr>
          <w:rFonts w:ascii="Times New Roman"/>
          <w:b w:val="false"/>
          <w:i w:val="false"/>
          <w:color w:val="000000"/>
          <w:sz w:val="28"/>
        </w:rPr>
        <w:t>
      Представляется: в компетентный орган по разведке и (или) добыче подземных вод, лечебных грязей.</w:t>
      </w:r>
    </w:p>
    <w:bookmarkEnd w:id="688"/>
    <w:bookmarkStart w:name="z7448" w:id="6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689"/>
    <w:bookmarkStart w:name="z7449" w:id="690"/>
    <w:p>
      <w:pPr>
        <w:spacing w:after="0"/>
        <w:ind w:left="0"/>
        <w:jc w:val="both"/>
      </w:pPr>
      <w:r>
        <w:rPr>
          <w:rFonts w:ascii="Times New Roman"/>
          <w:b w:val="false"/>
          <w:i w:val="false"/>
          <w:color w:val="000000"/>
          <w:sz w:val="28"/>
        </w:rPr>
        <w:t>
      Наименование административной формы: Отчет о выполнении обязательств лицензионно/контрактных условий и рабочей программы (разведка (или) добыча подземных вод, лечебных грязей).</w:t>
      </w:r>
    </w:p>
    <w:bookmarkEnd w:id="690"/>
    <w:bookmarkStart w:name="z7450" w:id="6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6-ПВЛГ.</w:t>
      </w:r>
    </w:p>
    <w:bookmarkEnd w:id="691"/>
    <w:bookmarkStart w:name="z7451" w:id="692"/>
    <w:p>
      <w:pPr>
        <w:spacing w:after="0"/>
        <w:ind w:left="0"/>
        <w:jc w:val="both"/>
      </w:pPr>
      <w:r>
        <w:rPr>
          <w:rFonts w:ascii="Times New Roman"/>
          <w:b w:val="false"/>
          <w:i w:val="false"/>
          <w:color w:val="000000"/>
          <w:sz w:val="28"/>
        </w:rPr>
        <w:t>
      Периодичность: годовая.</w:t>
      </w:r>
    </w:p>
    <w:bookmarkEnd w:id="692"/>
    <w:bookmarkStart w:name="z7452" w:id="693"/>
    <w:p>
      <w:pPr>
        <w:spacing w:after="0"/>
        <w:ind w:left="0"/>
        <w:jc w:val="both"/>
      </w:pPr>
      <w:r>
        <w:rPr>
          <w:rFonts w:ascii="Times New Roman"/>
          <w:b w:val="false"/>
          <w:i w:val="false"/>
          <w:color w:val="000000"/>
          <w:sz w:val="28"/>
        </w:rPr>
        <w:t xml:space="preserve">
      Отчетный период: год. </w:t>
      </w:r>
    </w:p>
    <w:bookmarkEnd w:id="693"/>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3" w:id="6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694"/>
    <w:bookmarkStart w:name="z7454" w:id="6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695"/>
    <w:bookmarkStart w:name="z7455" w:id="696"/>
    <w:p>
      <w:pPr>
        <w:spacing w:after="0"/>
        <w:ind w:left="0"/>
        <w:jc w:val="both"/>
      </w:pPr>
      <w:r>
        <w:rPr>
          <w:rFonts w:ascii="Times New Roman"/>
          <w:b w:val="false"/>
          <w:i w:val="false"/>
          <w:color w:val="000000"/>
          <w:sz w:val="28"/>
        </w:rPr>
        <w:t xml:space="preserve">
      ИИН/БИН </w:t>
      </w:r>
    </w:p>
    <w:bookmarkEnd w:id="696"/>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6" w:id="697"/>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697"/>
    <w:bookmarkStart w:name="z7457" w:id="698"/>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в отношении контракта/лицензии на разведку, добычу подземных вод, лечебных грязей</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6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2" w:id="7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6" w:id="7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70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4" w:id="7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объекта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8" w:id="7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Номер/дата выдачи/заключения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2" w:id="7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соглашение/СРП - номер/дата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7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0" w:id="7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4" w:id="7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(ы)/ страна (ны)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7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2" w:id="7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горного и геологического отвода,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71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0" w:id="71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курс по Республике Казахстан за отчетный период 1 $ = __________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4" w:id="713"/>
    <w:p>
      <w:pPr>
        <w:spacing w:after="0"/>
        <w:ind w:left="0"/>
        <w:jc w:val="left"/>
      </w:pPr>
      <w:r>
        <w:rPr>
          <w:rFonts w:ascii="Times New Roman"/>
          <w:b/>
          <w:i w:val="false"/>
          <w:color w:val="000000"/>
        </w:rPr>
        <w:t xml:space="preserve"> Раздел 2. Сведения по расходам за отчетный период</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5" w:id="7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7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9" w:id="7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6" w:id="7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3" w:id="7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прямые иностранные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0" w:id="7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7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4" w:id="7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1" w:id="7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7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5" w:id="7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 сооружения/охраны окружающей среды,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2" w:id="7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7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6" w:id="72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72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0" w:id="72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7" w:id="73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73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опытно-фильтрационные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73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режимные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8" w:id="73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наблюдательных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73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наблюдаемых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73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73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6" w:id="73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и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73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добычу/водоподготовку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73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эксплуатационное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7" w:id="74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(реанимация, текущий ремонт скважин и тому подобное)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4" w:id="74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подземных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74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хозяйственно-питьевое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8" w:id="74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промышленно-техническое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5" w:id="74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2" w:id="74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фармацевтические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74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74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74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без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74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лечебных грязей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4" w:id="75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75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7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8" w:id="75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75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2" w:id="75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7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9" w:id="75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7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75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75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0" w:id="75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7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75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7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76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7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76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обучение граждан Республики Казахстан по перечню специальностей, согласованному с компетентным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76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7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5" w:id="76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7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2" w:id="76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7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765"/>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7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6" w:id="76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7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3" w:id="76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7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0" w:id="76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7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7" w:id="76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4" w:id="770"/>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771"/>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772"/>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773"/>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коммерческого обнаружения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774"/>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775"/>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77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в ранее заключенных соглашениях (контрактах) о разделе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777"/>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778"/>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7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7" w:id="779"/>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780"/>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1" w:id="781"/>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8" w:id="782"/>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загрязнение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783"/>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2" w:id="784"/>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приобретение геологической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785"/>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78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78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788"/>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789"/>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7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платежам налогового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4" w:id="790"/>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7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 неналогового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1" w:id="791"/>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7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неисполнение, ненадлежащее исполнение контрактных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68" w:id="792"/>
      <w:r>
        <w:rPr>
          <w:rFonts w:ascii="Times New Roman"/>
          <w:b w:val="false"/>
          <w:i w:val="false"/>
          <w:color w:val="000000"/>
          <w:sz w:val="28"/>
        </w:rPr>
        <w:t>
      Наименование _________________________________________</w:t>
      </w:r>
    </w:p>
    <w:bookmarkEnd w:id="792"/>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обязательств лицензионно/</w:t>
            </w:r>
            <w:r>
              <w:br/>
            </w:r>
            <w:r>
              <w:rPr>
                <w:rFonts w:ascii="Times New Roman"/>
                <w:b w:val="false"/>
                <w:i w:val="false"/>
                <w:color w:val="000000"/>
                <w:sz w:val="20"/>
              </w:rPr>
              <w:t>контрактных условий</w:t>
            </w:r>
            <w:r>
              <w:br/>
            </w:r>
            <w:r>
              <w:rPr>
                <w:rFonts w:ascii="Times New Roman"/>
                <w:b w:val="false"/>
                <w:i w:val="false"/>
                <w:color w:val="000000"/>
                <w:sz w:val="20"/>
              </w:rPr>
              <w:t>и рабочей программы</w:t>
            </w:r>
            <w:r>
              <w:br/>
            </w:r>
            <w:r>
              <w:rPr>
                <w:rFonts w:ascii="Times New Roman"/>
                <w:b w:val="false"/>
                <w:i w:val="false"/>
                <w:color w:val="000000"/>
                <w:sz w:val="20"/>
              </w:rPr>
              <w:t>(разведка (или)</w:t>
            </w:r>
            <w:r>
              <w:br/>
            </w:r>
            <w:r>
              <w:rPr>
                <w:rFonts w:ascii="Times New Roman"/>
                <w:b w:val="false"/>
                <w:i w:val="false"/>
                <w:color w:val="000000"/>
                <w:sz w:val="20"/>
              </w:rPr>
              <w:t>добыча подземных вод,</w:t>
            </w:r>
            <w:r>
              <w:br/>
            </w:r>
            <w:r>
              <w:rPr>
                <w:rFonts w:ascii="Times New Roman"/>
                <w:b w:val="false"/>
                <w:i w:val="false"/>
                <w:color w:val="000000"/>
                <w:sz w:val="20"/>
              </w:rPr>
              <w:t>лечебных грязей)"</w:t>
            </w:r>
          </w:p>
        </w:tc>
      </w:tr>
    </w:tbl>
    <w:bookmarkStart w:name="z8070" w:id="7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93"/>
    <w:bookmarkStart w:name="z8071" w:id="794"/>
    <w:p>
      <w:pPr>
        <w:spacing w:after="0"/>
        <w:ind w:left="0"/>
        <w:jc w:val="left"/>
      </w:pPr>
      <w:r>
        <w:rPr>
          <w:rFonts w:ascii="Times New Roman"/>
          <w:b/>
          <w:i w:val="false"/>
          <w:color w:val="000000"/>
        </w:rPr>
        <w:t xml:space="preserve"> "Отчет о выполнении обязательств лицензионно/контрактных условий и рабочей</w:t>
      </w:r>
      <w:r>
        <w:br/>
      </w:r>
      <w:r>
        <w:rPr>
          <w:rFonts w:ascii="Times New Roman"/>
          <w:b/>
          <w:i w:val="false"/>
          <w:color w:val="000000"/>
        </w:rPr>
        <w:t>программы (разведка (или) добыча подземных вод, лечебных грязей)"</w:t>
      </w:r>
      <w:r>
        <w:br/>
      </w:r>
      <w:r>
        <w:rPr>
          <w:rFonts w:ascii="Times New Roman"/>
          <w:b/>
          <w:i w:val="false"/>
          <w:color w:val="000000"/>
        </w:rPr>
        <w:t>(Индекс: 6-ПВЛГ, периодичность: годовая)</w:t>
      </w:r>
    </w:p>
    <w:bookmarkEnd w:id="794"/>
    <w:bookmarkStart w:name="z8072" w:id="795"/>
    <w:p>
      <w:pPr>
        <w:spacing w:after="0"/>
        <w:ind w:left="0"/>
        <w:jc w:val="left"/>
      </w:pPr>
      <w:r>
        <w:rPr>
          <w:rFonts w:ascii="Times New Roman"/>
          <w:b/>
          <w:i w:val="false"/>
          <w:color w:val="000000"/>
        </w:rPr>
        <w:t xml:space="preserve"> Глава 1. Общие положения</w:t>
      </w:r>
    </w:p>
    <w:bookmarkEnd w:id="795"/>
    <w:bookmarkStart w:name="z8073" w:id="7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добыче твердых или общераспространенных полезных ископаемых" (далее – Форма).</w:t>
      </w:r>
    </w:p>
    <w:bookmarkEnd w:id="796"/>
    <w:bookmarkStart w:name="z8074" w:id="797"/>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лицензии/контрактов и рабочей программы на разведку, добычу подземных вод, лечебных грязей.</w:t>
      </w:r>
    </w:p>
    <w:bookmarkEnd w:id="797"/>
    <w:bookmarkStart w:name="z8075" w:id="798"/>
    <w:p>
      <w:pPr>
        <w:spacing w:after="0"/>
        <w:ind w:left="0"/>
        <w:jc w:val="both"/>
      </w:pPr>
      <w:r>
        <w:rPr>
          <w:rFonts w:ascii="Times New Roman"/>
          <w:b w:val="false"/>
          <w:i w:val="false"/>
          <w:color w:val="000000"/>
          <w:sz w:val="28"/>
        </w:rPr>
        <w:t>
      3. Форма подписывается ЭЦП недропользователя.</w:t>
      </w:r>
    </w:p>
    <w:bookmarkEnd w:id="798"/>
    <w:bookmarkStart w:name="z8076" w:id="799"/>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799"/>
    <w:bookmarkStart w:name="z8077" w:id="80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800"/>
    <w:bookmarkStart w:name="z8078" w:id="801"/>
    <w:p>
      <w:pPr>
        <w:spacing w:after="0"/>
        <w:ind w:left="0"/>
        <w:jc w:val="left"/>
      </w:pPr>
      <w:r>
        <w:rPr>
          <w:rFonts w:ascii="Times New Roman"/>
          <w:b/>
          <w:i w:val="false"/>
          <w:color w:val="000000"/>
        </w:rPr>
        <w:t xml:space="preserve"> Глава 2. Пояснение по заполнению Формы</w:t>
      </w:r>
    </w:p>
    <w:bookmarkEnd w:id="801"/>
    <w:bookmarkStart w:name="z8079" w:id="802"/>
    <w:p>
      <w:pPr>
        <w:spacing w:after="0"/>
        <w:ind w:left="0"/>
        <w:jc w:val="both"/>
      </w:pPr>
      <w:r>
        <w:rPr>
          <w:rFonts w:ascii="Times New Roman"/>
          <w:b w:val="false"/>
          <w:i w:val="false"/>
          <w:color w:val="000000"/>
          <w:sz w:val="28"/>
        </w:rPr>
        <w:t>
      По Разделу 1 Формы</w:t>
      </w:r>
    </w:p>
    <w:bookmarkEnd w:id="802"/>
    <w:bookmarkStart w:name="z8080" w:id="803"/>
    <w:p>
      <w:pPr>
        <w:spacing w:after="0"/>
        <w:ind w:left="0"/>
        <w:jc w:val="both"/>
      </w:pPr>
      <w:r>
        <w:rPr>
          <w:rFonts w:ascii="Times New Roman"/>
          <w:b w:val="false"/>
          <w:i w:val="false"/>
          <w:color w:val="000000"/>
          <w:sz w:val="28"/>
        </w:rPr>
        <w:t>
      Заполняется графа 3</w:t>
      </w:r>
    </w:p>
    <w:bookmarkEnd w:id="803"/>
    <w:bookmarkStart w:name="z8081" w:id="804"/>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804"/>
    <w:bookmarkStart w:name="z8082" w:id="805"/>
    <w:p>
      <w:pPr>
        <w:spacing w:after="0"/>
        <w:ind w:left="0"/>
        <w:jc w:val="both"/>
      </w:pPr>
      <w:r>
        <w:rPr>
          <w:rFonts w:ascii="Times New Roman"/>
          <w:b w:val="false"/>
          <w:i w:val="false"/>
          <w:color w:val="000000"/>
          <w:sz w:val="28"/>
        </w:rPr>
        <w:t>
      В строке 2 указывается код объекта отчета.</w:t>
      </w:r>
    </w:p>
    <w:bookmarkEnd w:id="805"/>
    <w:bookmarkStart w:name="z8083" w:id="806"/>
    <w:p>
      <w:pPr>
        <w:spacing w:after="0"/>
        <w:ind w:left="0"/>
        <w:jc w:val="both"/>
      </w:pPr>
      <w:r>
        <w:rPr>
          <w:rFonts w:ascii="Times New Roman"/>
          <w:b w:val="false"/>
          <w:i w:val="false"/>
          <w:color w:val="000000"/>
          <w:sz w:val="28"/>
        </w:rPr>
        <w:t>
      В строке 3 указывается номер/дата выдачи/заключения лицензии/контракта.</w:t>
      </w:r>
    </w:p>
    <w:bookmarkEnd w:id="806"/>
    <w:bookmarkStart w:name="z8084" w:id="807"/>
    <w:p>
      <w:pPr>
        <w:spacing w:after="0"/>
        <w:ind w:left="0"/>
        <w:jc w:val="both"/>
      </w:pPr>
      <w:r>
        <w:rPr>
          <w:rFonts w:ascii="Times New Roman"/>
          <w:b w:val="false"/>
          <w:i w:val="false"/>
          <w:color w:val="000000"/>
          <w:sz w:val="28"/>
        </w:rPr>
        <w:t>
      В строке 4 указывается дополнительное соглашение/СРП - номер/дата регистрации.</w:t>
      </w:r>
    </w:p>
    <w:bookmarkEnd w:id="807"/>
    <w:bookmarkStart w:name="z8085" w:id="808"/>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808"/>
    <w:bookmarkStart w:name="z8086" w:id="809"/>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w:t>
      </w:r>
    </w:p>
    <w:bookmarkEnd w:id="809"/>
    <w:bookmarkStart w:name="z8087" w:id="810"/>
    <w:p>
      <w:pPr>
        <w:spacing w:after="0"/>
        <w:ind w:left="0"/>
        <w:jc w:val="both"/>
      </w:pPr>
      <w:r>
        <w:rPr>
          <w:rFonts w:ascii="Times New Roman"/>
          <w:b w:val="false"/>
          <w:i w:val="false"/>
          <w:color w:val="000000"/>
          <w:sz w:val="28"/>
        </w:rPr>
        <w:t>
      В строке 7 указывается инвестор (ы)/ страна (ны) согласно кодам для предоставления названий стран и единиц их административно-территориальных подразделений.</w:t>
      </w:r>
    </w:p>
    <w:bookmarkEnd w:id="810"/>
    <w:bookmarkStart w:name="z8088" w:id="811"/>
    <w:p>
      <w:pPr>
        <w:spacing w:after="0"/>
        <w:ind w:left="0"/>
        <w:jc w:val="both"/>
      </w:pPr>
      <w:r>
        <w:rPr>
          <w:rFonts w:ascii="Times New Roman"/>
          <w:b w:val="false"/>
          <w:i w:val="false"/>
          <w:color w:val="000000"/>
          <w:sz w:val="28"/>
        </w:rPr>
        <w:t>
      В строке 8 указывается долевое участие (в % акций).</w:t>
      </w:r>
    </w:p>
    <w:bookmarkEnd w:id="811"/>
    <w:bookmarkStart w:name="z8089" w:id="812"/>
    <w:p>
      <w:pPr>
        <w:spacing w:after="0"/>
        <w:ind w:left="0"/>
        <w:jc w:val="both"/>
      </w:pPr>
      <w:r>
        <w:rPr>
          <w:rFonts w:ascii="Times New Roman"/>
          <w:b w:val="false"/>
          <w:i w:val="false"/>
          <w:color w:val="000000"/>
          <w:sz w:val="28"/>
        </w:rPr>
        <w:t>
      В строке 9 указывается контрактная территория/месторождение, площадь горного и геологического отвода.</w:t>
      </w:r>
    </w:p>
    <w:bookmarkEnd w:id="812"/>
    <w:bookmarkStart w:name="z8090" w:id="813"/>
    <w:p>
      <w:pPr>
        <w:spacing w:after="0"/>
        <w:ind w:left="0"/>
        <w:jc w:val="both"/>
      </w:pPr>
      <w:r>
        <w:rPr>
          <w:rFonts w:ascii="Times New Roman"/>
          <w:b w:val="false"/>
          <w:i w:val="false"/>
          <w:color w:val="000000"/>
          <w:sz w:val="28"/>
        </w:rPr>
        <w:t>
      В строке 10 указывается срок действия лицензии/контракта.</w:t>
      </w:r>
    </w:p>
    <w:bookmarkEnd w:id="813"/>
    <w:bookmarkStart w:name="z8091" w:id="814"/>
    <w:p>
      <w:pPr>
        <w:spacing w:after="0"/>
        <w:ind w:left="0"/>
        <w:jc w:val="both"/>
      </w:pPr>
      <w:r>
        <w:rPr>
          <w:rFonts w:ascii="Times New Roman"/>
          <w:b w:val="false"/>
          <w:i w:val="false"/>
          <w:color w:val="000000"/>
          <w:sz w:val="28"/>
        </w:rPr>
        <w:t>
      В строке 11 указывается средний курс по Республике Казахстан за отчетный период 1 $ = __________ тенге.</w:t>
      </w:r>
    </w:p>
    <w:bookmarkEnd w:id="814"/>
    <w:bookmarkStart w:name="z8092" w:id="815"/>
    <w:p>
      <w:pPr>
        <w:spacing w:after="0"/>
        <w:ind w:left="0"/>
        <w:jc w:val="both"/>
      </w:pPr>
      <w:r>
        <w:rPr>
          <w:rFonts w:ascii="Times New Roman"/>
          <w:b w:val="false"/>
          <w:i w:val="false"/>
          <w:color w:val="000000"/>
          <w:sz w:val="28"/>
        </w:rPr>
        <w:t>
      По Разделу 2 Формы</w:t>
      </w:r>
    </w:p>
    <w:bookmarkEnd w:id="815"/>
    <w:bookmarkStart w:name="z8093" w:id="816"/>
    <w:p>
      <w:pPr>
        <w:spacing w:after="0"/>
        <w:ind w:left="0"/>
        <w:jc w:val="both"/>
      </w:pPr>
      <w:r>
        <w:rPr>
          <w:rFonts w:ascii="Times New Roman"/>
          <w:b w:val="false"/>
          <w:i w:val="false"/>
          <w:color w:val="000000"/>
          <w:sz w:val="28"/>
        </w:rPr>
        <w:t>
      Заполняется графа 6</w:t>
      </w:r>
    </w:p>
    <w:bookmarkEnd w:id="816"/>
    <w:bookmarkStart w:name="z8094" w:id="817"/>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817"/>
    <w:bookmarkStart w:name="z8095" w:id="818"/>
    <w:p>
      <w:pPr>
        <w:spacing w:after="0"/>
        <w:ind w:left="0"/>
        <w:jc w:val="both"/>
      </w:pPr>
      <w:r>
        <w:rPr>
          <w:rFonts w:ascii="Times New Roman"/>
          <w:b w:val="false"/>
          <w:i w:val="false"/>
          <w:color w:val="000000"/>
          <w:sz w:val="28"/>
        </w:rPr>
        <w:t>
      В строке 50 указывается общее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442" w:id="819"/>
    <w:p>
      <w:pPr>
        <w:spacing w:after="0"/>
        <w:ind w:left="0"/>
        <w:jc w:val="both"/>
      </w:pPr>
      <w:r>
        <w:rPr>
          <w:rFonts w:ascii="Times New Roman"/>
          <w:b w:val="false"/>
          <w:i w:val="false"/>
          <w:color w:val="ff0000"/>
          <w:sz w:val="28"/>
        </w:rPr>
        <w:t xml:space="preserve">
      Сноска. Приложение 7 – в редакции приказа Министра промышленности и строительства РК от 27.02.2025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19"/>
    <w:bookmarkStart w:name="z443" w:id="820"/>
    <w:p>
      <w:pPr>
        <w:spacing w:after="0"/>
        <w:ind w:left="0"/>
        <w:jc w:val="both"/>
      </w:pPr>
      <w:r>
        <w:rPr>
          <w:rFonts w:ascii="Times New Roman"/>
          <w:b w:val="false"/>
          <w:i w:val="false"/>
          <w:color w:val="000000"/>
          <w:sz w:val="28"/>
        </w:rPr>
        <w:t>
      Представляется: в уполномоченный орган по изучению недр по строительству и (или) эксплуатации подземных сооружений, не связанных с разведкой и (или) добычей.</w:t>
      </w:r>
    </w:p>
    <w:bookmarkEnd w:id="820"/>
    <w:bookmarkStart w:name="z8097" w:id="8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821"/>
    <w:bookmarkStart w:name="z8098" w:id="822"/>
    <w:p>
      <w:pPr>
        <w:spacing w:after="0"/>
        <w:ind w:left="0"/>
        <w:jc w:val="both"/>
      </w:pPr>
      <w:r>
        <w:rPr>
          <w:rFonts w:ascii="Times New Roman"/>
          <w:b w:val="false"/>
          <w:i w:val="false"/>
          <w:color w:val="000000"/>
          <w:sz w:val="28"/>
        </w:rPr>
        <w:t>
      Наименование административной формы: Отчет о выполнении обязательств лицензионно/контрактных условий и рабочей программы (строительство и (или) эксплуатация подземных сооружений, не связанных с разведкой и (или) добычей).</w:t>
      </w:r>
    </w:p>
    <w:bookmarkEnd w:id="822"/>
    <w:bookmarkStart w:name="z8099" w:id="8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7-СЭ.</w:t>
      </w:r>
    </w:p>
    <w:bookmarkEnd w:id="823"/>
    <w:bookmarkStart w:name="z8100" w:id="824"/>
    <w:p>
      <w:pPr>
        <w:spacing w:after="0"/>
        <w:ind w:left="0"/>
        <w:jc w:val="both"/>
      </w:pPr>
      <w:r>
        <w:rPr>
          <w:rFonts w:ascii="Times New Roman"/>
          <w:b w:val="false"/>
          <w:i w:val="false"/>
          <w:color w:val="000000"/>
          <w:sz w:val="28"/>
        </w:rPr>
        <w:t>
      Периодичность: годовая.</w:t>
      </w:r>
    </w:p>
    <w:bookmarkEnd w:id="824"/>
    <w:bookmarkStart w:name="z8101" w:id="825"/>
    <w:p>
      <w:pPr>
        <w:spacing w:after="0"/>
        <w:ind w:left="0"/>
        <w:jc w:val="both"/>
      </w:pPr>
      <w:r>
        <w:rPr>
          <w:rFonts w:ascii="Times New Roman"/>
          <w:b w:val="false"/>
          <w:i w:val="false"/>
          <w:color w:val="000000"/>
          <w:sz w:val="28"/>
        </w:rPr>
        <w:t xml:space="preserve">
      Отчетный период: </w:t>
      </w:r>
    </w:p>
    <w:bookmarkEnd w:id="825"/>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8102" w:id="8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826"/>
    <w:bookmarkStart w:name="z8103" w:id="8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827"/>
    <w:bookmarkStart w:name="z8104" w:id="828"/>
    <w:p>
      <w:pPr>
        <w:spacing w:after="0"/>
        <w:ind w:left="0"/>
        <w:jc w:val="both"/>
      </w:pPr>
      <w:r>
        <w:rPr>
          <w:rFonts w:ascii="Times New Roman"/>
          <w:b w:val="false"/>
          <w:i w:val="false"/>
          <w:color w:val="000000"/>
          <w:sz w:val="28"/>
        </w:rPr>
        <w:t xml:space="preserve">
      ИИН/БИН </w:t>
      </w:r>
    </w:p>
    <w:bookmarkEnd w:id="828"/>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5" w:id="829"/>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829"/>
    <w:bookmarkStart w:name="z8106" w:id="830"/>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 и в отношении контракта/лицензии на разведку, добычу (строительство и (или) эксплуатация подземных сооружений, не связанных с разведкой и (или) добычей).</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8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1" w:id="8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8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9" w:id="83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8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объекта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7" w:id="8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Номер/дата выдачи/заключения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8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соглашение/СРП - номер/дата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8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9" w:id="8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8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(ы)/ страна (ны)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7" w:id="8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1" w:id="8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горного и геологического отвода,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5" w:id="8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лицензии/контракта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9" w:id="8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курс по Республике Казахстан за отчетный период 1 $ = __________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3" w:id="845"/>
    <w:p>
      <w:pPr>
        <w:spacing w:after="0"/>
        <w:ind w:left="0"/>
        <w:jc w:val="left"/>
      </w:pPr>
      <w:r>
        <w:rPr>
          <w:rFonts w:ascii="Times New Roman"/>
          <w:b/>
          <w:i w:val="false"/>
          <w:color w:val="000000"/>
        </w:rPr>
        <w:t xml:space="preserve"> Раздел 2. Сведения по расходам за отчетный период</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4" w:id="8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8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8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8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8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прямые иностранные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9" w:id="8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8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8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8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8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4" w:id="8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 сооружения/охраны окружающей среды,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8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и/или эксплуатация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8" w:id="8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8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86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86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86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86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общецеховые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86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86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4" w:id="86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86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8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8" w:id="86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86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87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8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87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8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емкостей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87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выемки грунта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3" w:id="87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8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захоронения отходов (стоков и тому подобное)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0" w:id="87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8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87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захороняемых отходов (стоков и тому подобное)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4" w:id="87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8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производительность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87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8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грунта на возведение дамбы обвалования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87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87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очищенных стоков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2" w:id="88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могильников (для радиоактивных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88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6" w:id="88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8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нагнетательных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3" w:id="88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8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наблюдаемых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0" w:id="88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8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нагнетания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метров кубических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7" w:id="88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8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метров кубических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4" w:id="88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8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нагнетания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метров кубических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1" w:id="88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8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8" w:id="88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5" w:id="88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2" w:id="890"/>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8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9" w:id="891"/>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8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6" w:id="892"/>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8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3" w:id="893"/>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8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0" w:id="894"/>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8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обучение граждан Республики Казахстан по перечню специальностей, согласованному с компетентным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7" w:id="895"/>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8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4" w:id="896"/>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8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897"/>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8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898"/>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89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2" w:id="900"/>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9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901"/>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9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6" w:id="902"/>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9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3" w:id="903"/>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9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904"/>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9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905"/>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9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906"/>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9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907"/>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9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90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9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5" w:id="90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9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2" w:id="91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9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9" w:id="911"/>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9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6" w:id="912"/>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9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загрязнение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3" w:id="913"/>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9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0" w:id="914"/>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9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приобретение геологической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7" w:id="915"/>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9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земли, участка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4" w:id="91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9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1" w:id="91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9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8" w:id="91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9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5" w:id="91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9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платежам налогового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2" w:id="92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9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 неналогового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9" w:id="921"/>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9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неисполнение, ненадлежащее исполнение контрактных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96" w:id="922"/>
      <w:r>
        <w:rPr>
          <w:rFonts w:ascii="Times New Roman"/>
          <w:b w:val="false"/>
          <w:i w:val="false"/>
          <w:color w:val="000000"/>
          <w:sz w:val="28"/>
        </w:rPr>
        <w:t>
      Наименование __________________________________</w:t>
      </w:r>
    </w:p>
    <w:bookmarkEnd w:id="922"/>
    <w:p>
      <w:pPr>
        <w:spacing w:after="0"/>
        <w:ind w:left="0"/>
        <w:jc w:val="both"/>
      </w:pPr>
      <w:r>
        <w:rPr>
          <w:rFonts w:ascii="Times New Roman"/>
          <w:b w:val="false"/>
          <w:i w:val="false"/>
          <w:color w:val="000000"/>
          <w:sz w:val="28"/>
        </w:rPr>
        <w:t>Адрес _________________________________________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val="false"/>
          <w:i w:val="false"/>
          <w:color w:val="000000"/>
          <w:sz w:val="28"/>
        </w:rPr>
        <w:t>Адрес электронной почты ________________________</w:t>
      </w:r>
    </w:p>
    <w:p>
      <w:pPr>
        <w:spacing w:after="0"/>
        <w:ind w:left="0"/>
        <w:jc w:val="both"/>
      </w:pPr>
      <w:r>
        <w:rPr>
          <w:rFonts w:ascii="Times New Roman"/>
          <w:b w:val="false"/>
          <w:i w:val="false"/>
          <w:color w:val="000000"/>
          <w:sz w:val="28"/>
        </w:rPr>
        <w:t>Исполнитель: 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обязательств лицензионно/</w:t>
            </w:r>
            <w:r>
              <w:br/>
            </w:r>
            <w:r>
              <w:rPr>
                <w:rFonts w:ascii="Times New Roman"/>
                <w:b w:val="false"/>
                <w:i w:val="false"/>
                <w:color w:val="000000"/>
                <w:sz w:val="20"/>
              </w:rPr>
              <w:t>контрактных условий</w:t>
            </w:r>
            <w:r>
              <w:br/>
            </w:r>
            <w:r>
              <w:rPr>
                <w:rFonts w:ascii="Times New Roman"/>
                <w:b w:val="false"/>
                <w:i w:val="false"/>
                <w:color w:val="000000"/>
                <w:sz w:val="20"/>
              </w:rPr>
              <w:t>и рабочей программы</w:t>
            </w:r>
            <w:r>
              <w:br/>
            </w:r>
            <w:r>
              <w:rPr>
                <w:rFonts w:ascii="Times New Roman"/>
                <w:b w:val="false"/>
                <w:i w:val="false"/>
                <w:color w:val="000000"/>
                <w:sz w:val="20"/>
              </w:rPr>
              <w:t>(строительство и (или)</w:t>
            </w:r>
            <w:r>
              <w:br/>
            </w:r>
            <w:r>
              <w:rPr>
                <w:rFonts w:ascii="Times New Roman"/>
                <w:b w:val="false"/>
                <w:i w:val="false"/>
                <w:color w:val="000000"/>
                <w:sz w:val="20"/>
              </w:rPr>
              <w:t>эксплуатация подземных</w:t>
            </w:r>
            <w:r>
              <w:br/>
            </w:r>
            <w:r>
              <w:rPr>
                <w:rFonts w:ascii="Times New Roman"/>
                <w:b w:val="false"/>
                <w:i w:val="false"/>
                <w:color w:val="000000"/>
                <w:sz w:val="20"/>
              </w:rPr>
              <w:t>сооружений, не связанных</w:t>
            </w:r>
            <w:r>
              <w:br/>
            </w:r>
            <w:r>
              <w:rPr>
                <w:rFonts w:ascii="Times New Roman"/>
                <w:b w:val="false"/>
                <w:i w:val="false"/>
                <w:color w:val="000000"/>
                <w:sz w:val="20"/>
              </w:rPr>
              <w:t>с разведкой и (или) добычей)"</w:t>
            </w:r>
          </w:p>
        </w:tc>
      </w:tr>
    </w:tbl>
    <w:bookmarkStart w:name="z8698" w:id="9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23"/>
    <w:bookmarkStart w:name="z8699" w:id="924"/>
    <w:p>
      <w:pPr>
        <w:spacing w:after="0"/>
        <w:ind w:left="0"/>
        <w:jc w:val="left"/>
      </w:pPr>
      <w:r>
        <w:rPr>
          <w:rFonts w:ascii="Times New Roman"/>
          <w:b/>
          <w:i w:val="false"/>
          <w:color w:val="000000"/>
        </w:rPr>
        <w:t xml:space="preserve"> "Отчет о выполнении обязательств лицензионно/контрактных условий и рабочей</w:t>
      </w:r>
      <w:r>
        <w:br/>
      </w:r>
      <w:r>
        <w:rPr>
          <w:rFonts w:ascii="Times New Roman"/>
          <w:b/>
          <w:i w:val="false"/>
          <w:color w:val="000000"/>
        </w:rPr>
        <w:t>программы (строительство и (или) эксплуатация подземных сооружений, не связанных с разведкой и (или) добычей)"</w:t>
      </w:r>
      <w:r>
        <w:br/>
      </w:r>
      <w:r>
        <w:rPr>
          <w:rFonts w:ascii="Times New Roman"/>
          <w:b/>
          <w:i w:val="false"/>
          <w:color w:val="000000"/>
        </w:rPr>
        <w:t>(Индекс: 7-СЭ, периодичность: годовая)</w:t>
      </w:r>
    </w:p>
    <w:bookmarkEnd w:id="924"/>
    <w:bookmarkStart w:name="z8700" w:id="925"/>
    <w:p>
      <w:pPr>
        <w:spacing w:after="0"/>
        <w:ind w:left="0"/>
        <w:jc w:val="left"/>
      </w:pPr>
      <w:r>
        <w:rPr>
          <w:rFonts w:ascii="Times New Roman"/>
          <w:b/>
          <w:i w:val="false"/>
          <w:color w:val="000000"/>
        </w:rPr>
        <w:t xml:space="preserve"> Глава 1. Общие положения</w:t>
      </w:r>
    </w:p>
    <w:bookmarkEnd w:id="925"/>
    <w:bookmarkStart w:name="z8701" w:id="9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обязательств лицензионно/контрактных условий и рабочей программы (строительство и (или) эксплуатация подземных сооружений, не связанных с разведкой и (или) добычей)" (далее – Форма).</w:t>
      </w:r>
    </w:p>
    <w:bookmarkEnd w:id="926"/>
    <w:bookmarkStart w:name="z8702" w:id="927"/>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лицензии/контрактов и рабочей программы (строительство и (или) эксплуатация подземных сооружений, не связанных с разведкой и (или) добычей).</w:t>
      </w:r>
    </w:p>
    <w:bookmarkEnd w:id="927"/>
    <w:bookmarkStart w:name="z8703" w:id="928"/>
    <w:p>
      <w:pPr>
        <w:spacing w:after="0"/>
        <w:ind w:left="0"/>
        <w:jc w:val="both"/>
      </w:pPr>
      <w:r>
        <w:rPr>
          <w:rFonts w:ascii="Times New Roman"/>
          <w:b w:val="false"/>
          <w:i w:val="false"/>
          <w:color w:val="000000"/>
          <w:sz w:val="28"/>
        </w:rPr>
        <w:t>
      3. Форма подписывается ЭЦП недропользователя.</w:t>
      </w:r>
    </w:p>
    <w:bookmarkEnd w:id="928"/>
    <w:bookmarkStart w:name="z8704" w:id="929"/>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929"/>
    <w:bookmarkStart w:name="z8705" w:id="93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930"/>
    <w:bookmarkStart w:name="z8706" w:id="931"/>
    <w:p>
      <w:pPr>
        <w:spacing w:after="0"/>
        <w:ind w:left="0"/>
        <w:jc w:val="left"/>
      </w:pPr>
      <w:r>
        <w:rPr>
          <w:rFonts w:ascii="Times New Roman"/>
          <w:b/>
          <w:i w:val="false"/>
          <w:color w:val="000000"/>
        </w:rPr>
        <w:t xml:space="preserve"> Глава 2. Пояснение по заполнению Формы</w:t>
      </w:r>
    </w:p>
    <w:bookmarkEnd w:id="931"/>
    <w:bookmarkStart w:name="z8707" w:id="932"/>
    <w:p>
      <w:pPr>
        <w:spacing w:after="0"/>
        <w:ind w:left="0"/>
        <w:jc w:val="both"/>
      </w:pPr>
      <w:r>
        <w:rPr>
          <w:rFonts w:ascii="Times New Roman"/>
          <w:b w:val="false"/>
          <w:i w:val="false"/>
          <w:color w:val="000000"/>
          <w:sz w:val="28"/>
        </w:rPr>
        <w:t>
      По Разделу 1 Формы</w:t>
      </w:r>
    </w:p>
    <w:bookmarkEnd w:id="932"/>
    <w:bookmarkStart w:name="z8708" w:id="933"/>
    <w:p>
      <w:pPr>
        <w:spacing w:after="0"/>
        <w:ind w:left="0"/>
        <w:jc w:val="both"/>
      </w:pPr>
      <w:r>
        <w:rPr>
          <w:rFonts w:ascii="Times New Roman"/>
          <w:b w:val="false"/>
          <w:i w:val="false"/>
          <w:color w:val="000000"/>
          <w:sz w:val="28"/>
        </w:rPr>
        <w:t>
      Заполняется графа 3</w:t>
      </w:r>
    </w:p>
    <w:bookmarkEnd w:id="933"/>
    <w:bookmarkStart w:name="z8709" w:id="934"/>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934"/>
    <w:bookmarkStart w:name="z8710" w:id="935"/>
    <w:p>
      <w:pPr>
        <w:spacing w:after="0"/>
        <w:ind w:left="0"/>
        <w:jc w:val="both"/>
      </w:pPr>
      <w:r>
        <w:rPr>
          <w:rFonts w:ascii="Times New Roman"/>
          <w:b w:val="false"/>
          <w:i w:val="false"/>
          <w:color w:val="000000"/>
          <w:sz w:val="28"/>
        </w:rPr>
        <w:t>
      В строке 2 указывается код объекта отчета.</w:t>
      </w:r>
    </w:p>
    <w:bookmarkEnd w:id="935"/>
    <w:bookmarkStart w:name="z8711" w:id="936"/>
    <w:p>
      <w:pPr>
        <w:spacing w:after="0"/>
        <w:ind w:left="0"/>
        <w:jc w:val="both"/>
      </w:pPr>
      <w:r>
        <w:rPr>
          <w:rFonts w:ascii="Times New Roman"/>
          <w:b w:val="false"/>
          <w:i w:val="false"/>
          <w:color w:val="000000"/>
          <w:sz w:val="28"/>
        </w:rPr>
        <w:t>
      В строке 3 указывается номер/дата выдачи/заключения лицензии/контракта.</w:t>
      </w:r>
    </w:p>
    <w:bookmarkEnd w:id="936"/>
    <w:bookmarkStart w:name="z8712" w:id="937"/>
    <w:p>
      <w:pPr>
        <w:spacing w:after="0"/>
        <w:ind w:left="0"/>
        <w:jc w:val="both"/>
      </w:pPr>
      <w:r>
        <w:rPr>
          <w:rFonts w:ascii="Times New Roman"/>
          <w:b w:val="false"/>
          <w:i w:val="false"/>
          <w:color w:val="000000"/>
          <w:sz w:val="28"/>
        </w:rPr>
        <w:t>
      В строке 4 указывается дополнительное соглашение/СРП - номер/дата регистрации</w:t>
      </w:r>
    </w:p>
    <w:bookmarkEnd w:id="937"/>
    <w:bookmarkStart w:name="z8713" w:id="938"/>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938"/>
    <w:bookmarkStart w:name="z8714" w:id="939"/>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w:t>
      </w:r>
    </w:p>
    <w:bookmarkEnd w:id="939"/>
    <w:bookmarkStart w:name="z8715" w:id="940"/>
    <w:p>
      <w:pPr>
        <w:spacing w:after="0"/>
        <w:ind w:left="0"/>
        <w:jc w:val="both"/>
      </w:pPr>
      <w:r>
        <w:rPr>
          <w:rFonts w:ascii="Times New Roman"/>
          <w:b w:val="false"/>
          <w:i w:val="false"/>
          <w:color w:val="000000"/>
          <w:sz w:val="28"/>
        </w:rPr>
        <w:t>
      В строке 7 указывается инвестор (ы)/ страна (ны) согласно кодам для предоставления названий стран и единиц их административно-территориальных подразделений.</w:t>
      </w:r>
    </w:p>
    <w:bookmarkEnd w:id="940"/>
    <w:bookmarkStart w:name="z8716" w:id="941"/>
    <w:p>
      <w:pPr>
        <w:spacing w:after="0"/>
        <w:ind w:left="0"/>
        <w:jc w:val="both"/>
      </w:pPr>
      <w:r>
        <w:rPr>
          <w:rFonts w:ascii="Times New Roman"/>
          <w:b w:val="false"/>
          <w:i w:val="false"/>
          <w:color w:val="000000"/>
          <w:sz w:val="28"/>
        </w:rPr>
        <w:t>
      В строке 8 указывается долевое участие (в % акций).</w:t>
      </w:r>
    </w:p>
    <w:bookmarkEnd w:id="941"/>
    <w:bookmarkStart w:name="z8717" w:id="942"/>
    <w:p>
      <w:pPr>
        <w:spacing w:after="0"/>
        <w:ind w:left="0"/>
        <w:jc w:val="both"/>
      </w:pPr>
      <w:r>
        <w:rPr>
          <w:rFonts w:ascii="Times New Roman"/>
          <w:b w:val="false"/>
          <w:i w:val="false"/>
          <w:color w:val="000000"/>
          <w:sz w:val="28"/>
        </w:rPr>
        <w:t>
      В строке 9 указывается контрактная территория/месторождение, площадь горного и геологического отвода.</w:t>
      </w:r>
    </w:p>
    <w:bookmarkEnd w:id="942"/>
    <w:bookmarkStart w:name="z8718" w:id="943"/>
    <w:p>
      <w:pPr>
        <w:spacing w:after="0"/>
        <w:ind w:left="0"/>
        <w:jc w:val="both"/>
      </w:pPr>
      <w:r>
        <w:rPr>
          <w:rFonts w:ascii="Times New Roman"/>
          <w:b w:val="false"/>
          <w:i w:val="false"/>
          <w:color w:val="000000"/>
          <w:sz w:val="28"/>
        </w:rPr>
        <w:t>
      В строке 10 указывается срок действия лицензии/контракта.</w:t>
      </w:r>
    </w:p>
    <w:bookmarkEnd w:id="943"/>
    <w:bookmarkStart w:name="z8719" w:id="944"/>
    <w:p>
      <w:pPr>
        <w:spacing w:after="0"/>
        <w:ind w:left="0"/>
        <w:jc w:val="both"/>
      </w:pPr>
      <w:r>
        <w:rPr>
          <w:rFonts w:ascii="Times New Roman"/>
          <w:b w:val="false"/>
          <w:i w:val="false"/>
          <w:color w:val="000000"/>
          <w:sz w:val="28"/>
        </w:rPr>
        <w:t>
      В строке 11 указывается средний курс по Республике Казахстан за отчетный период 1 $ = __________ тенге.</w:t>
      </w:r>
    </w:p>
    <w:bookmarkEnd w:id="944"/>
    <w:bookmarkStart w:name="z8720" w:id="945"/>
    <w:p>
      <w:pPr>
        <w:spacing w:after="0"/>
        <w:ind w:left="0"/>
        <w:jc w:val="both"/>
      </w:pPr>
      <w:r>
        <w:rPr>
          <w:rFonts w:ascii="Times New Roman"/>
          <w:b w:val="false"/>
          <w:i w:val="false"/>
          <w:color w:val="000000"/>
          <w:sz w:val="28"/>
        </w:rPr>
        <w:t>
      По Разделу 2 Формы</w:t>
      </w:r>
    </w:p>
    <w:bookmarkEnd w:id="945"/>
    <w:bookmarkStart w:name="z8721" w:id="946"/>
    <w:p>
      <w:pPr>
        <w:spacing w:after="0"/>
        <w:ind w:left="0"/>
        <w:jc w:val="both"/>
      </w:pPr>
      <w:r>
        <w:rPr>
          <w:rFonts w:ascii="Times New Roman"/>
          <w:b w:val="false"/>
          <w:i w:val="false"/>
          <w:color w:val="000000"/>
          <w:sz w:val="28"/>
        </w:rPr>
        <w:t>
      Заполняется графа 6</w:t>
      </w:r>
    </w:p>
    <w:bookmarkEnd w:id="946"/>
    <w:bookmarkStart w:name="z8722" w:id="947"/>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947"/>
    <w:bookmarkStart w:name="z8723" w:id="948"/>
    <w:p>
      <w:pPr>
        <w:spacing w:after="0"/>
        <w:ind w:left="0"/>
        <w:jc w:val="both"/>
      </w:pPr>
      <w:r>
        <w:rPr>
          <w:rFonts w:ascii="Times New Roman"/>
          <w:b w:val="false"/>
          <w:i w:val="false"/>
          <w:color w:val="000000"/>
          <w:sz w:val="28"/>
        </w:rPr>
        <w:t>
      В строке 51 указывается общее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535" w:id="949"/>
    <w:p>
      <w:pPr>
        <w:spacing w:after="0"/>
        <w:ind w:left="0"/>
        <w:jc w:val="both"/>
      </w:pPr>
      <w:r>
        <w:rPr>
          <w:rFonts w:ascii="Times New Roman"/>
          <w:b w:val="false"/>
          <w:i w:val="false"/>
          <w:color w:val="ff0000"/>
          <w:sz w:val="28"/>
        </w:rPr>
        <w:t xml:space="preserve">
      Сноска. Приложение 8 – в редакции приказа Министра промышленности и строительства РК от 27.02.2025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49"/>
    <w:bookmarkStart w:name="z536" w:id="950"/>
    <w:p>
      <w:pPr>
        <w:spacing w:after="0"/>
        <w:ind w:left="0"/>
        <w:jc w:val="both"/>
      </w:pPr>
      <w:r>
        <w:rPr>
          <w:rFonts w:ascii="Times New Roman"/>
          <w:b w:val="false"/>
          <w:i w:val="false"/>
          <w:color w:val="000000"/>
          <w:sz w:val="28"/>
        </w:rPr>
        <w:t>
      Представляется: в компетентный орган по твердым полезным ископаемым, подземным водам и лечебным грязям.</w:t>
      </w:r>
    </w:p>
    <w:bookmarkEnd w:id="950"/>
    <w:bookmarkStart w:name="z8725" w:id="9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951"/>
    <w:bookmarkStart w:name="z8726" w:id="952"/>
    <w:p>
      <w:pPr>
        <w:spacing w:after="0"/>
        <w:ind w:left="0"/>
        <w:jc w:val="both"/>
      </w:pPr>
      <w:r>
        <w:rPr>
          <w:rFonts w:ascii="Times New Roman"/>
          <w:b w:val="false"/>
          <w:i w:val="false"/>
          <w:color w:val="000000"/>
          <w:sz w:val="28"/>
        </w:rPr>
        <w:t>
      Наименование административной формы: Отчет о выполнении обязательств по типовому контракту на разведку (твердых полезных ископаемых, подземные воды и лечебных грязей).</w:t>
      </w:r>
    </w:p>
    <w:bookmarkEnd w:id="952"/>
    <w:bookmarkStart w:name="z8727" w:id="9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8-ТКР.</w:t>
      </w:r>
    </w:p>
    <w:bookmarkEnd w:id="953"/>
    <w:bookmarkStart w:name="z8728" w:id="954"/>
    <w:p>
      <w:pPr>
        <w:spacing w:after="0"/>
        <w:ind w:left="0"/>
        <w:jc w:val="both"/>
      </w:pPr>
      <w:r>
        <w:rPr>
          <w:rFonts w:ascii="Times New Roman"/>
          <w:b w:val="false"/>
          <w:i w:val="false"/>
          <w:color w:val="000000"/>
          <w:sz w:val="28"/>
        </w:rPr>
        <w:t>
      Периодичность: годовая.</w:t>
      </w:r>
    </w:p>
    <w:bookmarkEnd w:id="954"/>
    <w:bookmarkStart w:name="z8729" w:id="955"/>
    <w:p>
      <w:pPr>
        <w:spacing w:after="0"/>
        <w:ind w:left="0"/>
        <w:jc w:val="both"/>
      </w:pPr>
      <w:r>
        <w:rPr>
          <w:rFonts w:ascii="Times New Roman"/>
          <w:b w:val="false"/>
          <w:i w:val="false"/>
          <w:color w:val="000000"/>
          <w:sz w:val="28"/>
        </w:rPr>
        <w:t xml:space="preserve">
      Отчетный период: </w:t>
      </w:r>
    </w:p>
    <w:bookmarkEnd w:id="955"/>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8730" w:id="9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956"/>
    <w:bookmarkStart w:name="z8731" w:id="9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957"/>
    <w:bookmarkStart w:name="z8732" w:id="958"/>
    <w:p>
      <w:pPr>
        <w:spacing w:after="0"/>
        <w:ind w:left="0"/>
        <w:jc w:val="both"/>
      </w:pPr>
      <w:r>
        <w:rPr>
          <w:rFonts w:ascii="Times New Roman"/>
          <w:b w:val="false"/>
          <w:i w:val="false"/>
          <w:color w:val="000000"/>
          <w:sz w:val="28"/>
        </w:rPr>
        <w:t xml:space="preserve">
      ИИН/БИН </w:t>
      </w:r>
    </w:p>
    <w:bookmarkEnd w:id="958"/>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3" w:id="959"/>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959"/>
    <w:bookmarkStart w:name="z8734" w:id="960"/>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w:t>
      </w:r>
      <w:r>
        <w:br/>
      </w:r>
      <w:r>
        <w:rPr>
          <w:rFonts w:ascii="Times New Roman"/>
          <w:b/>
          <w:i w:val="false"/>
          <w:color w:val="000000"/>
        </w:rPr>
        <w:t>и в отношении типового контракта на разведку</w:t>
      </w:r>
      <w:r>
        <w:br/>
      </w:r>
      <w:r>
        <w:rPr>
          <w:rFonts w:ascii="Times New Roman"/>
          <w:b/>
          <w:i w:val="false"/>
          <w:color w:val="000000"/>
        </w:rPr>
        <w:t>(твердых полезных ископаемых, подземные воды и лечебных грязей)</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5" w:id="9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9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3" w:id="9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9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1" w:id="9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объекта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5" w:id="9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Номер/дата выдачи/заключения 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9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соглашения - номер/дата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3" w:id="9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9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9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(ы)/ страна (ны)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5" w:id="9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9" w:id="9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 месторождение, номер блока,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3" w:id="9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7" w:id="974"/>
    <w:p>
      <w:pPr>
        <w:spacing w:after="0"/>
        <w:ind w:left="0"/>
        <w:jc w:val="left"/>
      </w:pPr>
      <w:r>
        <w:rPr>
          <w:rFonts w:ascii="Times New Roman"/>
          <w:b/>
          <w:i w:val="false"/>
          <w:color w:val="000000"/>
        </w:rPr>
        <w:t xml:space="preserve"> Раздел 2. Сведения по расходам на разведку твердых полезных ископаемых, подземные воды и лечебных грязей за отчетный период</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8" w:id="9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отчетный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9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2" w:id="9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9" w:id="9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6" w:id="9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блокам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3" w:id="9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0" w:id="9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37" w:id="982"/>
      <w:r>
        <w:rPr>
          <w:rFonts w:ascii="Times New Roman"/>
          <w:b w:val="false"/>
          <w:i w:val="false"/>
          <w:color w:val="000000"/>
          <w:sz w:val="28"/>
        </w:rPr>
        <w:t>
      Наименование ___________________________________________</w:t>
      </w:r>
    </w:p>
    <w:bookmarkEnd w:id="982"/>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обязательств по типовому</w:t>
            </w:r>
            <w:r>
              <w:br/>
            </w:r>
            <w:r>
              <w:rPr>
                <w:rFonts w:ascii="Times New Roman"/>
                <w:b w:val="false"/>
                <w:i w:val="false"/>
                <w:color w:val="000000"/>
                <w:sz w:val="20"/>
              </w:rPr>
              <w:t>контракту на разведку</w:t>
            </w:r>
            <w:r>
              <w:br/>
            </w:r>
            <w:r>
              <w:rPr>
                <w:rFonts w:ascii="Times New Roman"/>
                <w:b w:val="false"/>
                <w:i w:val="false"/>
                <w:color w:val="000000"/>
                <w:sz w:val="20"/>
              </w:rPr>
              <w:t>(твердых полезных ископаемых,</w:t>
            </w:r>
            <w:r>
              <w:br/>
            </w:r>
            <w:r>
              <w:rPr>
                <w:rFonts w:ascii="Times New Roman"/>
                <w:b w:val="false"/>
                <w:i w:val="false"/>
                <w:color w:val="000000"/>
                <w:sz w:val="20"/>
              </w:rPr>
              <w:t>подземные воды и лечебных грязей)"</w:t>
            </w:r>
          </w:p>
        </w:tc>
      </w:tr>
    </w:tbl>
    <w:bookmarkStart w:name="z8839" w:id="9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83"/>
    <w:bookmarkStart w:name="z8840" w:id="984"/>
    <w:p>
      <w:pPr>
        <w:spacing w:after="0"/>
        <w:ind w:left="0"/>
        <w:jc w:val="left"/>
      </w:pPr>
      <w:r>
        <w:rPr>
          <w:rFonts w:ascii="Times New Roman"/>
          <w:b/>
          <w:i w:val="false"/>
          <w:color w:val="000000"/>
        </w:rPr>
        <w:t xml:space="preserve"> "Отчет о выполнении обязательств по типовому контракту на разведку</w:t>
      </w:r>
      <w:r>
        <w:br/>
      </w:r>
      <w:r>
        <w:rPr>
          <w:rFonts w:ascii="Times New Roman"/>
          <w:b/>
          <w:i w:val="false"/>
          <w:color w:val="000000"/>
        </w:rPr>
        <w:t>(твердых полезных ископаемых, подземные воды и лечебных грязей)"</w:t>
      </w:r>
      <w:r>
        <w:br/>
      </w:r>
      <w:r>
        <w:rPr>
          <w:rFonts w:ascii="Times New Roman"/>
          <w:b/>
          <w:i w:val="false"/>
          <w:color w:val="000000"/>
        </w:rPr>
        <w:t>(Индекс: 8-ТКР, периодичность: годовая)</w:t>
      </w:r>
    </w:p>
    <w:bookmarkEnd w:id="984"/>
    <w:bookmarkStart w:name="z8841" w:id="985"/>
    <w:p>
      <w:pPr>
        <w:spacing w:after="0"/>
        <w:ind w:left="0"/>
        <w:jc w:val="left"/>
      </w:pPr>
      <w:r>
        <w:rPr>
          <w:rFonts w:ascii="Times New Roman"/>
          <w:b/>
          <w:i w:val="false"/>
          <w:color w:val="000000"/>
        </w:rPr>
        <w:t xml:space="preserve"> Глава 1. Общие положения</w:t>
      </w:r>
    </w:p>
    <w:bookmarkEnd w:id="985"/>
    <w:bookmarkStart w:name="z8842" w:id="9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обязательств по типовому контракту на разведку (твердых полезных ископаемых, подземные воды и лечебных грязей)" (далее – Форма).</w:t>
      </w:r>
    </w:p>
    <w:bookmarkEnd w:id="986"/>
    <w:bookmarkStart w:name="z8843" w:id="987"/>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типового контракта на разведку (твердых полезных ископаемых, подземные воды и лечебных грязей).</w:t>
      </w:r>
    </w:p>
    <w:bookmarkEnd w:id="987"/>
    <w:bookmarkStart w:name="z8844" w:id="988"/>
    <w:p>
      <w:pPr>
        <w:spacing w:after="0"/>
        <w:ind w:left="0"/>
        <w:jc w:val="both"/>
      </w:pPr>
      <w:r>
        <w:rPr>
          <w:rFonts w:ascii="Times New Roman"/>
          <w:b w:val="false"/>
          <w:i w:val="false"/>
          <w:color w:val="000000"/>
          <w:sz w:val="28"/>
        </w:rPr>
        <w:t>
      3. Форма подписывается ЭЦП недропользователя.</w:t>
      </w:r>
    </w:p>
    <w:bookmarkEnd w:id="988"/>
    <w:bookmarkStart w:name="z8845" w:id="989"/>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989"/>
    <w:bookmarkStart w:name="z8846" w:id="99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990"/>
    <w:bookmarkStart w:name="z8847" w:id="991"/>
    <w:p>
      <w:pPr>
        <w:spacing w:after="0"/>
        <w:ind w:left="0"/>
        <w:jc w:val="left"/>
      </w:pPr>
      <w:r>
        <w:rPr>
          <w:rFonts w:ascii="Times New Roman"/>
          <w:b/>
          <w:i w:val="false"/>
          <w:color w:val="000000"/>
        </w:rPr>
        <w:t xml:space="preserve"> Глава 2. Пояснение по заполнению Формы</w:t>
      </w:r>
    </w:p>
    <w:bookmarkEnd w:id="991"/>
    <w:bookmarkStart w:name="z8848" w:id="992"/>
    <w:p>
      <w:pPr>
        <w:spacing w:after="0"/>
        <w:ind w:left="0"/>
        <w:jc w:val="both"/>
      </w:pPr>
      <w:r>
        <w:rPr>
          <w:rFonts w:ascii="Times New Roman"/>
          <w:b w:val="false"/>
          <w:i w:val="false"/>
          <w:color w:val="000000"/>
          <w:sz w:val="28"/>
        </w:rPr>
        <w:t>
      По Разделу 1 Формы</w:t>
      </w:r>
    </w:p>
    <w:bookmarkEnd w:id="992"/>
    <w:bookmarkStart w:name="z8849" w:id="993"/>
    <w:p>
      <w:pPr>
        <w:spacing w:after="0"/>
        <w:ind w:left="0"/>
        <w:jc w:val="both"/>
      </w:pPr>
      <w:r>
        <w:rPr>
          <w:rFonts w:ascii="Times New Roman"/>
          <w:b w:val="false"/>
          <w:i w:val="false"/>
          <w:color w:val="000000"/>
          <w:sz w:val="28"/>
        </w:rPr>
        <w:t>
      Заполняется графа 3</w:t>
      </w:r>
    </w:p>
    <w:bookmarkEnd w:id="993"/>
    <w:bookmarkStart w:name="z8850" w:id="994"/>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994"/>
    <w:bookmarkStart w:name="z8851" w:id="995"/>
    <w:p>
      <w:pPr>
        <w:spacing w:after="0"/>
        <w:ind w:left="0"/>
        <w:jc w:val="both"/>
      </w:pPr>
      <w:r>
        <w:rPr>
          <w:rFonts w:ascii="Times New Roman"/>
          <w:b w:val="false"/>
          <w:i w:val="false"/>
          <w:color w:val="000000"/>
          <w:sz w:val="28"/>
        </w:rPr>
        <w:t>
      В строке 2 указывается код объекта отчета.</w:t>
      </w:r>
    </w:p>
    <w:bookmarkEnd w:id="995"/>
    <w:bookmarkStart w:name="z8852" w:id="996"/>
    <w:p>
      <w:pPr>
        <w:spacing w:after="0"/>
        <w:ind w:left="0"/>
        <w:jc w:val="both"/>
      </w:pPr>
      <w:r>
        <w:rPr>
          <w:rFonts w:ascii="Times New Roman"/>
          <w:b w:val="false"/>
          <w:i w:val="false"/>
          <w:color w:val="000000"/>
          <w:sz w:val="28"/>
        </w:rPr>
        <w:t>
      В строке 3 указывается номер/дата выдачи/заключения лицензии/контракта.</w:t>
      </w:r>
    </w:p>
    <w:bookmarkEnd w:id="996"/>
    <w:bookmarkStart w:name="z8853" w:id="997"/>
    <w:p>
      <w:pPr>
        <w:spacing w:after="0"/>
        <w:ind w:left="0"/>
        <w:jc w:val="both"/>
      </w:pPr>
      <w:r>
        <w:rPr>
          <w:rFonts w:ascii="Times New Roman"/>
          <w:b w:val="false"/>
          <w:i w:val="false"/>
          <w:color w:val="000000"/>
          <w:sz w:val="28"/>
        </w:rPr>
        <w:t>
      В строке 4 указывается дополнительное соглашения - номер/дата регистрации.</w:t>
      </w:r>
    </w:p>
    <w:bookmarkEnd w:id="997"/>
    <w:bookmarkStart w:name="z8854" w:id="998"/>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998"/>
    <w:bookmarkStart w:name="z8855" w:id="999"/>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w:t>
      </w:r>
    </w:p>
    <w:bookmarkEnd w:id="999"/>
    <w:bookmarkStart w:name="z8856" w:id="1000"/>
    <w:p>
      <w:pPr>
        <w:spacing w:after="0"/>
        <w:ind w:left="0"/>
        <w:jc w:val="both"/>
      </w:pPr>
      <w:r>
        <w:rPr>
          <w:rFonts w:ascii="Times New Roman"/>
          <w:b w:val="false"/>
          <w:i w:val="false"/>
          <w:color w:val="000000"/>
          <w:sz w:val="28"/>
        </w:rPr>
        <w:t>
      В строке 7 указывается инвестор (ы)/ страна (ны) согласно кодам для предоставления названий стран и единиц их административно-территориальных подразделений.</w:t>
      </w:r>
    </w:p>
    <w:bookmarkEnd w:id="1000"/>
    <w:bookmarkStart w:name="z8857" w:id="1001"/>
    <w:p>
      <w:pPr>
        <w:spacing w:after="0"/>
        <w:ind w:left="0"/>
        <w:jc w:val="both"/>
      </w:pPr>
      <w:r>
        <w:rPr>
          <w:rFonts w:ascii="Times New Roman"/>
          <w:b w:val="false"/>
          <w:i w:val="false"/>
          <w:color w:val="000000"/>
          <w:sz w:val="28"/>
        </w:rPr>
        <w:t>
      В строке 8 указывается долевое участие (в % акций).</w:t>
      </w:r>
    </w:p>
    <w:bookmarkEnd w:id="1001"/>
    <w:bookmarkStart w:name="z8858" w:id="1002"/>
    <w:p>
      <w:pPr>
        <w:spacing w:after="0"/>
        <w:ind w:left="0"/>
        <w:jc w:val="both"/>
      </w:pPr>
      <w:r>
        <w:rPr>
          <w:rFonts w:ascii="Times New Roman"/>
          <w:b w:val="false"/>
          <w:i w:val="false"/>
          <w:color w:val="000000"/>
          <w:sz w:val="28"/>
        </w:rPr>
        <w:t>
      В строке 9 указывается контрактная территория/месторождение, площадь горного и геологического отвода.</w:t>
      </w:r>
    </w:p>
    <w:bookmarkEnd w:id="1002"/>
    <w:bookmarkStart w:name="z8859" w:id="1003"/>
    <w:p>
      <w:pPr>
        <w:spacing w:after="0"/>
        <w:ind w:left="0"/>
        <w:jc w:val="both"/>
      </w:pPr>
      <w:r>
        <w:rPr>
          <w:rFonts w:ascii="Times New Roman"/>
          <w:b w:val="false"/>
          <w:i w:val="false"/>
          <w:color w:val="000000"/>
          <w:sz w:val="28"/>
        </w:rPr>
        <w:t>
      В строке 10 указывается срок действия лицензии/контракта.</w:t>
      </w:r>
    </w:p>
    <w:bookmarkEnd w:id="1003"/>
    <w:bookmarkStart w:name="z8860" w:id="1004"/>
    <w:p>
      <w:pPr>
        <w:spacing w:after="0"/>
        <w:ind w:left="0"/>
        <w:jc w:val="both"/>
      </w:pPr>
      <w:r>
        <w:rPr>
          <w:rFonts w:ascii="Times New Roman"/>
          <w:b w:val="false"/>
          <w:i w:val="false"/>
          <w:color w:val="000000"/>
          <w:sz w:val="28"/>
        </w:rPr>
        <w:t>
      По Разделу 2 Формы</w:t>
      </w:r>
    </w:p>
    <w:bookmarkEnd w:id="1004"/>
    <w:bookmarkStart w:name="z8861" w:id="1005"/>
    <w:p>
      <w:pPr>
        <w:spacing w:after="0"/>
        <w:ind w:left="0"/>
        <w:jc w:val="both"/>
      </w:pPr>
      <w:r>
        <w:rPr>
          <w:rFonts w:ascii="Times New Roman"/>
          <w:b w:val="false"/>
          <w:i w:val="false"/>
          <w:color w:val="000000"/>
          <w:sz w:val="28"/>
        </w:rPr>
        <w:t>
      Заполняются графы 5 и 6</w:t>
      </w:r>
    </w:p>
    <w:bookmarkEnd w:id="1005"/>
    <w:bookmarkStart w:name="z8862" w:id="1006"/>
    <w:p>
      <w:pPr>
        <w:spacing w:after="0"/>
        <w:ind w:left="0"/>
        <w:jc w:val="both"/>
      </w:pPr>
      <w:r>
        <w:rPr>
          <w:rFonts w:ascii="Times New Roman"/>
          <w:b w:val="false"/>
          <w:i w:val="false"/>
          <w:color w:val="000000"/>
          <w:sz w:val="28"/>
        </w:rPr>
        <w:t>
      В графе 5 заполняется каждая строка показателя, предусмотренные программой работ. Если программой работ не предусмотрены те или иные виды работ в соответствующей строке ставится прочерк.</w:t>
      </w:r>
    </w:p>
    <w:bookmarkEnd w:id="1006"/>
    <w:bookmarkStart w:name="z8863" w:id="1007"/>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w:t>
            </w:r>
            <w:r>
              <w:br/>
            </w:r>
            <w:r>
              <w:rPr>
                <w:rFonts w:ascii="Times New Roman"/>
                <w:b w:val="false"/>
                <w:i w:val="false"/>
                <w:color w:val="000000"/>
                <w:sz w:val="20"/>
              </w:rPr>
              <w:t>и добыче твердых полезных</w:t>
            </w:r>
            <w:r>
              <w:br/>
            </w:r>
            <w:r>
              <w:rPr>
                <w:rFonts w:ascii="Times New Roman"/>
                <w:b w:val="false"/>
                <w:i w:val="false"/>
                <w:color w:val="000000"/>
                <w:sz w:val="20"/>
              </w:rPr>
              <w:t>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p>
      <w:pPr>
        <w:spacing w:after="0"/>
        <w:ind w:left="0"/>
        <w:jc w:val="both"/>
      </w:pPr>
      <w:r>
        <w:rPr>
          <w:rFonts w:ascii="Times New Roman"/>
          <w:b w:val="false"/>
          <w:i w:val="false"/>
          <w:color w:val="ff0000"/>
          <w:sz w:val="28"/>
        </w:rPr>
        <w:t xml:space="preserve">
      Сноска. Правила дополнены приложением 9 в редакции приказа Министра индустрии и инфраструктурного развития РК от 15.12.2021 </w:t>
      </w:r>
      <w:r>
        <w:rPr>
          <w:rFonts w:ascii="Times New Roman"/>
          <w:b w:val="false"/>
          <w:i w:val="false"/>
          <w:color w:val="ff0000"/>
          <w:sz w:val="28"/>
        </w:rPr>
        <w:t>№ 647</w:t>
      </w:r>
      <w:r>
        <w:rPr>
          <w:rFonts w:ascii="Times New Roman"/>
          <w:b w:val="false"/>
          <w:i w:val="false"/>
          <w:color w:val="ff0000"/>
          <w:sz w:val="28"/>
        </w:rPr>
        <w:t xml:space="preserve"> (вводится в действие с 01.07.2022); в редакции приказа Министра промышленности и строительства РК от 27.02.2025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64" w:id="1008"/>
    <w:p>
      <w:pPr>
        <w:spacing w:after="0"/>
        <w:ind w:left="0"/>
        <w:jc w:val="both"/>
      </w:pPr>
      <w:r>
        <w:rPr>
          <w:rFonts w:ascii="Times New Roman"/>
          <w:b w:val="false"/>
          <w:i w:val="false"/>
          <w:color w:val="000000"/>
          <w:sz w:val="28"/>
        </w:rPr>
        <w:t>
      Представляется: в компетентный орган.</w:t>
      </w:r>
    </w:p>
    <w:bookmarkEnd w:id="1008"/>
    <w:bookmarkStart w:name="z8865" w:id="10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1009"/>
    <w:bookmarkStart w:name="z8866" w:id="1010"/>
    <w:p>
      <w:pPr>
        <w:spacing w:after="0"/>
        <w:ind w:left="0"/>
        <w:jc w:val="both"/>
      </w:pPr>
      <w:r>
        <w:rPr>
          <w:rFonts w:ascii="Times New Roman"/>
          <w:b w:val="false"/>
          <w:i w:val="false"/>
          <w:color w:val="000000"/>
          <w:sz w:val="28"/>
        </w:rPr>
        <w:t>
      Наименование административной формы: Отчет о выполнении программы работ.</w:t>
      </w:r>
    </w:p>
    <w:bookmarkEnd w:id="1010"/>
    <w:bookmarkStart w:name="z8867" w:id="10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9-ПР.</w:t>
      </w:r>
    </w:p>
    <w:bookmarkEnd w:id="1011"/>
    <w:bookmarkStart w:name="z8868" w:id="1012"/>
    <w:p>
      <w:pPr>
        <w:spacing w:after="0"/>
        <w:ind w:left="0"/>
        <w:jc w:val="both"/>
      </w:pPr>
      <w:r>
        <w:rPr>
          <w:rFonts w:ascii="Times New Roman"/>
          <w:b w:val="false"/>
          <w:i w:val="false"/>
          <w:color w:val="000000"/>
          <w:sz w:val="28"/>
        </w:rPr>
        <w:t>
      Периодичность: годовая.</w:t>
      </w:r>
    </w:p>
    <w:bookmarkEnd w:id="1012"/>
    <w:bookmarkStart w:name="z8869" w:id="1013"/>
    <w:p>
      <w:pPr>
        <w:spacing w:after="0"/>
        <w:ind w:left="0"/>
        <w:jc w:val="both"/>
      </w:pPr>
      <w:r>
        <w:rPr>
          <w:rFonts w:ascii="Times New Roman"/>
          <w:b w:val="false"/>
          <w:i w:val="false"/>
          <w:color w:val="000000"/>
          <w:sz w:val="28"/>
        </w:rPr>
        <w:t xml:space="preserve">
      Отчетный период: </w:t>
      </w:r>
    </w:p>
    <w:bookmarkEnd w:id="1013"/>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w:t>
      </w:r>
      <w:r>
        <w:br/>
      </w:r>
      <w:r>
        <w:rPr>
          <w:rFonts w:ascii="Times New Roman"/>
          <w:b w:val="false"/>
          <w:i w:val="false"/>
          <w:color w:val="000000"/>
          <w:sz w:val="28"/>
        </w:rPr>
        <w:t>
</w:t>
      </w:r>
    </w:p>
    <w:bookmarkStart w:name="z8870" w:id="10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 по лицензиям на добычу твердых полезных ископаемых, по которым присвоен статус удержания.</w:t>
      </w:r>
    </w:p>
    <w:bookmarkEnd w:id="1014"/>
    <w:bookmarkStart w:name="z8871" w:id="10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 периодом.</w:t>
      </w:r>
    </w:p>
    <w:bookmarkEnd w:id="1015"/>
    <w:bookmarkStart w:name="z8872" w:id="1016"/>
    <w:p>
      <w:pPr>
        <w:spacing w:after="0"/>
        <w:ind w:left="0"/>
        <w:jc w:val="both"/>
      </w:pPr>
      <w:r>
        <w:rPr>
          <w:rFonts w:ascii="Times New Roman"/>
          <w:b w:val="false"/>
          <w:i w:val="false"/>
          <w:color w:val="000000"/>
          <w:sz w:val="28"/>
        </w:rPr>
        <w:t xml:space="preserve">
      ИИН/БИН </w:t>
      </w:r>
    </w:p>
    <w:bookmarkEnd w:id="1016"/>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73" w:id="1017"/>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1017"/>
    <w:bookmarkStart w:name="z8874" w:id="1018"/>
    <w:p>
      <w:pPr>
        <w:spacing w:after="0"/>
        <w:ind w:left="0"/>
        <w:jc w:val="left"/>
      </w:pPr>
      <w:r>
        <w:rPr>
          <w:rFonts w:ascii="Times New Roman"/>
          <w:b/>
          <w:i w:val="false"/>
          <w:color w:val="000000"/>
        </w:rPr>
        <w:t xml:space="preserve"> Раздел 1. Сведения о недропользователе (юридическое или физическое лицо)</w:t>
      </w:r>
      <w:r>
        <w:br/>
      </w:r>
      <w:r>
        <w:rPr>
          <w:rFonts w:ascii="Times New Roman"/>
          <w:b/>
          <w:i w:val="false"/>
          <w:color w:val="000000"/>
        </w:rPr>
        <w:t>и в отношении лицензии на добычу твердых полезных ископаемых с присвоенным статусом удержания</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5" w:id="10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9" w:id="10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лица/фамилия, имя и отчество (при его наличии) недропользователя-физического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3" w:id="102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7" w:id="10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102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5" w:id="10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добычи,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10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добычи с присвоенным статусом удержания, кв.км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3" w:id="10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статуса удержания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10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статуса удержания (в том числе с учетом продления)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1" w:id="10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программы работ компетентному органу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5" w:id="10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программы работ компетентным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103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изменений в программу работ компетентным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3" w:id="103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проекта консервации компетентному органу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7" w:id="1032"/>
    <w:p>
      <w:pPr>
        <w:spacing w:after="0"/>
        <w:ind w:left="0"/>
        <w:jc w:val="left"/>
      </w:pPr>
      <w:r>
        <w:rPr>
          <w:rFonts w:ascii="Times New Roman"/>
          <w:b/>
          <w:i w:val="false"/>
          <w:color w:val="000000"/>
        </w:rPr>
        <w:t xml:space="preserve"> Раздел 2. Сведения по расходам в соответствии с программой работ по статусу удержания</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8" w:id="10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 программе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5" w:id="10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2" w:id="10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10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консервацию участка добычи (части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10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3" w:id="10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консервации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10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мероприятия по выводу участка добычи (части участка) из статуса удержания и возобновления операций по добыче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10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геологоразведочные работы (если предусмотрены программой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4" w:id="10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извлекаемой горной массы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10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8" w:id="10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работы в соответствии с программой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104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9" w:id="10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 другие исследования, направленные на улучшение управленческих процессов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6" w:id="10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логистики, на нахождение новых технических, организационных, финансово-экономических и (или) правовых решений для возобновления операций по добыче 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3" w:id="104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предпринимаемые недропользователем по результатам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104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 в соответствии с программой работ, согласованной компетентным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7" w:id="104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мер поддержки социально-экономического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4" w:id="105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переподготовку,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1" w:id="105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8" w:id="10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на другую работу (другой участок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5" w:id="105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переподготовлены в целях обучения новым специальностям (профессиям)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2" w:id="105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повышена квалификация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89" w:id="1055"/>
      <w:r>
        <w:rPr>
          <w:rFonts w:ascii="Times New Roman"/>
          <w:b w:val="false"/>
          <w:i w:val="false"/>
          <w:color w:val="000000"/>
          <w:sz w:val="28"/>
        </w:rPr>
        <w:t>
      Наименование ______________________________________</w:t>
      </w:r>
    </w:p>
    <w:bookmarkEnd w:id="1055"/>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 "__"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выполнении</w:t>
            </w:r>
            <w:r>
              <w:br/>
            </w:r>
            <w:r>
              <w:rPr>
                <w:rFonts w:ascii="Times New Roman"/>
                <w:b w:val="false"/>
                <w:i w:val="false"/>
                <w:color w:val="000000"/>
                <w:sz w:val="20"/>
              </w:rPr>
              <w:t>программы работ"</w:t>
            </w:r>
          </w:p>
        </w:tc>
      </w:tr>
    </w:tbl>
    <w:bookmarkStart w:name="z9091" w:id="10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56"/>
    <w:bookmarkStart w:name="z9092" w:id="1057"/>
    <w:p>
      <w:pPr>
        <w:spacing w:after="0"/>
        <w:ind w:left="0"/>
        <w:jc w:val="left"/>
      </w:pPr>
      <w:r>
        <w:rPr>
          <w:rFonts w:ascii="Times New Roman"/>
          <w:b/>
          <w:i w:val="false"/>
          <w:color w:val="000000"/>
        </w:rPr>
        <w:t xml:space="preserve"> "Отчет о выполнении программы работ"</w:t>
      </w:r>
      <w:r>
        <w:br/>
      </w:r>
      <w:r>
        <w:rPr>
          <w:rFonts w:ascii="Times New Roman"/>
          <w:b/>
          <w:i w:val="false"/>
          <w:color w:val="000000"/>
        </w:rPr>
        <w:t>(Индекс: 9-ПР, периодичность: годовая)</w:t>
      </w:r>
    </w:p>
    <w:bookmarkEnd w:id="1057"/>
    <w:bookmarkStart w:name="z9093" w:id="1058"/>
    <w:p>
      <w:pPr>
        <w:spacing w:after="0"/>
        <w:ind w:left="0"/>
        <w:jc w:val="left"/>
      </w:pPr>
      <w:r>
        <w:rPr>
          <w:rFonts w:ascii="Times New Roman"/>
          <w:b/>
          <w:i w:val="false"/>
          <w:color w:val="000000"/>
        </w:rPr>
        <w:t xml:space="preserve"> Глава 1. Общие положения</w:t>
      </w:r>
    </w:p>
    <w:bookmarkEnd w:id="1058"/>
    <w:bookmarkStart w:name="z9094" w:id="10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программы работ" (далее –Форма).</w:t>
      </w:r>
    </w:p>
    <w:bookmarkEnd w:id="1059"/>
    <w:bookmarkStart w:name="z9095" w:id="1060"/>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твердых полезных ископаемых в случае присвоения статуса удержания.</w:t>
      </w:r>
    </w:p>
    <w:bookmarkEnd w:id="1060"/>
    <w:bookmarkStart w:name="z9096" w:id="1061"/>
    <w:p>
      <w:pPr>
        <w:spacing w:after="0"/>
        <w:ind w:left="0"/>
        <w:jc w:val="both"/>
      </w:pPr>
      <w:r>
        <w:rPr>
          <w:rFonts w:ascii="Times New Roman"/>
          <w:b w:val="false"/>
          <w:i w:val="false"/>
          <w:color w:val="000000"/>
          <w:sz w:val="28"/>
        </w:rPr>
        <w:t>
      3. Форма подписывается ЭЦП недропользователя.</w:t>
      </w:r>
    </w:p>
    <w:bookmarkEnd w:id="1061"/>
    <w:bookmarkStart w:name="z9097" w:id="1062"/>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1062"/>
    <w:bookmarkStart w:name="z9098" w:id="1063"/>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063"/>
    <w:bookmarkStart w:name="z9099" w:id="1064"/>
    <w:p>
      <w:pPr>
        <w:spacing w:after="0"/>
        <w:ind w:left="0"/>
        <w:jc w:val="left"/>
      </w:pPr>
      <w:r>
        <w:rPr>
          <w:rFonts w:ascii="Times New Roman"/>
          <w:b/>
          <w:i w:val="false"/>
          <w:color w:val="000000"/>
        </w:rPr>
        <w:t xml:space="preserve"> Глава 2. Пояснение по заполнению Формы</w:t>
      </w:r>
    </w:p>
    <w:bookmarkEnd w:id="1064"/>
    <w:bookmarkStart w:name="z9100" w:id="1065"/>
    <w:p>
      <w:pPr>
        <w:spacing w:after="0"/>
        <w:ind w:left="0"/>
        <w:jc w:val="both"/>
      </w:pPr>
      <w:r>
        <w:rPr>
          <w:rFonts w:ascii="Times New Roman"/>
          <w:b w:val="false"/>
          <w:i w:val="false"/>
          <w:color w:val="000000"/>
          <w:sz w:val="28"/>
        </w:rPr>
        <w:t>
      По Разделу 1 Формы</w:t>
      </w:r>
    </w:p>
    <w:bookmarkEnd w:id="1065"/>
    <w:bookmarkStart w:name="z9101" w:id="1066"/>
    <w:p>
      <w:pPr>
        <w:spacing w:after="0"/>
        <w:ind w:left="0"/>
        <w:jc w:val="both"/>
      </w:pPr>
      <w:r>
        <w:rPr>
          <w:rFonts w:ascii="Times New Roman"/>
          <w:b w:val="false"/>
          <w:i w:val="false"/>
          <w:color w:val="000000"/>
          <w:sz w:val="28"/>
        </w:rPr>
        <w:t>
      Заполняется графа 3</w:t>
      </w:r>
    </w:p>
    <w:bookmarkEnd w:id="1066"/>
    <w:bookmarkStart w:name="z9102" w:id="1067"/>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1067"/>
    <w:bookmarkStart w:name="z9103" w:id="1068"/>
    <w:p>
      <w:pPr>
        <w:spacing w:after="0"/>
        <w:ind w:left="0"/>
        <w:jc w:val="both"/>
      </w:pPr>
      <w:r>
        <w:rPr>
          <w:rFonts w:ascii="Times New Roman"/>
          <w:b w:val="false"/>
          <w:i w:val="false"/>
          <w:color w:val="000000"/>
          <w:sz w:val="28"/>
        </w:rPr>
        <w:t>
      В строке 2 указывается номер и дата выдачи лицензии на добычу.</w:t>
      </w:r>
    </w:p>
    <w:bookmarkEnd w:id="1068"/>
    <w:bookmarkStart w:name="z9104" w:id="1069"/>
    <w:p>
      <w:pPr>
        <w:spacing w:after="0"/>
        <w:ind w:left="0"/>
        <w:jc w:val="both"/>
      </w:pPr>
      <w:r>
        <w:rPr>
          <w:rFonts w:ascii="Times New Roman"/>
          <w:b w:val="false"/>
          <w:i w:val="false"/>
          <w:color w:val="000000"/>
          <w:sz w:val="28"/>
        </w:rPr>
        <w:t>
      В строке 3 указывается площадь участка добычи.</w:t>
      </w:r>
    </w:p>
    <w:bookmarkEnd w:id="1069"/>
    <w:bookmarkStart w:name="z9105" w:id="1070"/>
    <w:p>
      <w:pPr>
        <w:spacing w:after="0"/>
        <w:ind w:left="0"/>
        <w:jc w:val="both"/>
      </w:pPr>
      <w:r>
        <w:rPr>
          <w:rFonts w:ascii="Times New Roman"/>
          <w:b w:val="false"/>
          <w:i w:val="false"/>
          <w:color w:val="000000"/>
          <w:sz w:val="28"/>
        </w:rPr>
        <w:t>
      В строке 4 указывается площадь участка добычи с присвоенным статусом удержания.</w:t>
      </w:r>
    </w:p>
    <w:bookmarkEnd w:id="1070"/>
    <w:bookmarkStart w:name="z9106" w:id="1071"/>
    <w:p>
      <w:pPr>
        <w:spacing w:after="0"/>
        <w:ind w:left="0"/>
        <w:jc w:val="both"/>
      </w:pPr>
      <w:r>
        <w:rPr>
          <w:rFonts w:ascii="Times New Roman"/>
          <w:b w:val="false"/>
          <w:i w:val="false"/>
          <w:color w:val="000000"/>
          <w:sz w:val="28"/>
        </w:rPr>
        <w:t>
      В строке 5 указывается дата предоставления статуса удержания.</w:t>
      </w:r>
    </w:p>
    <w:bookmarkEnd w:id="1071"/>
    <w:bookmarkStart w:name="z9107" w:id="1072"/>
    <w:p>
      <w:pPr>
        <w:spacing w:after="0"/>
        <w:ind w:left="0"/>
        <w:jc w:val="both"/>
      </w:pPr>
      <w:r>
        <w:rPr>
          <w:rFonts w:ascii="Times New Roman"/>
          <w:b w:val="false"/>
          <w:i w:val="false"/>
          <w:color w:val="000000"/>
          <w:sz w:val="28"/>
        </w:rPr>
        <w:t>
      В строке 6 указывается дата окончания статуса удержания. В случае если период статуса удержания продлевался, указывается дата окончания продленного периода статуса удержания.</w:t>
      </w:r>
    </w:p>
    <w:bookmarkEnd w:id="1072"/>
    <w:bookmarkStart w:name="z9108" w:id="1073"/>
    <w:p>
      <w:pPr>
        <w:spacing w:after="0"/>
        <w:ind w:left="0"/>
        <w:jc w:val="both"/>
      </w:pPr>
      <w:r>
        <w:rPr>
          <w:rFonts w:ascii="Times New Roman"/>
          <w:b w:val="false"/>
          <w:i w:val="false"/>
          <w:color w:val="000000"/>
          <w:sz w:val="28"/>
        </w:rPr>
        <w:t>
      В строке 7 указывается дата представления программы работ компетентному органу.</w:t>
      </w:r>
    </w:p>
    <w:bookmarkEnd w:id="1073"/>
    <w:bookmarkStart w:name="z9109" w:id="1074"/>
    <w:p>
      <w:pPr>
        <w:spacing w:after="0"/>
        <w:ind w:left="0"/>
        <w:jc w:val="both"/>
      </w:pPr>
      <w:r>
        <w:rPr>
          <w:rFonts w:ascii="Times New Roman"/>
          <w:b w:val="false"/>
          <w:i w:val="false"/>
          <w:color w:val="000000"/>
          <w:sz w:val="28"/>
        </w:rPr>
        <w:t>
      В строке 8 указывается дата согласования программы работ компетентным органом.</w:t>
      </w:r>
    </w:p>
    <w:bookmarkEnd w:id="1074"/>
    <w:bookmarkStart w:name="z9110" w:id="1075"/>
    <w:p>
      <w:pPr>
        <w:spacing w:after="0"/>
        <w:ind w:left="0"/>
        <w:jc w:val="both"/>
      </w:pPr>
      <w:r>
        <w:rPr>
          <w:rFonts w:ascii="Times New Roman"/>
          <w:b w:val="false"/>
          <w:i w:val="false"/>
          <w:color w:val="000000"/>
          <w:sz w:val="28"/>
        </w:rPr>
        <w:t>
      В строке 9 указывается дата согласования изменений в программу работ компетентным органом. В случае если изменения в программу работ не вносились, ставится прочерк.</w:t>
      </w:r>
    </w:p>
    <w:bookmarkEnd w:id="1075"/>
    <w:bookmarkStart w:name="z9111" w:id="1076"/>
    <w:p>
      <w:pPr>
        <w:spacing w:after="0"/>
        <w:ind w:left="0"/>
        <w:jc w:val="both"/>
      </w:pPr>
      <w:r>
        <w:rPr>
          <w:rFonts w:ascii="Times New Roman"/>
          <w:b w:val="false"/>
          <w:i w:val="false"/>
          <w:color w:val="000000"/>
          <w:sz w:val="28"/>
        </w:rPr>
        <w:t>
      В строке 10 указывается дата представления проекта консервации компетентному органу.</w:t>
      </w:r>
    </w:p>
    <w:bookmarkEnd w:id="1076"/>
    <w:bookmarkStart w:name="z9112" w:id="1077"/>
    <w:p>
      <w:pPr>
        <w:spacing w:after="0"/>
        <w:ind w:left="0"/>
        <w:jc w:val="both"/>
      </w:pPr>
      <w:r>
        <w:rPr>
          <w:rFonts w:ascii="Times New Roman"/>
          <w:b w:val="false"/>
          <w:i w:val="false"/>
          <w:color w:val="000000"/>
          <w:sz w:val="28"/>
        </w:rPr>
        <w:t>
      По Разделу 2 Формы</w:t>
      </w:r>
    </w:p>
    <w:bookmarkEnd w:id="1077"/>
    <w:bookmarkStart w:name="z9113" w:id="1078"/>
    <w:p>
      <w:pPr>
        <w:spacing w:after="0"/>
        <w:ind w:left="0"/>
        <w:jc w:val="both"/>
      </w:pPr>
      <w:r>
        <w:rPr>
          <w:rFonts w:ascii="Times New Roman"/>
          <w:b w:val="false"/>
          <w:i w:val="false"/>
          <w:color w:val="000000"/>
          <w:sz w:val="28"/>
        </w:rPr>
        <w:t>
      Заполняются графы 5 и 6</w:t>
      </w:r>
    </w:p>
    <w:bookmarkEnd w:id="1078"/>
    <w:bookmarkStart w:name="z9114" w:id="1079"/>
    <w:p>
      <w:pPr>
        <w:spacing w:after="0"/>
        <w:ind w:left="0"/>
        <w:jc w:val="both"/>
      </w:pPr>
      <w:r>
        <w:rPr>
          <w:rFonts w:ascii="Times New Roman"/>
          <w:b w:val="false"/>
          <w:i w:val="false"/>
          <w:color w:val="000000"/>
          <w:sz w:val="28"/>
        </w:rPr>
        <w:t>
      В графе 5 заполняется каждая строка показателя, предусмотренные программой работ. Если программой работ не предусмотрены те или иные виды работ в соответствующей строке ставится прочерк.</w:t>
      </w:r>
    </w:p>
    <w:bookmarkEnd w:id="1079"/>
    <w:bookmarkStart w:name="z9115" w:id="1080"/>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1080"/>
    <w:bookmarkStart w:name="z9116" w:id="1081"/>
    <w:p>
      <w:pPr>
        <w:spacing w:after="0"/>
        <w:ind w:left="0"/>
        <w:jc w:val="both"/>
      </w:pPr>
      <w:r>
        <w:rPr>
          <w:rFonts w:ascii="Times New Roman"/>
          <w:b w:val="false"/>
          <w:i w:val="false"/>
          <w:color w:val="000000"/>
          <w:sz w:val="28"/>
        </w:rPr>
        <w:t>
      В строке 17 указывается общее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w:t>
      </w:r>
    </w:p>
    <w:bookmarkEnd w:id="1081"/>
    <w:bookmarkStart w:name="z9117" w:id="1082"/>
    <w:p>
      <w:pPr>
        <w:spacing w:after="0"/>
        <w:ind w:left="0"/>
        <w:jc w:val="both"/>
      </w:pPr>
      <w:r>
        <w:rPr>
          <w:rFonts w:ascii="Times New Roman"/>
          <w:b w:val="false"/>
          <w:i w:val="false"/>
          <w:color w:val="000000"/>
          <w:sz w:val="28"/>
        </w:rPr>
        <w:t>
      В строках 18-20 указывается количество работников недропользователя и (или) подрядчиков недропользователя, которые переведены на другую работу (другой участок работы), переподготовлены в целях обучения новым специальностям (профессиям) или которые прошли повышение квалификация.</w:t>
      </w:r>
    </w:p>
    <w:bookmarkEnd w:id="10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