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4272" w14:textId="2724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реестра выданных лицензий на недропользование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 мая 2018 года № 306. Зарегистрирован в Министерстве юстиции Республики Казахстан 29 мая 2018 года № 16954.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Кодекса Республики Казахстан от 27 декабря 2017 года "О недрах и недропользовании"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выданных лицензий на недропользование.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Департаменту недропользования Министерства по инвестициям и развитию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приказа на интернет-ресурсе Министерства по инвестициям и развитию Республики Казахстан после его официального опубликования;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течение десяти рабочих дней после государственной регистрации настоящего приказа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подлежит официальному опубликованию и вводится в действие с 29 июня 2018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11 мая 2018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2018 года № 306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реестра выданных лицензий на недропользование</w:t>
      </w:r>
    </w:p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ведения реестра выданных лицензий на недропользование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Кодекса Республики Казахстан от 27 декабря 2017 года "О недрах и недропользовании" (далее – Кодекс) и определяют порядок ведения реестра выданных лицензий на недропользование (далее – реестр).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реестра выданных лицензий на недропользование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Ведение реестра осуществляет государственный орган, выдавший </w:t>
      </w:r>
      <w:r>
        <w:rPr>
          <w:rFonts w:ascii="Times New Roman"/>
          <w:b w:val="false"/>
          <w:i w:val="false"/>
          <w:color w:val="000000"/>
          <w:sz w:val="28"/>
        </w:rPr>
        <w:t>лицензию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недропользование на основании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 реестр вносятся сведения в день выдачи лицензии на недропользование, а также в день переоформления лицензии на недропользование.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Сведения о прекращении действия или недействительности лицензии на недропользование вносятся в день признания выданной лицензии на недропользование прекращенной или недействительной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Сведения об исправлении грамматических или арифметических ошибок, опечаток либо иных подобных ошибок, допущенных при выдаче или переоформлении лицензии, вносятся в день исправления ошибок.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Реестр содержит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вид 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недропользование;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подвид операций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 лицензиям на использование пространства недр);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номер и дата лицензии на недропользование;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срок лицензии на недропользование;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границы территории участка недр;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основание выдачи лицензии на недропользование;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наименование государственного органа, выдавшего лицензию на недропользование;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сведения о лице, которому выдана лицензия на недропользование: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физических лиц – фамилия, имя, отчество (если оно указано в </w:t>
      </w:r>
      <w:r>
        <w:rPr>
          <w:rFonts w:ascii="Times New Roman"/>
          <w:b w:val="false"/>
          <w:i w:val="false"/>
          <w:color w:val="000000"/>
          <w:sz w:val="28"/>
        </w:rPr>
        <w:t>документе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удостоверяющем личность), индивидуальный идентификационный 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>, место жительства, гражданство;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юридических лиц – наименование, место нахождение, бизнес-идентификационный 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сведения о размере долей лиц, являющихся общими владельцами права недропользования;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сведения о лицах и организациях, контролирующих недропользователя, включающие: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и способ принадлежащего им (ему)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физических лиц – фамилию, имя, отчество (если оно указано в документе, удостоверяющем личность), гражданство;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юридических лиц – наименование и место нахождения;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о зарегистрированных обременениях в отношении права недропользования;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сведения о внесенных изменениях в лицензию на недропользование (дата внесения изменения, основания и описание внесенных изменений);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сведения о внесенных исправлениях в лицензию на недропользование (характер исправления);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14) сведения о </w:t>
      </w:r>
      <w:r>
        <w:rPr>
          <w:rFonts w:ascii="Times New Roman"/>
          <w:b w:val="false"/>
          <w:i w:val="false"/>
          <w:color w:val="000000"/>
          <w:sz w:val="28"/>
        </w:rPr>
        <w:t>прекращении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действия или </w:t>
      </w:r>
      <w:r>
        <w:rPr>
          <w:rFonts w:ascii="Times New Roman"/>
          <w:b w:val="false"/>
          <w:i w:val="false"/>
          <w:color w:val="000000"/>
          <w:sz w:val="28"/>
        </w:rPr>
        <w:t>недействительности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лицензии на недропользование.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Государственный орган, выдавший лицензию на недропользование, осуществляет размещение реестра на своем интернет-ресурсе и обновление реестра, размещенного на интернет-ресурсе, в день изменения соответствующих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лицензий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выданных лицензий на недропользование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380"/>
        <w:gridCol w:w="3380"/>
        <w:gridCol w:w="1981"/>
        <w:gridCol w:w="1380"/>
        <w:gridCol w:w="1381"/>
        <w:gridCol w:w="1682"/>
      </w:tblGrid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лицензии 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Подвид операций (по лицензиям на использование пространства недр)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лицензии 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лицензии 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территории участка недр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выдачи лицензии 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325"/>
        <w:gridCol w:w="1601"/>
        <w:gridCol w:w="1187"/>
        <w:gridCol w:w="1049"/>
        <w:gridCol w:w="2796"/>
        <w:gridCol w:w="1830"/>
        <w:gridCol w:w="1326"/>
      </w:tblGrid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органа, выдавшего лицензию 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лице, которому выдана лицензия 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размере долей лиц, являющихся общими владельцами права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лицах и организациях, контролирующих недропользователя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зарегистрированных обременениях в отношении права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внесенных изменениях в лицензию на недропользование (дата внесения изменения, основания и описание внесенных изменений)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внесенных исправлениях в лицензию на недропользование (характер исправления)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прекращении действия или недействительности лицензии 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