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6da3" w14:textId="2c66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мая 2018 года № 308. Зарегистрирован в Министерстве юстиции Республики Казахстан 28 мая 2018 года № 16943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10795, опубликован 15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в строительство, обязательным требованием является применение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уточняется. В случае, если внесенные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Казахстан,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