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67f5" w14:textId="d636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23 апреля 2015 года № 301 "Об утверждении стандартов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апреля 2018 года № 149. Зарегистрирован в Министерстве юстиции Республики Казахстан 17 мая 2018 года № 16904.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 23 апреля 2015 года № 301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за № 11229, опубликован 3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 и оказание услуг в области охраны окружающей среды",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(или) приложения к лицензии – не позднее 10 (десяти) рабочих дней;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- в течение 3 (трех) рабочих дней.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на полноту представленных документов.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- услугополучатели).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выдачу лицензии, переоформление лицензии на выполнение работ и оказание услуг в области охраны окружающей среды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составляет: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- 50 месячных расчетных показателей (далее - МРП);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составляет 10% от ставки при выдаче лицензии.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выдачу и переоформление приложения к лицензии не взимается.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формах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продукции", утвержденном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не позднее 8 (восьми) рабочих дней.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– услугополучатели).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выдачу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составляет: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– 10 месячных расчетных показателей (далее - МРП).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мая 2018 года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