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87e71" w14:textId="e187e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разрешений на сжигание сырого газа в факелах</w:t>
      </w:r>
    </w:p>
    <w:p>
      <w:pPr>
        <w:spacing w:after="0"/>
        <w:ind w:left="0"/>
        <w:jc w:val="both"/>
      </w:pPr>
      <w:r>
        <w:rPr>
          <w:rFonts w:ascii="Times New Roman"/>
          <w:b w:val="false"/>
          <w:i w:val="false"/>
          <w:color w:val="000000"/>
          <w:sz w:val="28"/>
        </w:rPr>
        <w:t>Приказ Министра энергетики Республики Казахстан от 25 апреля 2018 года № 140. Зарегистрирован в Министерстве юстиции Республики Казахстан 17 мая 2018 года № 16902.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РЦПИ!</w:t>
      </w:r>
    </w:p>
    <w:p>
      <w:pPr>
        <w:spacing w:after="0"/>
        <w:ind w:left="0"/>
        <w:jc w:val="both"/>
      </w:pPr>
      <w:r>
        <w:rPr>
          <w:rFonts w:ascii="Times New Roman"/>
          <w:b w:val="false"/>
          <w:i w:val="false"/>
          <w:color w:val="ff0000"/>
          <w:sz w:val="28"/>
        </w:rPr>
        <w:t>Вводится в действие с 29.06.2018.</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146 Кодекса Республики Казахстан "О недрах и недропользовании"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и социально ответственных услугах" </w:t>
      </w:r>
      <w:r>
        <w:rPr>
          <w:rFonts w:ascii="Times New Roman"/>
          <w:b/>
          <w:i w:val="false"/>
          <w:color w:val="000000"/>
          <w:sz w:val="28"/>
        </w:rPr>
        <w:t>ПРИКАЗЫВАЮ: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энергетики РК от 14.04.2026 </w:t>
      </w:r>
      <w:r>
        <w:rPr>
          <w:rFonts w:ascii="Times New Roman"/>
          <w:b w:val="false"/>
          <w:i w:val="false"/>
          <w:color w:val="000000"/>
          <w:sz w:val="28"/>
        </w:rPr>
        <w:t>№ 152-н/қ</w:t>
      </w:r>
      <w:r>
        <w:rPr>
          <w:rFonts w:ascii="Times New Roman"/>
          <w:b w:val="false"/>
          <w:i w:val="false"/>
          <w:color w:val="ff0000"/>
          <w:sz w:val="28"/>
        </w:rPr>
        <w:t xml:space="preserve"> (вводятся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выдачи разрешений на сжигание сырого газа в факелах.</w:t>
      </w:r>
    </w:p>
    <w:bookmarkEnd w:id="0"/>
    <w:bookmarkStart w:name="z6" w:id="1"/>
    <w:p>
      <w:pPr>
        <w:spacing w:after="0"/>
        <w:ind w:left="0"/>
        <w:jc w:val="both"/>
      </w:pPr>
      <w:r>
        <w:rPr>
          <w:rFonts w:ascii="Times New Roman"/>
          <w:b w:val="false"/>
          <w:i w:val="false"/>
          <w:color w:val="000000"/>
          <w:sz w:val="28"/>
        </w:rPr>
        <w:t xml:space="preserve">
      2. Признать утратившими силу некоторые приказы Министра энергетики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7" w:id="2"/>
    <w:p>
      <w:pPr>
        <w:spacing w:after="0"/>
        <w:ind w:left="0"/>
        <w:jc w:val="both"/>
      </w:pPr>
      <w:r>
        <w:rPr>
          <w:rFonts w:ascii="Times New Roman"/>
          <w:b w:val="false"/>
          <w:i w:val="false"/>
          <w:color w:val="000000"/>
          <w:sz w:val="28"/>
        </w:rPr>
        <w:t>
      3. Департаменту государственной инспекции в нефтегазовом комплексе Министерства энергетики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Эталонной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11" w:id="6"/>
    <w:p>
      <w:pPr>
        <w:spacing w:after="0"/>
        <w:ind w:left="0"/>
        <w:jc w:val="both"/>
      </w:pPr>
      <w:r>
        <w:rPr>
          <w:rFonts w:ascii="Times New Roman"/>
          <w:b w:val="false"/>
          <w:i w:val="false"/>
          <w:color w:val="000000"/>
          <w:sz w:val="28"/>
        </w:rPr>
        <w:t>
      4) размещение настоящего приказа на интернет-ресурсе Министерства энергетики Республики Казахстан после его официального опубликования;</w:t>
      </w:r>
    </w:p>
    <w:bookmarkEnd w:id="6"/>
    <w:bookmarkStart w:name="z12" w:id="7"/>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3) и 4) настоящего пункта.</w:t>
      </w:r>
    </w:p>
    <w:bookmarkEnd w:id="7"/>
    <w:bookmarkStart w:name="z13"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энергетики Республики Казахстан.</w:t>
      </w:r>
    </w:p>
    <w:bookmarkEnd w:id="8"/>
    <w:bookmarkStart w:name="z14" w:id="9"/>
    <w:p>
      <w:pPr>
        <w:spacing w:after="0"/>
        <w:ind w:left="0"/>
        <w:jc w:val="both"/>
      </w:pPr>
      <w:r>
        <w:rPr>
          <w:rFonts w:ascii="Times New Roman"/>
          <w:b w:val="false"/>
          <w:i w:val="false"/>
          <w:color w:val="000000"/>
          <w:sz w:val="28"/>
        </w:rPr>
        <w:t>
      5. Настоящий приказ вводится в действие с 29 июня 2018 года и подлежит официальному опубликованию.</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Министр информации</w:t>
      </w:r>
    </w:p>
    <w:p>
      <w:pPr>
        <w:spacing w:after="0"/>
        <w:ind w:left="0"/>
        <w:jc w:val="both"/>
      </w:pPr>
      <w:r>
        <w:rPr>
          <w:rFonts w:ascii="Times New Roman"/>
          <w:b w:val="false"/>
          <w:i w:val="false"/>
          <w:color w:val="000000"/>
          <w:sz w:val="28"/>
        </w:rPr>
        <w:t>и коммуникаций</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Д. Абаев</w:t>
      </w:r>
    </w:p>
    <w:p>
      <w:pPr>
        <w:spacing w:after="0"/>
        <w:ind w:left="0"/>
        <w:jc w:val="both"/>
      </w:pPr>
      <w:r>
        <w:rPr>
          <w:rFonts w:ascii="Times New Roman"/>
          <w:b w:val="false"/>
          <w:i w:val="false"/>
          <w:color w:val="000000"/>
          <w:sz w:val="28"/>
        </w:rPr>
        <w:t>26 апреля 2018 года</w:t>
      </w:r>
    </w:p>
    <w:p>
      <w:pPr>
        <w:spacing w:after="0"/>
        <w:ind w:left="0"/>
        <w:jc w:val="both"/>
      </w:pPr>
      <w:bookmarkStart w:name="z22"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Министр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Т. Сулейменов</w:t>
      </w:r>
    </w:p>
    <w:p>
      <w:pPr>
        <w:spacing w:after="0"/>
        <w:ind w:left="0"/>
        <w:jc w:val="both"/>
      </w:pPr>
      <w:r>
        <w:rPr>
          <w:rFonts w:ascii="Times New Roman"/>
          <w:b w:val="false"/>
          <w:i w:val="false"/>
          <w:color w:val="000000"/>
          <w:sz w:val="28"/>
        </w:rPr>
        <w:t>3 мая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апреля 2018 года №140</w:t>
            </w:r>
          </w:p>
        </w:tc>
      </w:tr>
    </w:tbl>
    <w:bookmarkStart w:name="z28" w:id="12"/>
    <w:p>
      <w:pPr>
        <w:spacing w:after="0"/>
        <w:ind w:left="0"/>
        <w:jc w:val="left"/>
      </w:pPr>
      <w:r>
        <w:rPr>
          <w:rFonts w:ascii="Times New Roman"/>
          <w:b/>
          <w:i w:val="false"/>
          <w:color w:val="000000"/>
        </w:rPr>
        <w:t xml:space="preserve"> Правила выдачи разрешений на сжигание сырого газа в факелах</w:t>
      </w:r>
    </w:p>
    <w:bookmarkEnd w:id="12"/>
    <w:p>
      <w:pPr>
        <w:spacing w:after="0"/>
        <w:ind w:left="0"/>
        <w:jc w:val="both"/>
      </w:pPr>
      <w:r>
        <w:rPr>
          <w:rFonts w:ascii="Times New Roman"/>
          <w:b w:val="false"/>
          <w:i w:val="false"/>
          <w:color w:val="ff0000"/>
          <w:sz w:val="28"/>
        </w:rPr>
        <w:t xml:space="preserve">
      Сноска. Правила - в редакции приказа и.о. Министра энергетики РК от 13.06.2023 </w:t>
      </w:r>
      <w:r>
        <w:rPr>
          <w:rFonts w:ascii="Times New Roman"/>
          <w:b w:val="false"/>
          <w:i w:val="false"/>
          <w:color w:val="ff0000"/>
          <w:sz w:val="28"/>
        </w:rPr>
        <w:t>№ 221</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86" w:id="13"/>
    <w:p>
      <w:pPr>
        <w:spacing w:after="0"/>
        <w:ind w:left="0"/>
        <w:jc w:val="left"/>
      </w:pPr>
      <w:r>
        <w:rPr>
          <w:rFonts w:ascii="Times New Roman"/>
          <w:b/>
          <w:i w:val="false"/>
          <w:color w:val="000000"/>
        </w:rPr>
        <w:t xml:space="preserve"> Глава 1. Общие положения</w:t>
      </w:r>
    </w:p>
    <w:bookmarkEnd w:id="13"/>
    <w:bookmarkStart w:name="z87" w:id="14"/>
    <w:p>
      <w:pPr>
        <w:spacing w:after="0"/>
        <w:ind w:left="0"/>
        <w:jc w:val="both"/>
      </w:pPr>
      <w:r>
        <w:rPr>
          <w:rFonts w:ascii="Times New Roman"/>
          <w:b w:val="false"/>
          <w:i w:val="false"/>
          <w:color w:val="000000"/>
          <w:sz w:val="28"/>
        </w:rPr>
        <w:t xml:space="preserve">
      1. Настоящие Правила выдачи разрешений на сжигание сырого газа в факелах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146 Кодекса Республики Казахстан "О недрах и недропользовании" (далее – Кодекс),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и социально ответственных услугах" (далее – Закон) и определяют порядок выдачи разрешений на сжигание сырого газа в факелах.</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энергетики РК от 14.04.2026 </w:t>
      </w:r>
      <w:r>
        <w:rPr>
          <w:rFonts w:ascii="Times New Roman"/>
          <w:b w:val="false"/>
          <w:i w:val="false"/>
          <w:color w:val="000000"/>
          <w:sz w:val="28"/>
        </w:rPr>
        <w:t>№ 152-н/қ</w:t>
      </w:r>
      <w:r>
        <w:rPr>
          <w:rFonts w:ascii="Times New Roman"/>
          <w:b w:val="false"/>
          <w:i w:val="false"/>
          <w:color w:val="ff0000"/>
          <w:sz w:val="28"/>
        </w:rPr>
        <w:t xml:space="preserve"> (вводятся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15"/>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5"/>
    <w:bookmarkStart w:name="z89" w:id="16"/>
    <w:p>
      <w:pPr>
        <w:spacing w:after="0"/>
        <w:ind w:left="0"/>
        <w:jc w:val="both"/>
      </w:pPr>
      <w:r>
        <w:rPr>
          <w:rFonts w:ascii="Times New Roman"/>
          <w:b w:val="false"/>
          <w:i w:val="false"/>
          <w:color w:val="000000"/>
          <w:sz w:val="28"/>
        </w:rPr>
        <w:t>
      1) Единый контакт-центр – юридическое лицо, определенное уполномоченным органом в сфере оказания государственных услуг,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информационно-коммуникационных услуг;</w:t>
      </w:r>
    </w:p>
    <w:bookmarkEnd w:id="16"/>
    <w:bookmarkStart w:name="z90" w:id="17"/>
    <w:p>
      <w:pPr>
        <w:spacing w:after="0"/>
        <w:ind w:left="0"/>
        <w:jc w:val="both"/>
      </w:pPr>
      <w:r>
        <w:rPr>
          <w:rFonts w:ascii="Times New Roman"/>
          <w:b w:val="false"/>
          <w:i w:val="false"/>
          <w:color w:val="000000"/>
          <w:sz w:val="28"/>
        </w:rPr>
        <w:t>
      2) государственная услуга – одна из форм реализации отдельных государственных функций или их совокупности, осуществляемых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3) предусматривается в редакции приказа Министра энергетики РК от 14.04.2026 </w:t>
      </w:r>
      <w:r>
        <w:rPr>
          <w:rFonts w:ascii="Times New Roman"/>
          <w:b w:val="false"/>
          <w:i w:val="false"/>
          <w:color w:val="ff0000"/>
          <w:sz w:val="28"/>
        </w:rPr>
        <w:t>№ 152-н/қ</w:t>
      </w:r>
      <w:r>
        <w:rPr>
          <w:rFonts w:ascii="Times New Roman"/>
          <w:b w:val="false"/>
          <w:i w:val="false"/>
          <w:color w:val="ff0000"/>
          <w:sz w:val="28"/>
        </w:rPr>
        <w:t xml:space="preserve"> (вводятся в действие с 11.07.2026).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государственная информационная система разрешений и уведомлений – информационная система, являющаяся компонентом "электронного правительства", предназначенная для осуществления в электронном виде лицензирования, разрешительных процедур в части получения разрешения с присвоением идентификационного номера, направления уведомления заявителем и обеспечения этих процессов;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 предусматривается в редакции приказа Министра энергетики РК от 14.04.2026 </w:t>
      </w:r>
      <w:r>
        <w:rPr>
          <w:rFonts w:ascii="Times New Roman"/>
          <w:b w:val="false"/>
          <w:i w:val="false"/>
          <w:color w:val="ff0000"/>
          <w:sz w:val="28"/>
        </w:rPr>
        <w:t>№ 152-н/қ</w:t>
      </w:r>
      <w:r>
        <w:rPr>
          <w:rFonts w:ascii="Times New Roman"/>
          <w:b w:val="false"/>
          <w:i w:val="false"/>
          <w:color w:val="ff0000"/>
          <w:sz w:val="28"/>
        </w:rPr>
        <w:t xml:space="preserve"> (вводятся в действие с 11.07.2026).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5) предусматривается в редакции приказа Министра энергетики РК от 14.04.2026 </w:t>
      </w:r>
      <w:r>
        <w:rPr>
          <w:rFonts w:ascii="Times New Roman"/>
          <w:b w:val="false"/>
          <w:i w:val="false"/>
          <w:color w:val="ff0000"/>
          <w:sz w:val="28"/>
        </w:rPr>
        <w:t>№ 152-н/қ</w:t>
      </w:r>
      <w:r>
        <w:rPr>
          <w:rFonts w:ascii="Times New Roman"/>
          <w:b w:val="false"/>
          <w:i w:val="false"/>
          <w:color w:val="ff0000"/>
          <w:sz w:val="28"/>
        </w:rPr>
        <w:t xml:space="preserve"> (вводятся в действие с 11.07.2026).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Start w:name="z94" w:id="18"/>
    <w:p>
      <w:pPr>
        <w:spacing w:after="0"/>
        <w:ind w:left="0"/>
        <w:jc w:val="both"/>
      </w:pPr>
      <w:r>
        <w:rPr>
          <w:rFonts w:ascii="Times New Roman"/>
          <w:b w:val="false"/>
          <w:i w:val="false"/>
          <w:color w:val="000000"/>
          <w:sz w:val="28"/>
        </w:rPr>
        <w:t>
      3. Выдача разрешений на сжигание сырого газа в факелах осуществляется:</w:t>
      </w:r>
    </w:p>
    <w:bookmarkEnd w:id="18"/>
    <w:bookmarkStart w:name="z95" w:id="19"/>
    <w:p>
      <w:pPr>
        <w:spacing w:after="0"/>
        <w:ind w:left="0"/>
        <w:jc w:val="both"/>
      </w:pPr>
      <w:r>
        <w:rPr>
          <w:rFonts w:ascii="Times New Roman"/>
          <w:b w:val="false"/>
          <w:i w:val="false"/>
          <w:color w:val="000000"/>
          <w:sz w:val="28"/>
        </w:rPr>
        <w:t>
      1) при испытании объектов скважин;</w:t>
      </w:r>
    </w:p>
    <w:bookmarkEnd w:id="19"/>
    <w:bookmarkStart w:name="z96" w:id="20"/>
    <w:p>
      <w:pPr>
        <w:spacing w:after="0"/>
        <w:ind w:left="0"/>
        <w:jc w:val="both"/>
      </w:pPr>
      <w:r>
        <w:rPr>
          <w:rFonts w:ascii="Times New Roman"/>
          <w:b w:val="false"/>
          <w:i w:val="false"/>
          <w:color w:val="000000"/>
          <w:sz w:val="28"/>
        </w:rPr>
        <w:t>
      2) при пробной эксплуатации месторождения;</w:t>
      </w:r>
    </w:p>
    <w:bookmarkEnd w:id="20"/>
    <w:bookmarkStart w:name="z97" w:id="21"/>
    <w:p>
      <w:pPr>
        <w:spacing w:after="0"/>
        <w:ind w:left="0"/>
        <w:jc w:val="both"/>
      </w:pPr>
      <w:r>
        <w:rPr>
          <w:rFonts w:ascii="Times New Roman"/>
          <w:b w:val="false"/>
          <w:i w:val="false"/>
          <w:color w:val="000000"/>
          <w:sz w:val="28"/>
        </w:rPr>
        <w:t>
      3) при технологически неизбежном сжигании сырого газа.</w:t>
      </w:r>
    </w:p>
    <w:bookmarkEnd w:id="21"/>
    <w:bookmarkStart w:name="z98" w:id="22"/>
    <w:p>
      <w:pPr>
        <w:spacing w:after="0"/>
        <w:ind w:left="0"/>
        <w:jc w:val="both"/>
      </w:pPr>
      <w:r>
        <w:rPr>
          <w:rFonts w:ascii="Times New Roman"/>
          <w:b w:val="false"/>
          <w:i w:val="false"/>
          <w:color w:val="000000"/>
          <w:sz w:val="28"/>
        </w:rPr>
        <w:t xml:space="preserve">
      4. Перечень основных требований к оказанию государственной услуги "Выдача разрешения на сжигание сырого газа в факелах" (далее – Перечень основных требований к оказанию государственной услуги) приведен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22"/>
    <w:bookmarkStart w:name="z99" w:id="23"/>
    <w:p>
      <w:pPr>
        <w:spacing w:after="0"/>
        <w:ind w:left="0"/>
        <w:jc w:val="left"/>
      </w:pPr>
      <w:r>
        <w:rPr>
          <w:rFonts w:ascii="Times New Roman"/>
          <w:b/>
          <w:i w:val="false"/>
          <w:color w:val="000000"/>
        </w:rPr>
        <w:t xml:space="preserve"> Глава 2. Порядок выдачи разрешений на сжигание сырого газа в факелах</w:t>
      </w:r>
    </w:p>
    <w:bookmarkEnd w:id="23"/>
    <w:bookmarkStart w:name="z100" w:id="24"/>
    <w:p>
      <w:pPr>
        <w:spacing w:after="0"/>
        <w:ind w:left="0"/>
        <w:jc w:val="left"/>
      </w:pPr>
      <w:r>
        <w:rPr>
          <w:rFonts w:ascii="Times New Roman"/>
          <w:b/>
          <w:i w:val="false"/>
          <w:color w:val="000000"/>
        </w:rPr>
        <w:t xml:space="preserve"> Параграф 1. Выдача разрешений на сжигание сырого газа в факелах при испытании объектов скважин</w:t>
      </w:r>
    </w:p>
    <w:bookmarkEnd w:id="24"/>
    <w:bookmarkStart w:name="z101" w:id="25"/>
    <w:p>
      <w:pPr>
        <w:spacing w:after="0"/>
        <w:ind w:left="0"/>
        <w:jc w:val="both"/>
      </w:pPr>
      <w:r>
        <w:rPr>
          <w:rFonts w:ascii="Times New Roman"/>
          <w:b w:val="false"/>
          <w:i w:val="false"/>
          <w:color w:val="000000"/>
          <w:sz w:val="28"/>
        </w:rPr>
        <w:t>
      5. Сжигание сырого газа при испытании объектов скважины допускается в соответствии с утвержденным недропользователем (оператором по контракту на недропользование, доверительным управляющим) (далее – заявитель) и получившим положительные заключения предусмотренных Кодексом экспертиз базовым проектным документом для проведения операций по недропользованию или анализом разработки на срок, предусмотренный утвержденным заявителем планом испытания объектов скважин, не превышающий девяносто дней для каждого объекта скважины.</w:t>
      </w:r>
    </w:p>
    <w:bookmarkEnd w:id="25"/>
    <w:bookmarkStart w:name="z102" w:id="26"/>
    <w:p>
      <w:pPr>
        <w:spacing w:after="0"/>
        <w:ind w:left="0"/>
        <w:jc w:val="both"/>
      </w:pPr>
      <w:r>
        <w:rPr>
          <w:rFonts w:ascii="Times New Roman"/>
          <w:b w:val="false"/>
          <w:i w:val="false"/>
          <w:color w:val="000000"/>
          <w:sz w:val="28"/>
        </w:rPr>
        <w:t>
      Сжигание сырого газа при испытании объектов скважины также допускается в соответствии с утвержденным проектным документом, действовавшим до введения в действие Кодекса на срок, предусмотренный утвержденным заявителем планом испытания объектов скважин, не превышающий девяносто дней для каждого объекта скважины.</w:t>
      </w:r>
    </w:p>
    <w:bookmarkEnd w:id="26"/>
    <w:bookmarkStart w:name="z103" w:id="27"/>
    <w:p>
      <w:pPr>
        <w:spacing w:after="0"/>
        <w:ind w:left="0"/>
        <w:jc w:val="both"/>
      </w:pPr>
      <w:r>
        <w:rPr>
          <w:rFonts w:ascii="Times New Roman"/>
          <w:b w:val="false"/>
          <w:i w:val="false"/>
          <w:color w:val="000000"/>
          <w:sz w:val="28"/>
        </w:rPr>
        <w:t>
      6. Заявитель для получения разрешения при проведении испытании объектов скважины направляет в уполномоченный орган в области углеводородов посредством портала документы, необходимые для оказания государственной услуги, указанные в пункте 8 Перечня основных требований к оказанию государственной услуги.</w:t>
      </w:r>
    </w:p>
    <w:bookmarkEnd w:id="27"/>
    <w:bookmarkStart w:name="z104" w:id="28"/>
    <w:p>
      <w:pPr>
        <w:spacing w:after="0"/>
        <w:ind w:left="0"/>
        <w:jc w:val="both"/>
      </w:pPr>
      <w:r>
        <w:rPr>
          <w:rFonts w:ascii="Times New Roman"/>
          <w:b w:val="false"/>
          <w:i w:val="false"/>
          <w:color w:val="000000"/>
          <w:sz w:val="28"/>
        </w:rPr>
        <w:t>
      7. План испытания объектов скважины, в том числе по фактическим или проектным к бурению скважинам, заявителем составляется:</w:t>
      </w:r>
    </w:p>
    <w:bookmarkEnd w:id="28"/>
    <w:bookmarkStart w:name="z105" w:id="29"/>
    <w:p>
      <w:pPr>
        <w:spacing w:after="0"/>
        <w:ind w:left="0"/>
        <w:jc w:val="both"/>
      </w:pPr>
      <w:r>
        <w:rPr>
          <w:rFonts w:ascii="Times New Roman"/>
          <w:b w:val="false"/>
          <w:i w:val="false"/>
          <w:color w:val="000000"/>
          <w:sz w:val="28"/>
        </w:rPr>
        <w:t xml:space="preserve">
      в период разведки на срок, не превышающий срок периода разведки, а также срок действия проектного документа, указанного в </w:t>
      </w:r>
      <w:r>
        <w:rPr>
          <w:rFonts w:ascii="Times New Roman"/>
          <w:b w:val="false"/>
          <w:i w:val="false"/>
          <w:color w:val="000000"/>
          <w:sz w:val="28"/>
        </w:rPr>
        <w:t>пункте 5</w:t>
      </w:r>
      <w:r>
        <w:rPr>
          <w:rFonts w:ascii="Times New Roman"/>
          <w:b w:val="false"/>
          <w:i w:val="false"/>
          <w:color w:val="000000"/>
          <w:sz w:val="28"/>
        </w:rPr>
        <w:t xml:space="preserve"> настоящих Правил;</w:t>
      </w:r>
    </w:p>
    <w:bookmarkEnd w:id="29"/>
    <w:bookmarkStart w:name="z106" w:id="30"/>
    <w:p>
      <w:pPr>
        <w:spacing w:after="0"/>
        <w:ind w:left="0"/>
        <w:jc w:val="both"/>
      </w:pPr>
      <w:r>
        <w:rPr>
          <w:rFonts w:ascii="Times New Roman"/>
          <w:b w:val="false"/>
          <w:i w:val="false"/>
          <w:color w:val="000000"/>
          <w:sz w:val="28"/>
        </w:rPr>
        <w:t xml:space="preserve">
      в период добычи на срок, не превышающий срок периода добычи, а также срок действия проектного документа, указанного в </w:t>
      </w:r>
      <w:r>
        <w:rPr>
          <w:rFonts w:ascii="Times New Roman"/>
          <w:b w:val="false"/>
          <w:i w:val="false"/>
          <w:color w:val="000000"/>
          <w:sz w:val="28"/>
        </w:rPr>
        <w:t>пункте 5</w:t>
      </w:r>
      <w:r>
        <w:rPr>
          <w:rFonts w:ascii="Times New Roman"/>
          <w:b w:val="false"/>
          <w:i w:val="false"/>
          <w:color w:val="000000"/>
          <w:sz w:val="28"/>
        </w:rPr>
        <w:t xml:space="preserve"> настоящих Правил.</w:t>
      </w:r>
    </w:p>
    <w:bookmarkEnd w:id="30"/>
    <w:bookmarkStart w:name="z107" w:id="31"/>
    <w:p>
      <w:pPr>
        <w:spacing w:after="0"/>
        <w:ind w:left="0"/>
        <w:jc w:val="left"/>
      </w:pPr>
      <w:r>
        <w:rPr>
          <w:rFonts w:ascii="Times New Roman"/>
          <w:b/>
          <w:i w:val="false"/>
          <w:color w:val="000000"/>
        </w:rPr>
        <w:t xml:space="preserve"> Параграф 2. Выдача разрешений на сжигание сырого газа в факелах при пробной эксплуатации месторождения, технологически неизбежном сжигании сырого газа</w:t>
      </w:r>
    </w:p>
    <w:bookmarkEnd w:id="31"/>
    <w:bookmarkStart w:name="z108" w:id="32"/>
    <w:p>
      <w:pPr>
        <w:spacing w:after="0"/>
        <w:ind w:left="0"/>
        <w:jc w:val="both"/>
      </w:pPr>
      <w:r>
        <w:rPr>
          <w:rFonts w:ascii="Times New Roman"/>
          <w:b w:val="false"/>
          <w:i w:val="false"/>
          <w:color w:val="000000"/>
          <w:sz w:val="28"/>
        </w:rPr>
        <w:t>
      8. При пробной эксплуатации месторождения, технологически неизбежном сжигании сырого газа для получения разрешения представляются документы, необходимые для оказания государственной услуги, указанные в пункте 8 Перечня основных требований к оказанию государственной услуги.</w:t>
      </w:r>
    </w:p>
    <w:bookmarkEnd w:id="32"/>
    <w:bookmarkStart w:name="z109" w:id="33"/>
    <w:p>
      <w:pPr>
        <w:spacing w:after="0"/>
        <w:ind w:left="0"/>
        <w:jc w:val="both"/>
      </w:pPr>
      <w:r>
        <w:rPr>
          <w:rFonts w:ascii="Times New Roman"/>
          <w:b w:val="false"/>
          <w:i w:val="false"/>
          <w:color w:val="000000"/>
          <w:sz w:val="28"/>
        </w:rPr>
        <w:t>
      9. Заявителем разрешение при пробной эксплуатации месторождения запрашивается на срок, не превышающий срок периода разведки, а также срок действия проекта пробной эксплуатации и программы развития переработки сырого газа.</w:t>
      </w:r>
    </w:p>
    <w:bookmarkEnd w:id="33"/>
    <w:bookmarkStart w:name="z110" w:id="34"/>
    <w:p>
      <w:pPr>
        <w:spacing w:after="0"/>
        <w:ind w:left="0"/>
        <w:jc w:val="both"/>
      </w:pPr>
      <w:r>
        <w:rPr>
          <w:rFonts w:ascii="Times New Roman"/>
          <w:b w:val="false"/>
          <w:i w:val="false"/>
          <w:color w:val="000000"/>
          <w:sz w:val="28"/>
        </w:rPr>
        <w:t xml:space="preserve">
      Заявителем разрешение при технологически неизбежном сжигании сырого газа запрашивается на срок, не превышающий срок периода добычи, а также срок действия базового проектного документа, анализа разработки или проектного документа, утвержденного до введения в действие </w:t>
      </w:r>
      <w:r>
        <w:rPr>
          <w:rFonts w:ascii="Times New Roman"/>
          <w:b w:val="false"/>
          <w:i w:val="false"/>
          <w:color w:val="000000"/>
          <w:sz w:val="28"/>
        </w:rPr>
        <w:t>Кодекса</w:t>
      </w:r>
      <w:r>
        <w:rPr>
          <w:rFonts w:ascii="Times New Roman"/>
          <w:b w:val="false"/>
          <w:i w:val="false"/>
          <w:color w:val="000000"/>
          <w:sz w:val="28"/>
        </w:rPr>
        <w:t>, и программы развития переработки сырого газа.</w:t>
      </w:r>
    </w:p>
    <w:bookmarkEnd w:id="34"/>
    <w:bookmarkStart w:name="z111" w:id="35"/>
    <w:p>
      <w:pPr>
        <w:spacing w:after="0"/>
        <w:ind w:left="0"/>
        <w:jc w:val="both"/>
      </w:pPr>
      <w:r>
        <w:rPr>
          <w:rFonts w:ascii="Times New Roman"/>
          <w:b w:val="false"/>
          <w:i w:val="false"/>
          <w:color w:val="000000"/>
          <w:sz w:val="28"/>
        </w:rPr>
        <w:t xml:space="preserve">
      10. В случае подачи заявления для получения разрешения при пробной эксплуатации месторождения, технологически неизбежном сжигании сырого газа, заявляемым периодом сжигания, указывается период в соответствии с утвержденной уполномоченным органом в области углеводородов программой развития переработки сырого газа согласно </w:t>
      </w:r>
      <w:r>
        <w:rPr>
          <w:rFonts w:ascii="Times New Roman"/>
          <w:b w:val="false"/>
          <w:i w:val="false"/>
          <w:color w:val="000000"/>
          <w:sz w:val="28"/>
        </w:rPr>
        <w:t>пункту 3</w:t>
      </w:r>
      <w:r>
        <w:rPr>
          <w:rFonts w:ascii="Times New Roman"/>
          <w:b w:val="false"/>
          <w:i w:val="false"/>
          <w:color w:val="000000"/>
          <w:sz w:val="28"/>
        </w:rPr>
        <w:t xml:space="preserve"> статьи 147 Кодекса, за вычетом истекших дней такого периода с даты подачи заявления и вычетом срока выдачи разрешения уполномоченным органом в области углеводородов с соответствующим перерасчетом объема сжигаемого сырого газа.</w:t>
      </w:r>
    </w:p>
    <w:bookmarkEnd w:id="35"/>
    <w:bookmarkStart w:name="z112" w:id="36"/>
    <w:p>
      <w:pPr>
        <w:spacing w:after="0"/>
        <w:ind w:left="0"/>
        <w:jc w:val="left"/>
      </w:pPr>
      <w:r>
        <w:rPr>
          <w:rFonts w:ascii="Times New Roman"/>
          <w:b/>
          <w:i w:val="false"/>
          <w:color w:val="000000"/>
        </w:rPr>
        <w:t xml:space="preserve"> Параграф 3. Рассмотрение заявлений уполномоченным органом на выдачу разрешений на сжигание сырого газа в факелах</w:t>
      </w:r>
    </w:p>
    <w:bookmarkEnd w:id="3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Пункт 11 предусматривается в редакции приказа Министра энергетики РК от 14.04.2026 </w:t>
      </w:r>
      <w:r>
        <w:rPr>
          <w:rFonts w:ascii="Times New Roman"/>
          <w:b w:val="false"/>
          <w:i w:val="false"/>
          <w:color w:val="ff0000"/>
          <w:sz w:val="28"/>
        </w:rPr>
        <w:t>№ 152-н/қ</w:t>
      </w:r>
      <w:r>
        <w:rPr>
          <w:rFonts w:ascii="Times New Roman"/>
          <w:b w:val="false"/>
          <w:i w:val="false"/>
          <w:color w:val="ff0000"/>
          <w:sz w:val="28"/>
        </w:rPr>
        <w:t xml:space="preserve"> (вводятся в действие с 11.07.2026).</w:t>
      </w:r>
    </w:p>
    <w:p>
      <w:pPr>
        <w:spacing w:after="0"/>
        <w:ind w:left="0"/>
        <w:jc w:val="both"/>
      </w:pPr>
      <w:r>
        <w:rPr>
          <w:rFonts w:ascii="Times New Roman"/>
          <w:b w:val="false"/>
          <w:i w:val="false"/>
          <w:color w:val="000000"/>
          <w:sz w:val="28"/>
        </w:rPr>
        <w:t>
      11. В день поступления заявления сотрудник канцелярии уполномоченного органа в области углеводородов осуществляет прием и регистрацию документов, и передает зарегистрированные документы руководителю ответственного структурного подразделения, который определяет ответственного исполнителя структурного подразделения.</w:t>
      </w:r>
    </w:p>
    <w:bookmarkStart w:name="z114" w:id="37"/>
    <w:p>
      <w:pPr>
        <w:spacing w:after="0"/>
        <w:ind w:left="0"/>
        <w:jc w:val="both"/>
      </w:pPr>
      <w:r>
        <w:rPr>
          <w:rFonts w:ascii="Times New Roman"/>
          <w:b w:val="false"/>
          <w:i w:val="false"/>
          <w:color w:val="000000"/>
          <w:sz w:val="28"/>
        </w:rPr>
        <w:t>
      При подаче заявителем документов, указанных в пункте 8 Перечня основных требований к оказанию государственной услуги, подтверждением принятия заявления через портал является статус о принятии запроса, который отображается в "личном кабинете" заявителя.</w:t>
      </w:r>
    </w:p>
    <w:bookmarkEnd w:id="37"/>
    <w:bookmarkStart w:name="z115" w:id="38"/>
    <w:p>
      <w:pPr>
        <w:spacing w:after="0"/>
        <w:ind w:left="0"/>
        <w:jc w:val="both"/>
      </w:pPr>
      <w:r>
        <w:rPr>
          <w:rFonts w:ascii="Times New Roman"/>
          <w:b w:val="false"/>
          <w:i w:val="false"/>
          <w:color w:val="000000"/>
          <w:sz w:val="28"/>
        </w:rPr>
        <w:t>
      Сотрудник ответственного структурного подразделения уполномоченного органа в области углеводородов в течение двух рабочих дней с момента регистрации документов, указанных в пункте 8 Перечня основных требований к оказанию государственной услуги, проверяет полноту представленных документов.</w:t>
      </w:r>
    </w:p>
    <w:bookmarkEnd w:id="38"/>
    <w:bookmarkStart w:name="z116" w:id="39"/>
    <w:p>
      <w:pPr>
        <w:spacing w:after="0"/>
        <w:ind w:left="0"/>
        <w:jc w:val="both"/>
      </w:pPr>
      <w:r>
        <w:rPr>
          <w:rFonts w:ascii="Times New Roman"/>
          <w:b w:val="false"/>
          <w:i w:val="false"/>
          <w:color w:val="000000"/>
          <w:sz w:val="28"/>
        </w:rPr>
        <w:t>
      Сведения о документах удостоверяющие личность, государственной регистрации (перерегистрации) юридического лица, уполномоченный орган получает из соответствующих государственных информационных систем через шлюз "электронного правительства".</w:t>
      </w:r>
    </w:p>
    <w:bookmarkEnd w:id="39"/>
    <w:bookmarkStart w:name="z117" w:id="40"/>
    <w:p>
      <w:pPr>
        <w:spacing w:after="0"/>
        <w:ind w:left="0"/>
        <w:jc w:val="both"/>
      </w:pPr>
      <w:r>
        <w:rPr>
          <w:rFonts w:ascii="Times New Roman"/>
          <w:b w:val="false"/>
          <w:i w:val="false"/>
          <w:color w:val="000000"/>
          <w:sz w:val="28"/>
        </w:rPr>
        <w:t xml:space="preserve">
      При предоставлении заявителем неполного пакета документов сотрудник ответственного структурного подразделения уполномоченного органа в области углеводородов в сроки, указанные в части третьей настоящего пункта, готовит мотивированный отказ в дальнейшем рассмотрении заявления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0"/>
    <w:bookmarkStart w:name="z118" w:id="41"/>
    <w:p>
      <w:pPr>
        <w:spacing w:after="0"/>
        <w:ind w:left="0"/>
        <w:jc w:val="both"/>
      </w:pPr>
      <w:r>
        <w:rPr>
          <w:rFonts w:ascii="Times New Roman"/>
          <w:b w:val="false"/>
          <w:i w:val="false"/>
          <w:color w:val="000000"/>
          <w:sz w:val="28"/>
        </w:rPr>
        <w:t>
      Мотивированный отказ в дальнейшем рассмотрении заявления, подписанный ЭЦП руководителя ответственного структурного подразделения уполномоченного органа в области углеводородов, направляется заявителю в форме электронного документа.</w:t>
      </w:r>
    </w:p>
    <w:bookmarkEnd w:id="41"/>
    <w:bookmarkStart w:name="z119" w:id="42"/>
    <w:p>
      <w:pPr>
        <w:spacing w:after="0"/>
        <w:ind w:left="0"/>
        <w:jc w:val="both"/>
      </w:pPr>
      <w:r>
        <w:rPr>
          <w:rFonts w:ascii="Times New Roman"/>
          <w:b w:val="false"/>
          <w:i w:val="false"/>
          <w:color w:val="000000"/>
          <w:sz w:val="28"/>
        </w:rPr>
        <w:t>
      12. При предоставлении заявителем для получения разрешения на сжигание сырого газа в факелах при испытании объектов скважины полного пакета документов, предусмотренных в пункте 8 Перечня основных требований к оказанию государственной услуги, сотрудник ответственного структурного подразделения уполномоченного органа в области углеводородов в течение шести рабочих дней рассматривает их на соответствие требованиям, установленным настоящими Правилами.</w:t>
      </w:r>
    </w:p>
    <w:bookmarkEnd w:id="42"/>
    <w:bookmarkStart w:name="z120" w:id="43"/>
    <w:p>
      <w:pPr>
        <w:spacing w:after="0"/>
        <w:ind w:left="0"/>
        <w:jc w:val="both"/>
      </w:pPr>
      <w:r>
        <w:rPr>
          <w:rFonts w:ascii="Times New Roman"/>
          <w:b w:val="false"/>
          <w:i w:val="false"/>
          <w:color w:val="000000"/>
          <w:sz w:val="28"/>
        </w:rPr>
        <w:t xml:space="preserve">
      При предоставлении заявителем для получения разрешения на сжигание сырого газа в факелах при пробной эксплуатации месторождения, технологически неизбежном сжигании сырого газа полного пакета документов, предусмотренных в пункте 8 Перечня основных требований к оказанию государственной услуги, сотрудник ответственного структурного подразделения уполномоченного органа в области углеводородов в сроки, указанные в части третьей </w:t>
      </w:r>
      <w:r>
        <w:rPr>
          <w:rFonts w:ascii="Times New Roman"/>
          <w:b w:val="false"/>
          <w:i w:val="false"/>
          <w:color w:val="000000"/>
          <w:sz w:val="28"/>
        </w:rPr>
        <w:t>пункта 11</w:t>
      </w:r>
      <w:r>
        <w:rPr>
          <w:rFonts w:ascii="Times New Roman"/>
          <w:b w:val="false"/>
          <w:i w:val="false"/>
          <w:color w:val="000000"/>
          <w:sz w:val="28"/>
        </w:rPr>
        <w:t xml:space="preserve"> настоящих Правил, рассматривает их на соответствие требованиям, установленным настоящими Правилами.</w:t>
      </w:r>
    </w:p>
    <w:bookmarkEnd w:id="43"/>
    <w:bookmarkStart w:name="z121" w:id="44"/>
    <w:p>
      <w:pPr>
        <w:spacing w:after="0"/>
        <w:ind w:left="0"/>
        <w:jc w:val="both"/>
      </w:pPr>
      <w:r>
        <w:rPr>
          <w:rFonts w:ascii="Times New Roman"/>
          <w:b w:val="false"/>
          <w:i w:val="false"/>
          <w:color w:val="000000"/>
          <w:sz w:val="28"/>
        </w:rPr>
        <w:t xml:space="preserve">
      При достоверности представленных документов и сведений, и их соответствия требованиям, установленным настоящими Правилами, сотрудник ответственного структурного подразделения уполномоченного органа в области углеводородов в сроки, указанные в части третьей </w:t>
      </w:r>
      <w:r>
        <w:rPr>
          <w:rFonts w:ascii="Times New Roman"/>
          <w:b w:val="false"/>
          <w:i w:val="false"/>
          <w:color w:val="000000"/>
          <w:sz w:val="28"/>
        </w:rPr>
        <w:t>пункта 11</w:t>
      </w:r>
      <w:r>
        <w:rPr>
          <w:rFonts w:ascii="Times New Roman"/>
          <w:b w:val="false"/>
          <w:i w:val="false"/>
          <w:color w:val="000000"/>
          <w:sz w:val="28"/>
        </w:rPr>
        <w:t xml:space="preserve"> настоящих Правил, готовит разрешение на сжигание сырого газа в факелех (далее – разрешение)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либо по основаниям, указанным в пункте 9 Перечня основных требований к оказанию государственной услуги, мотивированный отказ в выдаче разрешения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направляет заявителю.</w:t>
      </w:r>
    </w:p>
    <w:bookmarkEnd w:id="44"/>
    <w:bookmarkStart w:name="z122" w:id="45"/>
    <w:p>
      <w:pPr>
        <w:spacing w:after="0"/>
        <w:ind w:left="0"/>
        <w:jc w:val="both"/>
      </w:pPr>
      <w:r>
        <w:rPr>
          <w:rFonts w:ascii="Times New Roman"/>
          <w:b w:val="false"/>
          <w:i w:val="false"/>
          <w:color w:val="000000"/>
          <w:sz w:val="28"/>
        </w:rPr>
        <w:t xml:space="preserve">
      13. В случае принятия предварительного решения об отказе в оказании государственной услуги на сжигание сырого газа в факелах при испытании объектов скважины по основаниям, указанным в пункте 9 Перечня основных требований к оказанию государственной услуги, уполномоченный орган в области углеводородов не позднее чем за 3 (три) рабочих дня до завершения срока оказания государственной услуги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направляет заявителю уведомление о предварительном решении об отказе в оказании государственной услуги, а также времени и месте проведения заслушивания для возможности выразить заявителю позицию по предварительному решению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45"/>
    <w:bookmarkStart w:name="z123" w:id="46"/>
    <w:p>
      <w:pPr>
        <w:spacing w:after="0"/>
        <w:ind w:left="0"/>
        <w:jc w:val="both"/>
      </w:pPr>
      <w:r>
        <w:rPr>
          <w:rFonts w:ascii="Times New Roman"/>
          <w:b w:val="false"/>
          <w:i w:val="false"/>
          <w:color w:val="000000"/>
          <w:sz w:val="28"/>
        </w:rPr>
        <w:t xml:space="preserve">
      Процедура заслушивания проводится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АППК РК.</w:t>
      </w:r>
    </w:p>
    <w:bookmarkEnd w:id="46"/>
    <w:bookmarkStart w:name="z124" w:id="47"/>
    <w:p>
      <w:pPr>
        <w:spacing w:after="0"/>
        <w:ind w:left="0"/>
        <w:jc w:val="both"/>
      </w:pPr>
      <w:r>
        <w:rPr>
          <w:rFonts w:ascii="Times New Roman"/>
          <w:b w:val="false"/>
          <w:i w:val="false"/>
          <w:color w:val="000000"/>
          <w:sz w:val="28"/>
        </w:rPr>
        <w:t xml:space="preserve">
      По результатам заслушивания уполномоченный орган в области углеводородов принимает решение выдать разрешение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либо отказать в выдаче разрешения на сжигание сырого газа путем предоставления мотивированного отказа в выдаче разрешения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14 предусматривается в редакции приказа Министра энергетики РК от 14.04.2026 </w:t>
      </w:r>
      <w:r>
        <w:rPr>
          <w:rFonts w:ascii="Times New Roman"/>
          <w:b w:val="false"/>
          <w:i w:val="false"/>
          <w:color w:val="ff0000"/>
          <w:sz w:val="28"/>
        </w:rPr>
        <w:t>№ 152-н/қ</w:t>
      </w:r>
      <w:r>
        <w:rPr>
          <w:rFonts w:ascii="Times New Roman"/>
          <w:b w:val="false"/>
          <w:i w:val="false"/>
          <w:color w:val="ff0000"/>
          <w:sz w:val="28"/>
        </w:rPr>
        <w:t xml:space="preserve"> (вводятся в действие с 11.07.2026).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Уполномоченный орган в области углеводородов обеспечивает внесение данных о стадии оказания государственной услуги в информационную систему мониторинга оказания государственных услуг.</w:t>
      </w:r>
    </w:p>
    <w:bookmarkStart w:name="z126" w:id="48"/>
    <w:p>
      <w:pPr>
        <w:spacing w:after="0"/>
        <w:ind w:left="0"/>
        <w:jc w:val="both"/>
      </w:pPr>
      <w:r>
        <w:rPr>
          <w:rFonts w:ascii="Times New Roman"/>
          <w:b w:val="false"/>
          <w:i w:val="false"/>
          <w:color w:val="000000"/>
          <w:sz w:val="28"/>
        </w:rPr>
        <w:t>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15 предусматривается в редакции приказа Министра энергетики РК от 14.04.2026 </w:t>
      </w:r>
      <w:r>
        <w:rPr>
          <w:rFonts w:ascii="Times New Roman"/>
          <w:b w:val="false"/>
          <w:i w:val="false"/>
          <w:color w:val="ff0000"/>
          <w:sz w:val="28"/>
        </w:rPr>
        <w:t>№ 152-н/қ</w:t>
      </w:r>
      <w:r>
        <w:rPr>
          <w:rFonts w:ascii="Times New Roman"/>
          <w:b w:val="false"/>
          <w:i w:val="false"/>
          <w:color w:val="ff0000"/>
          <w:sz w:val="28"/>
        </w:rPr>
        <w:t xml:space="preserve"> (вводятся в действие с 11.07.2026).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Уполномоченным органом в области углеводородов в течение трех рабочих дней с даты утверждения нормативного правового акта о внесении изменений и (или) дополнений в настоящие Правила направляется информация о внесенных изменениях и (или) дополнениях оператору информационно-коммуникационной инфраструктуры "электронного правительства" и в Единый контакт-центр.</w:t>
      </w:r>
    </w:p>
    <w:bookmarkStart w:name="z128" w:id="49"/>
    <w:p>
      <w:pPr>
        <w:spacing w:after="0"/>
        <w:ind w:left="0"/>
        <w:jc w:val="both"/>
      </w:pPr>
      <w:r>
        <w:rPr>
          <w:rFonts w:ascii="Times New Roman"/>
          <w:b w:val="false"/>
          <w:i w:val="false"/>
          <w:color w:val="000000"/>
          <w:sz w:val="28"/>
        </w:rPr>
        <w:t>
      16. Для обжалования решений, действий (бездействий) уполномоченного органа в области углеводородов и (или) его должностных лиц по вопросам оказания государственных услуг жалоба подается не позднее 3 (трех) месяцев со дня, когда заявителю стало известно о принятии административного акта или совершении действий (бездействий) уполномоченного органа:</w:t>
      </w:r>
    </w:p>
    <w:bookmarkEnd w:id="49"/>
    <w:bookmarkStart w:name="z129" w:id="50"/>
    <w:p>
      <w:pPr>
        <w:spacing w:after="0"/>
        <w:ind w:left="0"/>
        <w:jc w:val="both"/>
      </w:pPr>
      <w:r>
        <w:rPr>
          <w:rFonts w:ascii="Times New Roman"/>
          <w:b w:val="false"/>
          <w:i w:val="false"/>
          <w:color w:val="000000"/>
          <w:sz w:val="28"/>
        </w:rPr>
        <w:t>
      в орган, рассматривающий жалобу (вышестоящий административный орган и (или) должностное лицо);</w:t>
      </w:r>
    </w:p>
    <w:bookmarkEnd w:id="50"/>
    <w:bookmarkStart w:name="z130" w:id="51"/>
    <w:p>
      <w:pPr>
        <w:spacing w:after="0"/>
        <w:ind w:left="0"/>
        <w:jc w:val="both"/>
      </w:pPr>
      <w:r>
        <w:rPr>
          <w:rFonts w:ascii="Times New Roman"/>
          <w:b w:val="false"/>
          <w:i w:val="false"/>
          <w:color w:val="000000"/>
          <w:sz w:val="28"/>
        </w:rPr>
        <w:t>
      в уполномоченный орган по оценке и контролю за качеством оказания государственных услуг;</w:t>
      </w:r>
    </w:p>
    <w:bookmarkEnd w:id="51"/>
    <w:bookmarkStart w:name="z131" w:id="52"/>
    <w:p>
      <w:pPr>
        <w:spacing w:after="0"/>
        <w:ind w:left="0"/>
        <w:jc w:val="both"/>
      </w:pPr>
      <w:r>
        <w:rPr>
          <w:rFonts w:ascii="Times New Roman"/>
          <w:b w:val="false"/>
          <w:i w:val="false"/>
          <w:color w:val="000000"/>
          <w:sz w:val="28"/>
        </w:rPr>
        <w:t>
      на имя руководства уполномоченного органа в области углеводородов, непосредственно оказывающего государственную услугу.</w:t>
      </w:r>
    </w:p>
    <w:bookmarkEnd w:id="52"/>
    <w:bookmarkStart w:name="z132" w:id="53"/>
    <w:p>
      <w:pPr>
        <w:spacing w:after="0"/>
        <w:ind w:left="0"/>
        <w:jc w:val="both"/>
      </w:pPr>
      <w:r>
        <w:rPr>
          <w:rFonts w:ascii="Times New Roman"/>
          <w:b w:val="false"/>
          <w:i w:val="false"/>
          <w:color w:val="000000"/>
          <w:sz w:val="28"/>
        </w:rPr>
        <w:t xml:space="preserve">
      Жалоба заявителя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53"/>
    <w:bookmarkStart w:name="z133" w:id="54"/>
    <w:p>
      <w:pPr>
        <w:spacing w:after="0"/>
        <w:ind w:left="0"/>
        <w:jc w:val="both"/>
      </w:pPr>
      <w:r>
        <w:rPr>
          <w:rFonts w:ascii="Times New Roman"/>
          <w:b w:val="false"/>
          <w:i w:val="false"/>
          <w:color w:val="000000"/>
          <w:sz w:val="28"/>
        </w:rPr>
        <w:t>
      Уполномоченным органом в области углеводородов, непосредственно оказывающим государственную услугу, в течение 5 (пяти) рабочих дней со дня ее регистрации;</w:t>
      </w:r>
    </w:p>
    <w:bookmarkEnd w:id="54"/>
    <w:bookmarkStart w:name="z134" w:id="55"/>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в течение 15 (пятнадцати) рабочих дней со дня ее регистрации.</w:t>
      </w:r>
    </w:p>
    <w:bookmarkEnd w:id="55"/>
    <w:bookmarkStart w:name="z135" w:id="56"/>
    <w:p>
      <w:pPr>
        <w:spacing w:after="0"/>
        <w:ind w:left="0"/>
        <w:jc w:val="both"/>
      </w:pPr>
      <w:r>
        <w:rPr>
          <w:rFonts w:ascii="Times New Roman"/>
          <w:b w:val="false"/>
          <w:i w:val="false"/>
          <w:color w:val="000000"/>
          <w:sz w:val="28"/>
        </w:rPr>
        <w:t xml:space="preserve">
      Срок рассмотрения жалобы уполномоченным органом в области углеводородов,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 </w:t>
      </w:r>
    </w:p>
    <w:bookmarkEnd w:id="56"/>
    <w:bookmarkStart w:name="z136" w:id="57"/>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57"/>
    <w:bookmarkStart w:name="z137" w:id="58"/>
    <w:p>
      <w:pPr>
        <w:spacing w:after="0"/>
        <w:ind w:left="0"/>
        <w:jc w:val="both"/>
      </w:pPr>
      <w:r>
        <w:rPr>
          <w:rFonts w:ascii="Times New Roman"/>
          <w:b w:val="false"/>
          <w:i w:val="false"/>
          <w:color w:val="000000"/>
          <w:sz w:val="28"/>
        </w:rPr>
        <w:t>
      2) получения дополнительной информации.</w:t>
      </w:r>
    </w:p>
    <w:bookmarkEnd w:id="58"/>
    <w:bookmarkStart w:name="z138" w:id="59"/>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электронной форме (при подаче жалобы в электронном виде) заявителю, подавшему жалобу, о продлении срока рассмотрения жалобы с указанием причин продления.</w:t>
      </w:r>
    </w:p>
    <w:bookmarkEnd w:id="59"/>
    <w:bookmarkStart w:name="z139" w:id="60"/>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АППК РК уполномоченным органом в области углеводородов направляется в орган, рассматривающий жалобу в течение 3 (трех) рабочих дней со дня ее поступления. Жалоба уполномоченным органом в области углеводородов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 в течение трех рабочих дней со дня поступления жалобы.</w:t>
      </w:r>
    </w:p>
    <w:bookmarkEnd w:id="60"/>
    <w:bookmarkStart w:name="z140" w:id="61"/>
    <w:p>
      <w:pPr>
        <w:spacing w:after="0"/>
        <w:ind w:left="0"/>
        <w:jc w:val="both"/>
      </w:pPr>
      <w:r>
        <w:rPr>
          <w:rFonts w:ascii="Times New Roman"/>
          <w:b w:val="false"/>
          <w:i w:val="false"/>
          <w:color w:val="000000"/>
          <w:sz w:val="28"/>
        </w:rPr>
        <w:t>
      Срок рассмотрения жалобы органом, рассматривающим жалобу, составляет 20 (двадцать) рабочих дней со дня поступления жалобы.</w:t>
      </w:r>
    </w:p>
    <w:bookmarkEnd w:id="61"/>
    <w:bookmarkStart w:name="z141" w:id="62"/>
    <w:p>
      <w:pPr>
        <w:spacing w:after="0"/>
        <w:ind w:left="0"/>
        <w:jc w:val="both"/>
      </w:pPr>
      <w:r>
        <w:rPr>
          <w:rFonts w:ascii="Times New Roman"/>
          <w:b w:val="false"/>
          <w:i w:val="false"/>
          <w:color w:val="000000"/>
          <w:sz w:val="28"/>
        </w:rPr>
        <w:t xml:space="preserve">
      17. В случае несогласия с решением органа, рассматривающего жалобу, заявитель обращается в другой орган, рассматривающий жалобу или в суд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100 АППК РК.</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 предусматривается в редакции приказа Министра энергетики РК от 14.04.2026 </w:t>
      </w:r>
      <w:r>
        <w:rPr>
          <w:rFonts w:ascii="Times New Roman"/>
          <w:b w:val="false"/>
          <w:i w:val="false"/>
          <w:color w:val="ff0000"/>
          <w:sz w:val="28"/>
        </w:rPr>
        <w:t>№ 152-н/қ</w:t>
      </w:r>
      <w:r>
        <w:rPr>
          <w:rFonts w:ascii="Times New Roman"/>
          <w:b w:val="false"/>
          <w:i w:val="false"/>
          <w:color w:val="ff0000"/>
          <w:sz w:val="28"/>
        </w:rPr>
        <w:t xml:space="preserve"> (вводятся в действие с 11.07.2026).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разрешений</w:t>
            </w:r>
            <w:r>
              <w:br/>
            </w:r>
            <w:r>
              <w:rPr>
                <w:rFonts w:ascii="Times New Roman"/>
                <w:b w:val="false"/>
                <w:i w:val="false"/>
                <w:color w:val="000000"/>
                <w:sz w:val="20"/>
              </w:rPr>
              <w:t>на сжигание сырого</w:t>
            </w:r>
            <w:r>
              <w:br/>
            </w:r>
            <w:r>
              <w:rPr>
                <w:rFonts w:ascii="Times New Roman"/>
                <w:b w:val="false"/>
                <w:i w:val="false"/>
                <w:color w:val="000000"/>
                <w:sz w:val="20"/>
              </w:rPr>
              <w:t>газа в факелах</w:t>
            </w:r>
          </w:p>
        </w:tc>
      </w:tr>
    </w:tbl>
    <w:p>
      <w:pPr>
        <w:spacing w:after="0"/>
        <w:ind w:left="0"/>
        <w:jc w:val="both"/>
      </w:pPr>
      <w:r>
        <w:rPr>
          <w:rFonts w:ascii="Times New Roman"/>
          <w:b w:val="false"/>
          <w:i w:val="false"/>
          <w:color w:val="ff0000"/>
          <w:sz w:val="28"/>
        </w:rPr>
        <w:t xml:space="preserve">
      Сноска. Приложение 1 с изменением, внесенным приказом Министра энергетики Республики Казахстан от 27.01.2026 </w:t>
      </w:r>
      <w:r>
        <w:rPr>
          <w:rFonts w:ascii="Times New Roman"/>
          <w:b w:val="false"/>
          <w:i w:val="false"/>
          <w:color w:val="ff0000"/>
          <w:sz w:val="28"/>
        </w:rPr>
        <w:t>№ 39-н/қ</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43" w:id="63"/>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разрешения на сжигание сырого газа в факелах"</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разрешения на сжигание сырого газа в факелах".</w:t>
            </w:r>
          </w:p>
          <w:p>
            <w:pPr>
              <w:spacing w:after="20"/>
              <w:ind w:left="20"/>
              <w:jc w:val="both"/>
            </w:pPr>
            <w:r>
              <w:rPr>
                <w:rFonts w:ascii="Times New Roman"/>
                <w:b w:val="false"/>
                <w:i w:val="false"/>
                <w:color w:val="000000"/>
                <w:sz w:val="20"/>
              </w:rPr>
              <w:t>Наименование подвидов государственной услуги:</w:t>
            </w:r>
          </w:p>
          <w:p>
            <w:pPr>
              <w:spacing w:after="20"/>
              <w:ind w:left="20"/>
              <w:jc w:val="both"/>
            </w:pPr>
            <w:r>
              <w:rPr>
                <w:rFonts w:ascii="Times New Roman"/>
                <w:b w:val="false"/>
                <w:i w:val="false"/>
                <w:color w:val="000000"/>
                <w:sz w:val="20"/>
              </w:rPr>
              <w:t>1. При испытании объектов скважин;</w:t>
            </w:r>
          </w:p>
          <w:p>
            <w:pPr>
              <w:spacing w:after="20"/>
              <w:ind w:left="20"/>
              <w:jc w:val="both"/>
            </w:pPr>
            <w:r>
              <w:rPr>
                <w:rFonts w:ascii="Times New Roman"/>
                <w:b w:val="false"/>
                <w:i w:val="false"/>
                <w:color w:val="000000"/>
                <w:sz w:val="20"/>
              </w:rPr>
              <w:t>2. При пробной эксплуатации месторождения;</w:t>
            </w:r>
          </w:p>
          <w:p>
            <w:pPr>
              <w:spacing w:after="20"/>
              <w:ind w:left="20"/>
              <w:jc w:val="both"/>
            </w:pPr>
            <w:r>
              <w:rPr>
                <w:rFonts w:ascii="Times New Roman"/>
                <w:b w:val="false"/>
                <w:i w:val="false"/>
                <w:color w:val="000000"/>
                <w:sz w:val="20"/>
              </w:rPr>
              <w:t>3. При технологически неизбежном сжигании сырого газа.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и выдача результатов оказания государственной услуги осуществляется посредством веб-портала "электронного правительства"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выдаче разрешения на сжигание сырого газа в факелах при испытании объектов скважин – 8 (восемь) рабочих дней.</w:t>
            </w:r>
          </w:p>
          <w:p>
            <w:pPr>
              <w:spacing w:after="20"/>
              <w:ind w:left="20"/>
              <w:jc w:val="both"/>
            </w:pPr>
            <w:r>
              <w:rPr>
                <w:rFonts w:ascii="Times New Roman"/>
                <w:b w:val="false"/>
                <w:i w:val="false"/>
                <w:color w:val="000000"/>
                <w:sz w:val="20"/>
              </w:rPr>
              <w:t>2) при выдаче разрешения на сжигание сырого газа в факелах при пробной эксплуатации месторождения, технологически неизбежном сжигании сырого газа – 2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сжигание сырого газа в факелах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и юридическим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8.00 до 17.30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с перерывом на обед с 13.00 часов до 14.30 часов;</w:t>
            </w:r>
          </w:p>
          <w:p>
            <w:pPr>
              <w:spacing w:after="20"/>
              <w:ind w:left="20"/>
              <w:jc w:val="both"/>
            </w:pP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при испытании объектов скважин:</w:t>
            </w:r>
          </w:p>
          <w:p>
            <w:pPr>
              <w:spacing w:after="20"/>
              <w:ind w:left="20"/>
              <w:jc w:val="both"/>
            </w:pPr>
            <w:r>
              <w:rPr>
                <w:rFonts w:ascii="Times New Roman"/>
                <w:b w:val="false"/>
                <w:i w:val="false"/>
                <w:color w:val="000000"/>
                <w:sz w:val="20"/>
              </w:rPr>
              <w:t xml:space="preserve">
1) заявление для получения разрешений на сжигание в факелах сырого газа (далее – заявление) по форме согласно </w:t>
            </w:r>
            <w:r>
              <w:rPr>
                <w:rFonts w:ascii="Times New Roman"/>
                <w:b w:val="false"/>
                <w:i w:val="false"/>
                <w:color w:val="000000"/>
                <w:sz w:val="20"/>
              </w:rPr>
              <w:t>приложению</w:t>
            </w:r>
            <w:r>
              <w:rPr>
                <w:rFonts w:ascii="Times New Roman"/>
                <w:b w:val="false"/>
                <w:i w:val="false"/>
                <w:color w:val="000000"/>
                <w:sz w:val="20"/>
              </w:rPr>
              <w:t xml:space="preserve"> к Перечню основных требований к оказанию государственной услуги "Выдача разрешения на сжигание сырого газа в факелах";</w:t>
            </w:r>
          </w:p>
          <w:p>
            <w:pPr>
              <w:spacing w:after="20"/>
              <w:ind w:left="20"/>
              <w:jc w:val="both"/>
            </w:pPr>
            <w:r>
              <w:rPr>
                <w:rFonts w:ascii="Times New Roman"/>
                <w:b w:val="false"/>
                <w:i w:val="false"/>
                <w:color w:val="000000"/>
                <w:sz w:val="20"/>
              </w:rPr>
              <w:t>
2) электронная копия утвержденного услугополучателем плана испытания объектов скважины;</w:t>
            </w:r>
          </w:p>
          <w:p>
            <w:pPr>
              <w:spacing w:after="20"/>
              <w:ind w:left="20"/>
              <w:jc w:val="both"/>
            </w:pPr>
            <w:r>
              <w:rPr>
                <w:rFonts w:ascii="Times New Roman"/>
                <w:b w:val="false"/>
                <w:i w:val="false"/>
                <w:color w:val="000000"/>
                <w:sz w:val="20"/>
              </w:rPr>
              <w:t>
3) в случае не проведения работ по испытанию объектов скважины в рамках ранее полученного разрешения услугополучатель прикрепляет электронную копию подтверждающего документа, объясняющего причины их не проведения;</w:t>
            </w:r>
          </w:p>
          <w:p>
            <w:pPr>
              <w:spacing w:after="20"/>
              <w:ind w:left="20"/>
              <w:jc w:val="both"/>
            </w:pPr>
            <w:r>
              <w:rPr>
                <w:rFonts w:ascii="Times New Roman"/>
                <w:b w:val="false"/>
                <w:i w:val="false"/>
                <w:color w:val="000000"/>
                <w:sz w:val="20"/>
              </w:rPr>
              <w:t xml:space="preserve">
при пробной эксплуатации месторождения, технологически неизбежном сжигании сырого газа представляется заявление по форме согласно </w:t>
            </w:r>
            <w:r>
              <w:rPr>
                <w:rFonts w:ascii="Times New Roman"/>
                <w:b w:val="false"/>
                <w:i w:val="false"/>
                <w:color w:val="000000"/>
                <w:sz w:val="20"/>
              </w:rPr>
              <w:t>приложению</w:t>
            </w:r>
            <w:r>
              <w:rPr>
                <w:rFonts w:ascii="Times New Roman"/>
                <w:b w:val="false"/>
                <w:i w:val="false"/>
                <w:color w:val="000000"/>
                <w:sz w:val="20"/>
              </w:rPr>
              <w:t xml:space="preserve"> к Перечню основных требований к оказанию государственной услуги "Выдача разрешения на сжигание сырого газа в факелах".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разрешения,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выдачи разрешения, установленными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недрах и недропользовании" и Правилами выдачи разрешений на сжигание сырого газа в факелах,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энергетики Республики Казахстан от 25 апреля 2018 года № 140 (зарегистрирован в Реестре государственной регистрации нормативных правовых актов за № 16902);</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w:t>
            </w:r>
          </w:p>
          <w:p>
            <w:pPr>
              <w:spacing w:after="20"/>
              <w:ind w:left="20"/>
              <w:jc w:val="both"/>
            </w:pPr>
            <w:r>
              <w:rPr>
                <w:rFonts w:ascii="Times New Roman"/>
                <w:b w:val="false"/>
                <w:i w:val="false"/>
                <w:color w:val="000000"/>
                <w:sz w:val="20"/>
              </w:rPr>
              <w:t>
интернет-ресурсе Министерства энергетики Республики Казахстан: www.gov.kz в разделе "Государственные услуги";</w:t>
            </w:r>
          </w:p>
          <w:p>
            <w:pPr>
              <w:spacing w:after="20"/>
              <w:ind w:left="20"/>
              <w:jc w:val="both"/>
            </w:pPr>
            <w:r>
              <w:rPr>
                <w:rFonts w:ascii="Times New Roman"/>
                <w:b w:val="false"/>
                <w:i w:val="false"/>
                <w:color w:val="000000"/>
                <w:sz w:val="20"/>
              </w:rPr>
              <w:t>
портале;</w:t>
            </w:r>
          </w:p>
          <w:p>
            <w:pPr>
              <w:spacing w:after="20"/>
              <w:ind w:left="20"/>
              <w:jc w:val="both"/>
            </w:pPr>
            <w:r>
              <w:rPr>
                <w:rFonts w:ascii="Times New Roman"/>
                <w:b w:val="false"/>
                <w:i w:val="false"/>
                <w:color w:val="000000"/>
                <w:sz w:val="20"/>
              </w:rPr>
              <w:t>
2) услугополучатель имеет возможность получения государственной услуги в электронной форме посредством портала при условии наличия электронной цифровой подписи;</w:t>
            </w:r>
          </w:p>
          <w:p>
            <w:pPr>
              <w:spacing w:after="20"/>
              <w:ind w:left="20"/>
              <w:jc w:val="both"/>
            </w:pPr>
            <w:r>
              <w:rPr>
                <w:rFonts w:ascii="Times New Roman"/>
                <w:b w:val="false"/>
                <w:i w:val="false"/>
                <w:color w:val="000000"/>
                <w:sz w:val="20"/>
              </w:rPr>
              <w:t>
3)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4) при оказании государственной услуги посредством портала доступна версия для слабовидящих;</w:t>
            </w:r>
          </w:p>
          <w:p>
            <w:pPr>
              <w:spacing w:after="20"/>
              <w:ind w:left="20"/>
              <w:jc w:val="both"/>
            </w:pPr>
            <w:r>
              <w:rPr>
                <w:rFonts w:ascii="Times New Roman"/>
                <w:b w:val="false"/>
                <w:i w:val="false"/>
                <w:color w:val="000000"/>
                <w:sz w:val="20"/>
              </w:rPr>
              <w:t>
5) контактные телефоны справочных служб по вопросам оказания государственной услуги указаны на интернет-ресурсе www.gov.kz, раздел "Государственные услуги".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Перечню основных 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сжигание сырого газа</w:t>
            </w:r>
            <w:r>
              <w:br/>
            </w:r>
            <w:r>
              <w:rPr>
                <w:rFonts w:ascii="Times New Roman"/>
                <w:b w:val="false"/>
                <w:i w:val="false"/>
                <w:color w:val="000000"/>
                <w:sz w:val="20"/>
              </w:rPr>
              <w:t>в факелах"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6" w:id="64"/>
    <w:p>
      <w:pPr>
        <w:spacing w:after="0"/>
        <w:ind w:left="0"/>
        <w:jc w:val="left"/>
      </w:pPr>
      <w:r>
        <w:rPr>
          <w:rFonts w:ascii="Times New Roman"/>
          <w:b/>
          <w:i w:val="false"/>
          <w:color w:val="000000"/>
        </w:rPr>
        <w:t xml:space="preserve"> Заявление для получения разрешений на сжигание сырого газа в факелах</w:t>
      </w:r>
    </w:p>
    <w:bookmarkEnd w:id="64"/>
    <w:p>
      <w:pPr>
        <w:spacing w:after="0"/>
        <w:ind w:left="0"/>
        <w:jc w:val="both"/>
      </w:pPr>
      <w:bookmarkStart w:name="z147" w:id="65"/>
      <w:r>
        <w:rPr>
          <w:rFonts w:ascii="Times New Roman"/>
          <w:b w:val="false"/>
          <w:i w:val="false"/>
          <w:color w:val="000000"/>
          <w:sz w:val="28"/>
        </w:rPr>
        <w:t>
      В ________________________________________________________________</w:t>
      </w:r>
    </w:p>
    <w:bookmarkEnd w:id="65"/>
    <w:p>
      <w:pPr>
        <w:spacing w:after="0"/>
        <w:ind w:left="0"/>
        <w:jc w:val="both"/>
      </w:pPr>
      <w:r>
        <w:rPr>
          <w:rFonts w:ascii="Times New Roman"/>
          <w:b w:val="false"/>
          <w:i w:val="false"/>
          <w:color w:val="000000"/>
          <w:sz w:val="28"/>
        </w:rPr>
        <w:t>(полное наименование уполномоченного органа в области углеводородов)</w:t>
      </w:r>
    </w:p>
    <w:p>
      <w:pPr>
        <w:spacing w:after="0"/>
        <w:ind w:left="0"/>
        <w:jc w:val="both"/>
      </w:pPr>
      <w:r>
        <w:rPr>
          <w:rFonts w:ascii="Times New Roman"/>
          <w:b w:val="false"/>
          <w:i w:val="false"/>
          <w:color w:val="000000"/>
          <w:sz w:val="28"/>
        </w:rPr>
        <w:t>от ________________________________________________________________</w:t>
      </w:r>
    </w:p>
    <w:p>
      <w:pPr>
        <w:spacing w:after="0"/>
        <w:ind w:left="0"/>
        <w:jc w:val="both"/>
      </w:pPr>
      <w:r>
        <w:rPr>
          <w:rFonts w:ascii="Times New Roman"/>
          <w:b w:val="false"/>
          <w:i w:val="false"/>
          <w:color w:val="000000"/>
          <w:sz w:val="28"/>
        </w:rPr>
        <w:t>(фамилия, имя, отчество (в случае наличия) физического лица, индивидуальный</w:t>
      </w:r>
    </w:p>
    <w:p>
      <w:pPr>
        <w:spacing w:after="0"/>
        <w:ind w:left="0"/>
        <w:jc w:val="both"/>
      </w:pPr>
      <w:r>
        <w:rPr>
          <w:rFonts w:ascii="Times New Roman"/>
          <w:b w:val="false"/>
          <w:i w:val="false"/>
          <w:color w:val="000000"/>
          <w:sz w:val="28"/>
        </w:rPr>
        <w:t>идентификационный номер, полное наименование юридического лица, адрес</w:t>
      </w:r>
    </w:p>
    <w:p>
      <w:pPr>
        <w:spacing w:after="0"/>
        <w:ind w:left="0"/>
        <w:jc w:val="both"/>
      </w:pPr>
      <w:r>
        <w:rPr>
          <w:rFonts w:ascii="Times New Roman"/>
          <w:b w:val="false"/>
          <w:i w:val="false"/>
          <w:color w:val="000000"/>
          <w:sz w:val="28"/>
        </w:rPr>
        <w:t>местонахождения, бизнес-идентификационный номер, контактные данные</w:t>
      </w:r>
    </w:p>
    <w:p>
      <w:pPr>
        <w:spacing w:after="0"/>
        <w:ind w:left="0"/>
        <w:jc w:val="both"/>
      </w:pPr>
      <w:r>
        <w:rPr>
          <w:rFonts w:ascii="Times New Roman"/>
          <w:b w:val="false"/>
          <w:i w:val="false"/>
          <w:color w:val="000000"/>
          <w:sz w:val="28"/>
        </w:rPr>
        <w:t>(номер телефона, адрес электронной почты)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(месторождение (структура); номер скважины*)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(объем сжигания сырого газа на заявляемый год с указанием периода сжигания</w:t>
      </w:r>
    </w:p>
    <w:p>
      <w:pPr>
        <w:spacing w:after="0"/>
        <w:ind w:left="0"/>
        <w:jc w:val="both"/>
      </w:pPr>
      <w:r>
        <w:rPr>
          <w:rFonts w:ascii="Times New Roman"/>
          <w:b w:val="false"/>
          <w:i w:val="false"/>
          <w:color w:val="000000"/>
          <w:sz w:val="28"/>
        </w:rPr>
        <w:t>(млн. м</w:t>
      </w:r>
      <w:r>
        <w:rPr>
          <w:rFonts w:ascii="Times New Roman"/>
          <w:b w:val="false"/>
          <w:i w:val="false"/>
          <w:color w:val="000000"/>
          <w:vertAlign w:val="superscript"/>
        </w:rPr>
        <w:t>3</w:t>
      </w: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(название, номер, дата и срок действия проектного документа для проведения</w:t>
      </w:r>
    </w:p>
    <w:p>
      <w:pPr>
        <w:spacing w:after="0"/>
        <w:ind w:left="0"/>
        <w:jc w:val="both"/>
      </w:pPr>
      <w:r>
        <w:rPr>
          <w:rFonts w:ascii="Times New Roman"/>
          <w:b w:val="false"/>
          <w:i w:val="false"/>
          <w:color w:val="000000"/>
          <w:sz w:val="28"/>
        </w:rPr>
        <w:t>операций по недропользованию)</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(расчет нормативов и объемов сжигания сырого газа согласно методике,</w:t>
      </w:r>
    </w:p>
    <w:p>
      <w:pPr>
        <w:spacing w:after="0"/>
        <w:ind w:left="0"/>
        <w:jc w:val="both"/>
      </w:pPr>
      <w:r>
        <w:rPr>
          <w:rFonts w:ascii="Times New Roman"/>
          <w:b w:val="false"/>
          <w:i w:val="false"/>
          <w:color w:val="000000"/>
          <w:sz w:val="28"/>
        </w:rPr>
        <w:t>утверждаемой уполномоченным органом в области углеводородов)</w:t>
      </w:r>
    </w:p>
    <w:p>
      <w:pPr>
        <w:spacing w:after="0"/>
        <w:ind w:left="0"/>
        <w:jc w:val="both"/>
      </w:pPr>
      <w:r>
        <w:rPr>
          <w:rFonts w:ascii="Times New Roman"/>
          <w:b w:val="false"/>
          <w:i w:val="false"/>
          <w:color w:val="000000"/>
          <w:sz w:val="28"/>
        </w:rPr>
        <w:t>Данные о скважине: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номер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млн.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 сжигания сырого газа в факелах по объектам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8" w:id="66"/>
      <w:r>
        <w:rPr>
          <w:rFonts w:ascii="Times New Roman"/>
          <w:b w:val="false"/>
          <w:i w:val="false"/>
          <w:color w:val="000000"/>
          <w:sz w:val="28"/>
        </w:rPr>
        <w:t>
      * для получения разрешения на сжигание сырого газа при испытании объектов скважин;</w:t>
      </w:r>
    </w:p>
    <w:bookmarkEnd w:id="66"/>
    <w:p>
      <w:pPr>
        <w:spacing w:after="0"/>
        <w:ind w:left="0"/>
        <w:jc w:val="both"/>
      </w:pPr>
      <w:r>
        <w:rPr>
          <w:rFonts w:ascii="Times New Roman"/>
          <w:b w:val="false"/>
          <w:i w:val="false"/>
          <w:color w:val="000000"/>
          <w:sz w:val="28"/>
        </w:rPr>
        <w:t>Перечень прилагаемых документов:</w:t>
      </w:r>
    </w:p>
    <w:p>
      <w:pPr>
        <w:spacing w:after="0"/>
        <w:ind w:left="0"/>
        <w:jc w:val="both"/>
      </w:pPr>
      <w:r>
        <w:rPr>
          <w:rFonts w:ascii="Times New Roman"/>
          <w:b w:val="false"/>
          <w:i w:val="false"/>
          <w:color w:val="000000"/>
          <w:sz w:val="28"/>
        </w:rPr>
        <w:t>1. ________________________________</w:t>
      </w:r>
    </w:p>
    <w:p>
      <w:pPr>
        <w:spacing w:after="0"/>
        <w:ind w:left="0"/>
        <w:jc w:val="both"/>
      </w:pPr>
      <w:r>
        <w:rPr>
          <w:rFonts w:ascii="Times New Roman"/>
          <w:b w:val="false"/>
          <w:i w:val="false"/>
          <w:color w:val="000000"/>
          <w:sz w:val="28"/>
        </w:rPr>
        <w:t>2. ________________________________</w:t>
      </w:r>
    </w:p>
    <w:p>
      <w:pPr>
        <w:spacing w:after="0"/>
        <w:ind w:left="0"/>
        <w:jc w:val="both"/>
      </w:pPr>
      <w:r>
        <w:rPr>
          <w:rFonts w:ascii="Times New Roman"/>
          <w:b w:val="false"/>
          <w:i w:val="false"/>
          <w:color w:val="000000"/>
          <w:sz w:val="28"/>
        </w:rPr>
        <w:t>Настоящим подтверждается, что заявитель согласен на использование персональных</w:t>
      </w:r>
    </w:p>
    <w:p>
      <w:pPr>
        <w:spacing w:after="0"/>
        <w:ind w:left="0"/>
        <w:jc w:val="both"/>
      </w:pPr>
      <w:r>
        <w:rPr>
          <w:rFonts w:ascii="Times New Roman"/>
          <w:b w:val="false"/>
          <w:i w:val="false"/>
          <w:color w:val="000000"/>
          <w:sz w:val="28"/>
        </w:rPr>
        <w:t>данных ограниченного доступа,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 при выдаче разрешения.</w:t>
      </w:r>
    </w:p>
    <w:p>
      <w:pPr>
        <w:spacing w:after="0"/>
        <w:ind w:left="0"/>
        <w:jc w:val="both"/>
      </w:pPr>
      <w:r>
        <w:rPr>
          <w:rFonts w:ascii="Times New Roman"/>
          <w:b w:val="false"/>
          <w:i w:val="false"/>
          <w:color w:val="000000"/>
          <w:sz w:val="28"/>
        </w:rPr>
        <w:t>Руководитель _____________________________________________________</w:t>
      </w:r>
    </w:p>
    <w:p>
      <w:pPr>
        <w:spacing w:after="0"/>
        <w:ind w:left="0"/>
        <w:jc w:val="both"/>
      </w:pPr>
      <w:r>
        <w:rPr>
          <w:rFonts w:ascii="Times New Roman"/>
          <w:b w:val="false"/>
          <w:i w:val="false"/>
          <w:color w:val="000000"/>
          <w:sz w:val="28"/>
        </w:rPr>
        <w:t>(фамилия, имя, отчество (в случае наличия))</w:t>
      </w:r>
    </w:p>
    <w:p>
      <w:pPr>
        <w:spacing w:after="0"/>
        <w:ind w:left="0"/>
        <w:jc w:val="both"/>
      </w:pPr>
      <w:r>
        <w:rPr>
          <w:rFonts w:ascii="Times New Roman"/>
          <w:b w:val="false"/>
          <w:i w:val="false"/>
          <w:color w:val="000000"/>
          <w:sz w:val="28"/>
        </w:rPr>
        <w:t xml:space="preserve"> Электронно-цифровая подпись "___" __________ 20___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разрешений</w:t>
            </w:r>
            <w:r>
              <w:br/>
            </w:r>
            <w:r>
              <w:rPr>
                <w:rFonts w:ascii="Times New Roman"/>
                <w:b w:val="false"/>
                <w:i w:val="false"/>
                <w:color w:val="000000"/>
                <w:sz w:val="20"/>
              </w:rPr>
              <w:t>на сжигание сырого</w:t>
            </w:r>
            <w:r>
              <w:br/>
            </w:r>
            <w:r>
              <w:rPr>
                <w:rFonts w:ascii="Times New Roman"/>
                <w:b w:val="false"/>
                <w:i w:val="false"/>
                <w:color w:val="000000"/>
                <w:sz w:val="20"/>
              </w:rPr>
              <w:t>газа в факелах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w:t>
            </w:r>
          </w:p>
          <w:p>
            <w:pPr>
              <w:spacing w:after="20"/>
              <w:ind w:left="20"/>
              <w:jc w:val="both"/>
            </w:pPr>
            <w:r>
              <w:rPr>
                <w:rFonts w:ascii="Times New Roman"/>
                <w:b w:val="false"/>
                <w:i w:val="false"/>
                <w:color w:val="000000"/>
                <w:sz w:val="20"/>
              </w:rPr>
              <w:t>(на государственном языке)]</w:t>
            </w:r>
          </w:p>
          <w:p>
            <w:pPr>
              <w:spacing w:after="20"/>
              <w:ind w:left="20"/>
              <w:jc w:val="both"/>
            </w:pPr>
            <w:r>
              <w:rPr>
                <w:rFonts w:ascii="Times New Roman"/>
                <w:b w:val="false"/>
                <w:i w:val="false"/>
                <w:color w:val="000000"/>
                <w:sz w:val="20"/>
              </w:rPr>
              <w:t>реквизиты УО на государственном языке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162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16200" cy="24003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w:t>
            </w:r>
          </w:p>
          <w:p>
            <w:pPr>
              <w:spacing w:after="20"/>
              <w:ind w:left="20"/>
              <w:jc w:val="both"/>
            </w:pPr>
            <w:r>
              <w:rPr>
                <w:rFonts w:ascii="Times New Roman"/>
                <w:b w:val="false"/>
                <w:i w:val="false"/>
                <w:color w:val="000000"/>
                <w:sz w:val="20"/>
              </w:rPr>
              <w:t>(на русском языке)]</w:t>
            </w:r>
          </w:p>
          <w:p>
            <w:pPr>
              <w:spacing w:after="20"/>
              <w:ind w:left="20"/>
              <w:jc w:val="both"/>
            </w:pPr>
            <w:r>
              <w:rPr>
                <w:rFonts w:ascii="Times New Roman"/>
                <w:b w:val="false"/>
                <w:i w:val="false"/>
                <w:color w:val="000000"/>
                <w:sz w:val="20"/>
              </w:rPr>
              <w:t>реквизиты УО на русском языке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Мотивированный отказ</w:t>
            </w:r>
          </w:p>
          <w:p>
            <w:pPr>
              <w:spacing w:after="20"/>
              <w:ind w:left="20"/>
              <w:jc w:val="both"/>
            </w:pPr>
            <w:r>
              <w:rPr>
                <w:rFonts w:ascii="Times New Roman"/>
                <w:b w:val="false"/>
                <w:i w:val="false"/>
                <w:color w:val="000000"/>
                <w:sz w:val="20"/>
              </w:rPr>
              <w:t>в дальнейшем рассмотрении заявления/в выдаче разрешения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 Дата выдачи:</w:t>
            </w:r>
          </w:p>
          <w:p>
            <w:pPr>
              <w:spacing w:after="20"/>
              <w:ind w:left="20"/>
              <w:jc w:val="both"/>
            </w:pPr>
            <w:r>
              <w:rPr>
                <w:rFonts w:ascii="Times New Roman"/>
                <w:b w:val="false"/>
                <w:i w:val="false"/>
                <w:color w:val="000000"/>
                <w:sz w:val="20"/>
              </w:rPr>
              <w:t>[Дата выдачи]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недропользователя (оператора по контракту на недропользование, доверительного управляющего)]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 рассмотрев Ваше обращение от [Дата заявки] года</w:t>
            </w:r>
          </w:p>
          <w:p>
            <w:pPr>
              <w:spacing w:after="20"/>
              <w:ind w:left="20"/>
              <w:jc w:val="both"/>
            </w:pPr>
            <w:r>
              <w:rPr>
                <w:rFonts w:ascii="Times New Roman"/>
                <w:b w:val="false"/>
                <w:i w:val="false"/>
                <w:color w:val="000000"/>
                <w:sz w:val="20"/>
              </w:rPr>
              <w:t>№ [Номер заявки], сообщает ____________________________________</w:t>
            </w:r>
          </w:p>
          <w:p>
            <w:pPr>
              <w:spacing w:after="20"/>
              <w:ind w:left="20"/>
              <w:jc w:val="both"/>
            </w:pPr>
            <w:r>
              <w:rPr>
                <w:rFonts w:ascii="Times New Roman"/>
                <w:b w:val="false"/>
                <w:i w:val="false"/>
                <w:color w:val="000000"/>
                <w:sz w:val="20"/>
              </w:rPr>
              <w:t>[Причина отказа].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ответственного структурного подразделения уполномоченного органа в области углеводородов]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w:t>
            </w:r>
            <w:r>
              <w:br/>
            </w:r>
            <w:r>
              <w:rPr>
                <w:rFonts w:ascii="Times New Roman"/>
                <w:b w:val="false"/>
                <w:i w:val="false"/>
                <w:color w:val="000000"/>
                <w:sz w:val="20"/>
              </w:rPr>
              <w:t>разрешений на сжигание</w:t>
            </w:r>
            <w:r>
              <w:br/>
            </w:r>
            <w:r>
              <w:rPr>
                <w:rFonts w:ascii="Times New Roman"/>
                <w:b w:val="false"/>
                <w:i w:val="false"/>
                <w:color w:val="000000"/>
                <w:sz w:val="20"/>
              </w:rPr>
              <w:t>сырого газа в факелах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w:t>
                  </w:r>
                </w:p>
                <w:p>
                  <w:pPr>
                    <w:spacing w:after="20"/>
                    <w:ind w:left="20"/>
                    <w:jc w:val="both"/>
                  </w:pPr>
                  <w:r>
                    <w:rPr>
                      <w:rFonts w:ascii="Times New Roman"/>
                      <w:b w:val="false"/>
                      <w:i w:val="false"/>
                      <w:color w:val="000000"/>
                      <w:sz w:val="20"/>
                    </w:rPr>
                    <w:t>(на государственном языке)]</w:t>
                  </w:r>
                </w:p>
                <w:p>
                  <w:pPr>
                    <w:spacing w:after="20"/>
                    <w:ind w:left="20"/>
                    <w:jc w:val="both"/>
                  </w:pPr>
                  <w:r>
                    <w:rPr>
                      <w:rFonts w:ascii="Times New Roman"/>
                      <w:b w:val="false"/>
                      <w:i w:val="false"/>
                      <w:color w:val="000000"/>
                      <w:sz w:val="20"/>
                    </w:rPr>
                    <w:t>реквизиты УО на государственном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162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16200" cy="24003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УО</w:t>
                  </w:r>
                </w:p>
                <w:p>
                  <w:pPr>
                    <w:spacing w:after="20"/>
                    <w:ind w:left="20"/>
                    <w:jc w:val="both"/>
                  </w:pPr>
                  <w:r>
                    <w:rPr>
                      <w:rFonts w:ascii="Times New Roman"/>
                      <w:b w:val="false"/>
                      <w:i w:val="false"/>
                      <w:color w:val="000000"/>
                      <w:sz w:val="20"/>
                    </w:rPr>
                    <w:t>(на русском языке)]</w:t>
                  </w:r>
                </w:p>
                <w:p>
                  <w:pPr>
                    <w:spacing w:after="20"/>
                    <w:ind w:left="20"/>
                    <w:jc w:val="both"/>
                  </w:pPr>
                  <w:r>
                    <w:rPr>
                      <w:rFonts w:ascii="Times New Roman"/>
                      <w:b w:val="false"/>
                      <w:i w:val="false"/>
                      <w:color w:val="000000"/>
                      <w:sz w:val="20"/>
                    </w:rPr>
                    <w:t>реквизиты УО на русском языке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w:t>
                  </w:r>
                </w:p>
                <w:p>
                  <w:pPr>
                    <w:spacing w:after="20"/>
                    <w:ind w:left="20"/>
                    <w:jc w:val="both"/>
                  </w:pPr>
                  <w:r>
                    <w:rPr>
                      <w:rFonts w:ascii="Times New Roman"/>
                      <w:b w:val="false"/>
                      <w:i w:val="false"/>
                      <w:color w:val="000000"/>
                      <w:sz w:val="20"/>
                    </w:rPr>
                    <w:t>на сжигание сырого газа в факелах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[Номер]</w:t>
                  </w:r>
                </w:p>
                <w:p>
                  <w:pPr>
                    <w:spacing w:after="20"/>
                    <w:ind w:left="20"/>
                    <w:jc w:val="both"/>
                  </w:pPr>
                  <w:r>
                    <w:rPr>
                      <w:rFonts w:ascii="Times New Roman"/>
                      <w:b w:val="false"/>
                      <w:i w:val="false"/>
                      <w:color w:val="000000"/>
                      <w:sz w:val="20"/>
                    </w:rPr>
                    <w:t>Дата выдачи: [Дата выдачи]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выдачи: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________________________________________________________________</w:t>
                  </w:r>
                </w:p>
                <w:p>
                  <w:pPr>
                    <w:spacing w:after="20"/>
                    <w:ind w:left="20"/>
                    <w:jc w:val="both"/>
                  </w:pPr>
                  <w:r>
                    <w:rPr>
                      <w:rFonts w:ascii="Times New Roman"/>
                      <w:b w:val="false"/>
                      <w:i w:val="false"/>
                      <w:color w:val="000000"/>
                      <w:sz w:val="20"/>
                    </w:rPr>
                    <w:t>(наименование недропользователя (оператора по контракту на недропользование,</w:t>
                  </w:r>
                </w:p>
                <w:p>
                  <w:pPr>
                    <w:spacing w:after="20"/>
                    <w:ind w:left="20"/>
                    <w:jc w:val="both"/>
                  </w:pPr>
                  <w:r>
                    <w:rPr>
                      <w:rFonts w:ascii="Times New Roman"/>
                      <w:b w:val="false"/>
                      <w:i w:val="false"/>
                      <w:color w:val="000000"/>
                      <w:sz w:val="20"/>
                    </w:rPr>
                    <w:t>доверительного управляющего)</w:t>
                  </w:r>
                </w:p>
                <w:p>
                  <w:pPr>
                    <w:spacing w:after="20"/>
                    <w:ind w:left="20"/>
                    <w:jc w:val="both"/>
                  </w:pPr>
                  <w:r>
                    <w:rPr>
                      <w:rFonts w:ascii="Times New Roman"/>
                      <w:b w:val="false"/>
                      <w:i w:val="false"/>
                      <w:color w:val="000000"/>
                      <w:sz w:val="20"/>
                    </w:rPr>
                    <w:t>Месторождение, скважина: ________________________________________________</w:t>
                  </w:r>
                </w:p>
                <w:p>
                  <w:pPr>
                    <w:spacing w:after="20"/>
                    <w:ind w:left="20"/>
                    <w:jc w:val="both"/>
                  </w:pPr>
                  <w:r>
                    <w:rPr>
                      <w:rFonts w:ascii="Times New Roman"/>
                      <w:b w:val="false"/>
                      <w:i w:val="false"/>
                      <w:color w:val="000000"/>
                      <w:sz w:val="20"/>
                    </w:rPr>
                    <w:t>(месторождение (структура), номер скважины)</w:t>
                  </w:r>
                </w:p>
                <w:p>
                  <w:pPr>
                    <w:spacing w:after="20"/>
                    <w:ind w:left="20"/>
                    <w:jc w:val="both"/>
                  </w:pPr>
                  <w:r>
                    <w:rPr>
                      <w:rFonts w:ascii="Times New Roman"/>
                      <w:b w:val="false"/>
                      <w:i w:val="false"/>
                      <w:color w:val="000000"/>
                      <w:sz w:val="20"/>
                    </w:rPr>
                    <w:t>В объеме: _______________________________________________________________</w:t>
                  </w:r>
                </w:p>
                <w:p>
                  <w:pPr>
                    <w:spacing w:after="20"/>
                    <w:ind w:left="20"/>
                    <w:jc w:val="both"/>
                  </w:pPr>
                  <w:r>
                    <w:rPr>
                      <w:rFonts w:ascii="Times New Roman"/>
                      <w:b w:val="false"/>
                      <w:i w:val="false"/>
                      <w:color w:val="000000"/>
                      <w:sz w:val="20"/>
                    </w:rPr>
                    <w:t>(разрешенный объем сжигания сырого газа)</w:t>
                  </w:r>
                </w:p>
                <w:p>
                  <w:pPr>
                    <w:spacing w:after="20"/>
                    <w:ind w:left="20"/>
                    <w:jc w:val="both"/>
                  </w:pPr>
                  <w:r>
                    <w:rPr>
                      <w:rFonts w:ascii="Times New Roman"/>
                      <w:b w:val="false"/>
                      <w:i w:val="false"/>
                      <w:color w:val="000000"/>
                      <w:sz w:val="20"/>
                    </w:rPr>
                    <w:t>Вид сжигания сырого газа: ________________________________________________</w:t>
                  </w:r>
                </w:p>
                <w:p>
                  <w:pPr>
                    <w:spacing w:after="20"/>
                    <w:ind w:left="20"/>
                    <w:jc w:val="both"/>
                  </w:pPr>
                  <w:r>
                    <w:rPr>
                      <w:rFonts w:ascii="Times New Roman"/>
                      <w:b w:val="false"/>
                      <w:i w:val="false"/>
                      <w:color w:val="000000"/>
                      <w:sz w:val="20"/>
                    </w:rPr>
                    <w:t>(вид сжигания сырого газа)</w:t>
                  </w:r>
                </w:p>
                <w:p>
                  <w:pPr>
                    <w:spacing w:after="20"/>
                    <w:ind w:left="20"/>
                    <w:jc w:val="both"/>
                  </w:pPr>
                  <w:r>
                    <w:rPr>
                      <w:rFonts w:ascii="Times New Roman"/>
                      <w:b w:val="false"/>
                      <w:i w:val="false"/>
                      <w:color w:val="000000"/>
                      <w:sz w:val="20"/>
                    </w:rPr>
                    <w:t>Период действия разрешения: _____________________________________________</w:t>
                  </w:r>
                </w:p>
                <w:p>
                  <w:pPr>
                    <w:spacing w:after="20"/>
                    <w:ind w:left="20"/>
                    <w:jc w:val="both"/>
                  </w:pPr>
                  <w:r>
                    <w:rPr>
                      <w:rFonts w:ascii="Times New Roman"/>
                      <w:b w:val="false"/>
                      <w:i w:val="false"/>
                      <w:color w:val="000000"/>
                      <w:sz w:val="20"/>
                    </w:rPr>
                    <w:t>(период действия разрешения с учетом подготовительных и заключительных работ)</w:t>
                  </w:r>
                </w:p>
                <w:p>
                  <w:pPr>
                    <w:spacing w:after="20"/>
                    <w:ind w:left="20"/>
                    <w:jc w:val="both"/>
                  </w:pPr>
                  <w:r>
                    <w:rPr>
                      <w:rFonts w:ascii="Times New Roman"/>
                      <w:b w:val="false"/>
                      <w:i w:val="false"/>
                      <w:color w:val="000000"/>
                      <w:sz w:val="20"/>
                    </w:rPr>
                    <w:t>Примечание: _____________________________________________________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ответственного структурного подразделения уполномоченного органа в области углеводородов]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r>
          </w:tbl>
          <w:p/>
          <w:p>
            <w:pPr>
              <w:spacing w:after="20"/>
              <w:ind w:left="20"/>
              <w:jc w:val="both"/>
            </w:pPr>
          </w:p>
          <w:p>
            <w:pPr>
              <w:spacing w:after="20"/>
              <w:ind w:left="20"/>
              <w:jc w:val="both"/>
            </w:pP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выдачи</w:t>
            </w:r>
            <w:r>
              <w:br/>
            </w:r>
            <w:r>
              <w:rPr>
                <w:rFonts w:ascii="Times New Roman"/>
                <w:b w:val="false"/>
                <w:i w:val="false"/>
                <w:color w:val="000000"/>
                <w:sz w:val="20"/>
              </w:rPr>
              <w:t>разрешений на сжигание</w:t>
            </w:r>
            <w:r>
              <w:br/>
            </w:r>
            <w:r>
              <w:rPr>
                <w:rFonts w:ascii="Times New Roman"/>
                <w:b w:val="false"/>
                <w:i w:val="false"/>
                <w:color w:val="000000"/>
                <w:sz w:val="20"/>
              </w:rPr>
              <w:t>сырого газа в факелах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5" w:id="67"/>
    <w:p>
      <w:pPr>
        <w:spacing w:after="0"/>
        <w:ind w:left="0"/>
        <w:jc w:val="left"/>
      </w:pPr>
      <w:r>
        <w:rPr>
          <w:rFonts w:ascii="Times New Roman"/>
          <w:b/>
          <w:i w:val="false"/>
          <w:color w:val="000000"/>
        </w:rPr>
        <w:t xml:space="preserve"> Уведомление</w:t>
      </w:r>
    </w:p>
    <w:bookmarkEnd w:id="67"/>
    <w:p>
      <w:pPr>
        <w:spacing w:after="0"/>
        <w:ind w:left="0"/>
        <w:jc w:val="both"/>
      </w:pPr>
      <w:bookmarkStart w:name="z156" w:id="68"/>
      <w:r>
        <w:rPr>
          <w:rFonts w:ascii="Times New Roman"/>
          <w:b w:val="false"/>
          <w:i w:val="false"/>
          <w:color w:val="000000"/>
          <w:sz w:val="28"/>
        </w:rPr>
        <w:t>
      Выдано _________________________________________________________</w:t>
      </w:r>
    </w:p>
    <w:bookmarkEnd w:id="68"/>
    <w:p>
      <w:pPr>
        <w:spacing w:after="0"/>
        <w:ind w:left="0"/>
        <w:jc w:val="both"/>
      </w:pPr>
      <w:r>
        <w:rPr>
          <w:rFonts w:ascii="Times New Roman"/>
          <w:b w:val="false"/>
          <w:i w:val="false"/>
          <w:color w:val="000000"/>
          <w:sz w:val="28"/>
        </w:rPr>
        <w:t>(полное наименование заявителя)</w:t>
      </w:r>
    </w:p>
    <w:p>
      <w:pPr>
        <w:spacing w:after="0"/>
        <w:ind w:left="0"/>
        <w:jc w:val="both"/>
      </w:pPr>
      <w:r>
        <w:rPr>
          <w:rFonts w:ascii="Times New Roman"/>
          <w:b w:val="false"/>
          <w:i w:val="false"/>
          <w:color w:val="000000"/>
          <w:sz w:val="28"/>
        </w:rPr>
        <w:t>Настоящим ГО ___________________________________________________</w:t>
      </w:r>
    </w:p>
    <w:p>
      <w:pPr>
        <w:spacing w:after="0"/>
        <w:ind w:left="0"/>
        <w:jc w:val="both"/>
      </w:pPr>
      <w:r>
        <w:rPr>
          <w:rFonts w:ascii="Times New Roman"/>
          <w:b w:val="false"/>
          <w:i w:val="false"/>
          <w:color w:val="000000"/>
          <w:sz w:val="28"/>
        </w:rPr>
        <w:t>(полное наименование уполномоченного органа)</w:t>
      </w:r>
    </w:p>
    <w:p>
      <w:pPr>
        <w:spacing w:after="0"/>
        <w:ind w:left="0"/>
        <w:jc w:val="both"/>
      </w:pPr>
      <w:r>
        <w:rPr>
          <w:rFonts w:ascii="Times New Roman"/>
          <w:b w:val="false"/>
          <w:i w:val="false"/>
          <w:color w:val="000000"/>
          <w:sz w:val="28"/>
        </w:rPr>
        <w:t>рассмотрев Ваше заявление от [Дата заявки] года № [Номер заявки] уполномоченный</w:t>
      </w:r>
    </w:p>
    <w:p>
      <w:pPr>
        <w:spacing w:after="0"/>
        <w:ind w:left="0"/>
        <w:jc w:val="both"/>
      </w:pPr>
      <w:r>
        <w:rPr>
          <w:rFonts w:ascii="Times New Roman"/>
          <w:b w:val="false"/>
          <w:i w:val="false"/>
          <w:color w:val="000000"/>
          <w:sz w:val="28"/>
        </w:rPr>
        <w:t>орган в области углеводородов уведомляет о возможности выразить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(полное наименование заявителя) позицию по предварительному решению</w:t>
      </w:r>
    </w:p>
    <w:p>
      <w:pPr>
        <w:spacing w:after="0"/>
        <w:ind w:left="0"/>
        <w:jc w:val="both"/>
      </w:pPr>
      <w:r>
        <w:rPr>
          <w:rFonts w:ascii="Times New Roman"/>
          <w:b w:val="false"/>
          <w:i w:val="false"/>
          <w:color w:val="000000"/>
          <w:sz w:val="28"/>
        </w:rPr>
        <w:t>по результатам оказания государственной услуги "Выдача разрешения на сжигание</w:t>
      </w:r>
    </w:p>
    <w:p>
      <w:pPr>
        <w:spacing w:after="0"/>
        <w:ind w:left="0"/>
        <w:jc w:val="both"/>
      </w:pPr>
      <w:r>
        <w:rPr>
          <w:rFonts w:ascii="Times New Roman"/>
          <w:b w:val="false"/>
          <w:i w:val="false"/>
          <w:color w:val="000000"/>
          <w:sz w:val="28"/>
        </w:rPr>
        <w:t>сырого газа в факелах"</w:t>
      </w:r>
    </w:p>
    <w:p>
      <w:pPr>
        <w:spacing w:after="0"/>
        <w:ind w:left="0"/>
        <w:jc w:val="both"/>
      </w:pPr>
      <w:r>
        <w:rPr>
          <w:rFonts w:ascii="Times New Roman"/>
          <w:b w:val="false"/>
          <w:i w:val="false"/>
          <w:color w:val="000000"/>
          <w:sz w:val="28"/>
        </w:rPr>
        <w:t>в ____________________________________________________________________</w:t>
      </w:r>
    </w:p>
    <w:p>
      <w:pPr>
        <w:spacing w:after="0"/>
        <w:ind w:left="0"/>
        <w:jc w:val="both"/>
      </w:pPr>
      <w:r>
        <w:rPr>
          <w:rFonts w:ascii="Times New Roman"/>
          <w:b w:val="false"/>
          <w:i w:val="false"/>
          <w:color w:val="000000"/>
          <w:sz w:val="28"/>
        </w:rPr>
        <w:t>(дата, время и место проведения заслушивания)</w:t>
      </w:r>
    </w:p>
    <w:p>
      <w:pPr>
        <w:spacing w:after="0"/>
        <w:ind w:left="0"/>
        <w:jc w:val="both"/>
      </w:pPr>
      <w:r>
        <w:rPr>
          <w:rFonts w:ascii="Times New Roman"/>
          <w:b w:val="false"/>
          <w:i w:val="false"/>
          <w:color w:val="000000"/>
          <w:sz w:val="28"/>
        </w:rPr>
        <w:t>Руководитель уполномоченного органа 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руководителя</w:t>
      </w:r>
    </w:p>
    <w:p>
      <w:pPr>
        <w:spacing w:after="0"/>
        <w:ind w:left="0"/>
        <w:jc w:val="both"/>
      </w:pPr>
      <w:r>
        <w:rPr>
          <w:rFonts w:ascii="Times New Roman"/>
          <w:b w:val="false"/>
          <w:i w:val="false"/>
          <w:color w:val="000000"/>
          <w:sz w:val="28"/>
        </w:rPr>
        <w:t>уполномоченного органа)</w:t>
      </w:r>
    </w:p>
    <w:p>
      <w:pPr>
        <w:spacing w:after="0"/>
        <w:ind w:left="0"/>
        <w:jc w:val="both"/>
      </w:pPr>
      <w:r>
        <w:rPr>
          <w:rFonts w:ascii="Times New Roman"/>
          <w:b w:val="false"/>
          <w:i w:val="false"/>
          <w:color w:val="000000"/>
          <w:sz w:val="28"/>
        </w:rPr>
        <w:t>Дата и время направления уведомления:</w:t>
      </w:r>
    </w:p>
    <w:p>
      <w:pPr>
        <w:spacing w:after="0"/>
        <w:ind w:left="0"/>
        <w:jc w:val="both"/>
      </w:pPr>
      <w:r>
        <w:rPr>
          <w:rFonts w:ascii="Times New Roman"/>
          <w:b w:val="false"/>
          <w:i w:val="false"/>
          <w:color w:val="000000"/>
          <w:sz w:val="28"/>
        </w:rPr>
        <w:t>"___"_______20__года "__"час "__"мин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апреля 2018 года №140</w:t>
            </w:r>
          </w:p>
        </w:tc>
      </w:tr>
    </w:tbl>
    <w:bookmarkStart w:name="z80" w:id="69"/>
    <w:p>
      <w:pPr>
        <w:spacing w:after="0"/>
        <w:ind w:left="0"/>
        <w:jc w:val="left"/>
      </w:pPr>
      <w:r>
        <w:rPr>
          <w:rFonts w:ascii="Times New Roman"/>
          <w:b/>
          <w:i w:val="false"/>
          <w:color w:val="000000"/>
        </w:rPr>
        <w:t xml:space="preserve"> Перечень</w:t>
      </w:r>
      <w:r>
        <w:br/>
      </w:r>
      <w:r>
        <w:rPr>
          <w:rFonts w:ascii="Times New Roman"/>
          <w:b/>
          <w:i w:val="false"/>
          <w:color w:val="000000"/>
        </w:rPr>
        <w:t>некоторых приказов Министра энергетики Республики Казахстан, подлежащих</w:t>
      </w:r>
      <w:r>
        <w:br/>
      </w:r>
      <w:r>
        <w:rPr>
          <w:rFonts w:ascii="Times New Roman"/>
          <w:b/>
          <w:i w:val="false"/>
          <w:color w:val="000000"/>
        </w:rPr>
        <w:t>признанию утратившими силу</w:t>
      </w:r>
    </w:p>
    <w:bookmarkEnd w:id="69"/>
    <w:bookmarkStart w:name="z81" w:id="7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14 ноября 2014 года № 126 "Об утверждении Правил выдачи разрешений на сжигание в факелах попутного и (или) природного газа при испытании объектов скважин, пробной эксплуатации месторождения, технологически неизбежном сжигании газа при пусконаладке, эксплуатации, техническом обслуживании и ремонтных работах технологического оборудования" (зарегистрирован в Реестре государственной регистрации нормативных правовых актов за № 10023, опубликован 28 января 2015 года в информационно-правовой системе "Әділет");</w:t>
      </w:r>
    </w:p>
    <w:bookmarkEnd w:id="70"/>
    <w:bookmarkStart w:name="z82" w:id="7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23 февраля 2015 года № 128 "О внесении изменений в приказ Министра энергетики Республики Казахстан от 14 ноября 2014 года № 126 "Об утверждении Правил выдачи разрешений на сжигание в факелах попутного и (или) природного газа при испытании объектов скважин, пробной эксплуатации месторождения, технологически неизбежном сжигании газа при пусконаладке, эксплуатации, техническом обслуживании и ремонтных работах технологического оборудования" (зарегистрирован в Реестре государственной регистрации нормативных правовых актов за № 10784, опубликован 5 мая 2015 года в информационно-правовой системе "Әділет");</w:t>
      </w:r>
    </w:p>
    <w:bookmarkEnd w:id="71"/>
    <w:bookmarkStart w:name="z83" w:id="7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Перечня приказов Министра энергетики Республики Казахстан, в которые вносятся изменения, утвержденных приказом Министра энергетики Республики Казахстан от 10 ноября 2015 года № 639 "О внесении изменений в некоторые приказы Министра энергетики Республики Казахстан" (зарегистрирован в Реестре государственной регистрации нормативных правовых актов за № 13100, опубликован 5 марта 2016 года в информационно-правовой системе "Әділет");</w:t>
      </w:r>
    </w:p>
    <w:bookmarkEnd w:id="72"/>
    <w:bookmarkStart w:name="z84" w:id="7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14 мая 2016 года № 204 "О внесении изменений в приказ Министра энергетики Республики Казахстан от 14 ноября 2014 года № 126 "Об утверждении Правил выдачи разрешений на сжигание в факелах попутного и (или) природного газа при испытании объектов скважин, пробной эксплуатации месторождения, технологически неизбежном сжигании газа при пусконаладке, эксплуатации, техническом обслуживании и ремонтных работах технологического оборудования" (зарегистрирован в Реестре государственной регистрации нормативных правовых актов за № 13862, опубликован 22 июля 2017 года в информационно-правовой системе "Әділет").</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