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ae8" w14:textId="cc7a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2018 года № 62. Зарегистрировано в Министерстве юстиции Республики Казахстан 3 мая 2018 года № 16858.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62</w:t>
      </w:r>
      <w:r>
        <w:rPr>
          <w:rFonts w:ascii="Times New Roman"/>
          <w:b w:val="false"/>
          <w:i w:val="false"/>
          <w:color w:val="ff0000"/>
          <w:sz w:val="28"/>
        </w:rPr>
        <w:t xml:space="preserve"> (вводится в действие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Правление Национального Банка Республики Казахстан ПОСТАНОВЛЯЕТ:</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381 "Об утверждении Правил осуществления классификации активов и условных обязательств по предоставленным микрокредитам и создания провизий (резервов) против них" (зарегистрировано в Реестре государственной регистрации нормативных правовых актов под № 8305, опубликовано 5 июня 2013 года в газете "Казахстанская правда" № 190-191 (27464-27465).</w:t>
      </w:r>
    </w:p>
    <w:bookmarkEnd w:id="2"/>
    <w:bookmarkStart w:name="z7" w:id="3"/>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10"/>
    <w:p>
      <w:pPr>
        <w:spacing w:after="0"/>
        <w:ind w:left="0"/>
        <w:jc w:val="both"/>
      </w:pPr>
      <w:bookmarkStart w:name="z15" w:id="11"/>
      <w:r>
        <w:rPr>
          <w:rFonts w:ascii="Times New Roman"/>
          <w:b w:val="false"/>
          <w:i w:val="false"/>
          <w:color w:val="000000"/>
          <w:sz w:val="28"/>
        </w:rPr>
        <w:t xml:space="preserve">
      </w:t>
      </w:r>
      <w:r>
        <w:rPr>
          <w:rFonts w:ascii="Times New Roman"/>
          <w:b/>
          <w:i w:val="false"/>
          <w:color w:val="000000"/>
          <w:sz w:val="28"/>
        </w:rPr>
        <w:t>Председатель</w:t>
      </w:r>
    </w:p>
    <w:bookmarkEnd w:id="11"/>
    <w:p>
      <w:pPr>
        <w:spacing w:after="0"/>
        <w:ind w:left="0"/>
        <w:jc w:val="both"/>
      </w:pPr>
      <w:r>
        <w:rPr>
          <w:rFonts w:ascii="Times New Roman"/>
          <w:b/>
          <w:i w:val="false"/>
          <w:color w:val="000000"/>
          <w:sz w:val="28"/>
        </w:rPr>
        <w:t xml:space="preserve">Национального Банка </w:t>
      </w:r>
      <w:r>
        <w:rPr>
          <w:rFonts w:ascii="Times New Roman"/>
          <w:b/>
          <w:i w:val="false"/>
          <w:color w:val="000000"/>
          <w:sz w:val="28"/>
        </w:rPr>
        <w:t>      Д. Акишев</w:t>
      </w:r>
    </w:p>
    <w:p>
      <w:pPr>
        <w:spacing w:after="0"/>
        <w:ind w:left="0"/>
        <w:jc w:val="both"/>
      </w:pPr>
      <w:bookmarkStart w:name="z16" w:id="12"/>
      <w:r>
        <w:rPr>
          <w:rFonts w:ascii="Times New Roman"/>
          <w:b w:val="false"/>
          <w:i w:val="false"/>
          <w:color w:val="000000"/>
          <w:sz w:val="28"/>
        </w:rPr>
        <w:t>
      Утверждены</w:t>
      </w:r>
    </w:p>
    <w:bookmarkEnd w:id="12"/>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27 марта 2018 года № 62</w:t>
      </w:r>
    </w:p>
    <w:p>
      <w:pPr>
        <w:spacing w:after="0"/>
        <w:ind w:left="0"/>
        <w:jc w:val="both"/>
      </w:pPr>
      <w:bookmarkStart w:name="z17" w:id="13"/>
      <w:r>
        <w:rPr>
          <w:rFonts w:ascii="Times New Roman"/>
          <w:b w:val="false"/>
          <w:i w:val="false"/>
          <w:color w:val="000000"/>
          <w:sz w:val="28"/>
        </w:rPr>
        <w:t xml:space="preserve">
      </w:t>
      </w:r>
      <w:r>
        <w:rPr>
          <w:rFonts w:ascii="Times New Roman"/>
          <w:b/>
          <w:i w:val="false"/>
          <w:color w:val="000000"/>
          <w:sz w:val="28"/>
        </w:rPr>
        <w:t>Правила осуществления классификации активов</w:t>
      </w:r>
    </w:p>
    <w:bookmarkEnd w:id="13"/>
    <w:p>
      <w:pPr>
        <w:spacing w:after="0"/>
        <w:ind w:left="0"/>
        <w:jc w:val="both"/>
      </w:pPr>
      <w:r>
        <w:rPr>
          <w:rFonts w:ascii="Times New Roman"/>
          <w:b/>
          <w:i w:val="false"/>
          <w:color w:val="000000"/>
          <w:sz w:val="28"/>
        </w:rPr>
        <w:t xml:space="preserve"> и условных обязательств по предоставленным </w:t>
      </w:r>
      <w:r>
        <w:rPr>
          <w:rFonts w:ascii="Times New Roman"/>
          <w:b/>
          <w:i w:val="false"/>
          <w:color w:val="000000"/>
          <w:sz w:val="28"/>
        </w:rPr>
        <w:t>микрокредитам</w:t>
      </w:r>
      <w:r>
        <w:rPr>
          <w:rFonts w:ascii="Times New Roman"/>
          <w:b/>
          <w:i w:val="false"/>
          <w:color w:val="000000"/>
          <w:sz w:val="28"/>
        </w:rPr>
        <w:t>, отнесения активов по</w:t>
      </w:r>
    </w:p>
    <w:p>
      <w:pPr>
        <w:spacing w:after="0"/>
        <w:ind w:left="0"/>
        <w:jc w:val="both"/>
      </w:pPr>
      <w:r>
        <w:rPr>
          <w:rFonts w:ascii="Times New Roman"/>
          <w:b/>
          <w:i w:val="false"/>
          <w:color w:val="000000"/>
          <w:sz w:val="28"/>
        </w:rPr>
        <w:t xml:space="preserve">предоставленным </w:t>
      </w:r>
      <w:r>
        <w:rPr>
          <w:rFonts w:ascii="Times New Roman"/>
          <w:b/>
          <w:i w:val="false"/>
          <w:color w:val="000000"/>
          <w:sz w:val="28"/>
        </w:rPr>
        <w:t>микрокредитам</w:t>
      </w:r>
      <w:r>
        <w:rPr>
          <w:rFonts w:ascii="Times New Roman"/>
          <w:b/>
          <w:i w:val="false"/>
          <w:color w:val="000000"/>
          <w:sz w:val="28"/>
        </w:rPr>
        <w:t xml:space="preserve"> к сомнительным и </w:t>
      </w:r>
      <w:r>
        <w:rPr>
          <w:rFonts w:ascii="Times New Roman"/>
          <w:b/>
          <w:i w:val="false"/>
          <w:color w:val="000000"/>
          <w:sz w:val="28"/>
        </w:rPr>
        <w:t>безнадежным,</w:t>
      </w:r>
    </w:p>
    <w:p>
      <w:pPr>
        <w:spacing w:after="0"/>
        <w:ind w:left="0"/>
        <w:jc w:val="both"/>
      </w:pPr>
      <w:r>
        <w:rPr>
          <w:rFonts w:ascii="Times New Roman"/>
          <w:b/>
          <w:i w:val="false"/>
          <w:color w:val="000000"/>
          <w:sz w:val="28"/>
        </w:rPr>
        <w:t>а</w:t>
      </w:r>
      <w:r>
        <w:rPr>
          <w:rFonts w:ascii="Times New Roman"/>
          <w:b/>
          <w:i w:val="false"/>
          <w:color w:val="000000"/>
          <w:sz w:val="28"/>
        </w:rPr>
        <w:t xml:space="preserve"> также создания провизий (резервов) против них</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
    <w:bookmarkStart w:name="z19" w:id="15"/>
    <w:p>
      <w:pPr>
        <w:spacing w:after="0"/>
        <w:ind w:left="0"/>
        <w:jc w:val="both"/>
      </w:pPr>
      <w:r>
        <w:rPr>
          <w:rFonts w:ascii="Times New Roman"/>
          <w:b w:val="false"/>
          <w:i w:val="false"/>
          <w:color w:val="000000"/>
          <w:sz w:val="28"/>
        </w:rPr>
        <w:t xml:space="preserve">
      1. Настоящие Правила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(далее - Закон) и устанавливают порядок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В Правилах используются следующие понятия:</w:t>
      </w:r>
    </w:p>
    <w:bookmarkEnd w:id="16"/>
    <w:bookmarkStart w:name="z21" w:id="17"/>
    <w:p>
      <w:pPr>
        <w:spacing w:after="0"/>
        <w:ind w:left="0"/>
        <w:jc w:val="both"/>
      </w:pPr>
      <w:r>
        <w:rPr>
          <w:rFonts w:ascii="Times New Roman"/>
          <w:b w:val="false"/>
          <w:i w:val="false"/>
          <w:color w:val="000000"/>
          <w:sz w:val="28"/>
        </w:rPr>
        <w:t xml:space="preserve">
      1) недополучение денег – разница между денежными потоками, причитающимися микрофинансовой организации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предоставлении микрокредита и денежными потоками, которые микрофинансовая организация ожидает получить;</w:t>
      </w:r>
    </w:p>
    <w:bookmarkEnd w:id="17"/>
    <w:bookmarkStart w:name="z22" w:id="18"/>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о предоставлении микрокредита;</w:t>
      </w:r>
    </w:p>
    <w:bookmarkEnd w:id="18"/>
    <w:bookmarkStart w:name="z23" w:id="19"/>
    <w:p>
      <w:pPr>
        <w:spacing w:after="0"/>
        <w:ind w:left="0"/>
        <w:jc w:val="both"/>
      </w:pPr>
      <w:r>
        <w:rPr>
          <w:rFonts w:ascii="Times New Roman"/>
          <w:b w:val="false"/>
          <w:i w:val="false"/>
          <w:color w:val="000000"/>
          <w:sz w:val="28"/>
        </w:rPr>
        <w:t>
      3) однородные активы и условные обязательства по предоставленным микрокредитам – группа активов и условных обязательств по предоставленным микрокредитам со сходными характеристиками кредитного риска;</w:t>
      </w:r>
    </w:p>
    <w:bookmarkEnd w:id="19"/>
    <w:bookmarkStart w:name="z24" w:id="20"/>
    <w:p>
      <w:pPr>
        <w:spacing w:after="0"/>
        <w:ind w:left="0"/>
        <w:jc w:val="both"/>
      </w:pPr>
      <w:r>
        <w:rPr>
          <w:rFonts w:ascii="Times New Roman"/>
          <w:b w:val="false"/>
          <w:i w:val="false"/>
          <w:color w:val="000000"/>
          <w:sz w:val="28"/>
        </w:rPr>
        <w:t>
      4) индивидуальные активы и условные обязательства по предоставленным микрокредитам – активы и условные обязательства по предоставленным микрокредитам, валовая балансовая стоимость которого на отчетную дату превышает 5 (пять) процентов от активов микрофинансовой организации, согласно данным финансовой отчетности или актив и условное обязательство по предоставленному микрокредиту, который представляет собой требование к взаимосвязанной стороне.</w:t>
      </w:r>
    </w:p>
    <w:bookmarkEnd w:id="20"/>
    <w:bookmarkStart w:name="z25" w:id="21"/>
    <w:p>
      <w:pPr>
        <w:spacing w:after="0"/>
        <w:ind w:left="0"/>
        <w:jc w:val="both"/>
      </w:pPr>
      <w:r>
        <w:rPr>
          <w:rFonts w:ascii="Times New Roman"/>
          <w:b w:val="false"/>
          <w:i w:val="false"/>
          <w:color w:val="000000"/>
          <w:sz w:val="28"/>
        </w:rPr>
        <w:t>
      Допускается установление микрофинансовой организацией в дополнение к критериям, предусмотренным настоящим подпунктом, дополнительных критериев для отнесения актива и условного обязательства по предоставленному микрокредиту к индивидуальным.</w:t>
      </w:r>
    </w:p>
    <w:bookmarkEnd w:id="21"/>
    <w:bookmarkStart w:name="z26" w:id="22"/>
    <w:p>
      <w:pPr>
        <w:spacing w:after="0"/>
        <w:ind w:left="0"/>
        <w:jc w:val="both"/>
      </w:pPr>
      <w:r>
        <w:rPr>
          <w:rFonts w:ascii="Times New Roman"/>
          <w:b w:val="false"/>
          <w:i w:val="false"/>
          <w:color w:val="000000"/>
          <w:sz w:val="28"/>
        </w:rPr>
        <w:t>
      Допускается определение микрофинансовой организацией иного соотношения валовой балансовой стоимости актива и условного обязательства по предоставленному микрокредиту к активам, но не менее 5 (пяти) процентов от активов;</w:t>
      </w:r>
    </w:p>
    <w:bookmarkEnd w:id="22"/>
    <w:bookmarkStart w:name="z27" w:id="23"/>
    <w:p>
      <w:pPr>
        <w:spacing w:after="0"/>
        <w:ind w:left="0"/>
        <w:jc w:val="both"/>
      </w:pPr>
      <w:r>
        <w:rPr>
          <w:rFonts w:ascii="Times New Roman"/>
          <w:b w:val="false"/>
          <w:i w:val="false"/>
          <w:color w:val="000000"/>
          <w:sz w:val="28"/>
        </w:rPr>
        <w:t>
      5) кредитно-обесцененный актив по предоставленному микрокредиту – актив по предоставленному микрокредиту, по которому выявлены признаки обесценения, соответствующие критериям международного стандарта финансовой отчетности 9 "Финансовые инструменты" (далее – МСФО 9);</w:t>
      </w:r>
    </w:p>
    <w:bookmarkEnd w:id="23"/>
    <w:bookmarkStart w:name="z28" w:id="24"/>
    <w:p>
      <w:pPr>
        <w:spacing w:after="0"/>
        <w:ind w:left="0"/>
        <w:jc w:val="both"/>
      </w:pPr>
      <w:r>
        <w:rPr>
          <w:rFonts w:ascii="Times New Roman"/>
          <w:b w:val="false"/>
          <w:i w:val="false"/>
          <w:color w:val="000000"/>
          <w:sz w:val="28"/>
        </w:rPr>
        <w:t>
      6) валовая балансовая стоимость актива и условного обязательства по предоставленному микрокредиту – амортизированная стоимость актива и условного обязательства по предоставленному микрокредиту до корректировки на величину оценочного резерва под убытки;</w:t>
      </w:r>
    </w:p>
    <w:bookmarkEnd w:id="24"/>
    <w:bookmarkStart w:name="z29" w:id="25"/>
    <w:p>
      <w:pPr>
        <w:spacing w:after="0"/>
        <w:ind w:left="0"/>
        <w:jc w:val="both"/>
      </w:pPr>
      <w:r>
        <w:rPr>
          <w:rFonts w:ascii="Times New Roman"/>
          <w:b w:val="false"/>
          <w:i w:val="false"/>
          <w:color w:val="000000"/>
          <w:sz w:val="28"/>
        </w:rPr>
        <w:t>
      7) реклассификация актива и условного обязательства по предоставленному микрокредиту - классификация ранее классифицированного актива и условного обязательства по предоставленному микрокредиту с соответствующим доформированием и (или) расформированием провизий (резервов) против него;</w:t>
      </w:r>
    </w:p>
    <w:bookmarkEnd w:id="25"/>
    <w:bookmarkStart w:name="z30" w:id="26"/>
    <w:p>
      <w:pPr>
        <w:spacing w:after="0"/>
        <w:ind w:left="0"/>
        <w:jc w:val="both"/>
      </w:pPr>
      <w:r>
        <w:rPr>
          <w:rFonts w:ascii="Times New Roman"/>
          <w:b w:val="false"/>
          <w:i w:val="false"/>
          <w:color w:val="000000"/>
          <w:sz w:val="28"/>
        </w:rPr>
        <w:t>
      8) реструктуризация актива и условного обязательства по предоставленному микрокредиту – любое изменение порядка и условий договора о предоставлении микрокредита, в соответствии с любым из нижеперечисленных случаев:</w:t>
      </w:r>
    </w:p>
    <w:bookmarkEnd w:id="26"/>
    <w:bookmarkStart w:name="z31" w:id="27"/>
    <w:p>
      <w:pPr>
        <w:spacing w:after="0"/>
        <w:ind w:left="0"/>
        <w:jc w:val="both"/>
      </w:pPr>
      <w:r>
        <w:rPr>
          <w:rFonts w:ascii="Times New Roman"/>
          <w:b w:val="false"/>
          <w:i w:val="false"/>
          <w:color w:val="000000"/>
          <w:sz w:val="28"/>
        </w:rPr>
        <w:t>
      изменение графика платежей по активу и условному обязательству по предоставленному микрокредиту, в том числе последующее предоставление либо продление льготного периода по платежам по активу и условному обязательству по предоставленному микрокредиту для погашения основного долга и (или) вознаграждения, последующее продление срока актива и условного обязательства по предоставленному микрокредиту, отсрочка одного или более платежа по активу и условному обязательству по предоставленному микрокредиту, списание или прощение части основного долга и (или) вознаграждения по активу и условному обязательству по предоставленному микрокредиту, капитализация просроченных платежей по вознаграждению, изменение (конвертация) валюты актива и условного обязательства по предоставленному микрокредиту с одной валюты на другую с капитализацией просроченной задолженности по вознаграждению;</w:t>
      </w:r>
    </w:p>
    <w:bookmarkEnd w:id="27"/>
    <w:bookmarkStart w:name="z32" w:id="28"/>
    <w:p>
      <w:pPr>
        <w:spacing w:after="0"/>
        <w:ind w:left="0"/>
        <w:jc w:val="both"/>
      </w:pPr>
      <w:r>
        <w:rPr>
          <w:rFonts w:ascii="Times New Roman"/>
          <w:b w:val="false"/>
          <w:i w:val="false"/>
          <w:color w:val="000000"/>
          <w:sz w:val="28"/>
        </w:rPr>
        <w:t>
      предоставление нового актива и условного обязательства по предоставленному микрокредиту для оплаты просроченной задолженности по активу и условному обязательству по предоставленному микрокредиту в микрофинансовой организации, в том числе в других микрофинансовых организациях;</w:t>
      </w:r>
    </w:p>
    <w:bookmarkEnd w:id="28"/>
    <w:bookmarkStart w:name="z33" w:id="29"/>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по активу и условному обязательству по предоставленному микрокредиту; </w:t>
      </w:r>
    </w:p>
    <w:bookmarkEnd w:id="29"/>
    <w:bookmarkStart w:name="z34" w:id="30"/>
    <w:p>
      <w:pPr>
        <w:spacing w:after="0"/>
        <w:ind w:left="0"/>
        <w:jc w:val="both"/>
      </w:pPr>
      <w:r>
        <w:rPr>
          <w:rFonts w:ascii="Times New Roman"/>
          <w:b w:val="false"/>
          <w:i w:val="false"/>
          <w:color w:val="000000"/>
          <w:sz w:val="28"/>
        </w:rPr>
        <w:t>
      снижение ставки вознаграждения по активу и условному обязательству по предоставленному микрокредиту;</w:t>
      </w:r>
    </w:p>
    <w:bookmarkEnd w:id="30"/>
    <w:bookmarkStart w:name="z35" w:id="31"/>
    <w:p>
      <w:pPr>
        <w:spacing w:after="0"/>
        <w:ind w:left="0"/>
        <w:jc w:val="both"/>
      </w:pPr>
      <w:r>
        <w:rPr>
          <w:rFonts w:ascii="Times New Roman"/>
          <w:b w:val="false"/>
          <w:i w:val="false"/>
          <w:color w:val="000000"/>
          <w:sz w:val="28"/>
        </w:rPr>
        <w:t>
      снижение задолженности по активу и условному обязательству по предоставленному микрокредиту в результате погашения суммы задолженности за счет передаваемого микрофинансовой организации залогового имущества заемщика;</w:t>
      </w:r>
    </w:p>
    <w:bookmarkEnd w:id="31"/>
    <w:bookmarkStart w:name="z36" w:id="32"/>
    <w:p>
      <w:pPr>
        <w:spacing w:after="0"/>
        <w:ind w:left="0"/>
        <w:jc w:val="both"/>
      </w:pPr>
      <w:r>
        <w:rPr>
          <w:rFonts w:ascii="Times New Roman"/>
          <w:b w:val="false"/>
          <w:i w:val="false"/>
          <w:color w:val="000000"/>
          <w:sz w:val="28"/>
        </w:rPr>
        <w:t>
      9) амортизированная стоимость актива и условного обязательства по предоставленному микрокредиту – сумма по которой оценивается актив и условное обязательство по предоставленному микрокредиту при первоначальном признании, минус платежи в счет основной суммы долга, плюс (минус) величина накопленной амортизации дисконта (премии), рассчитанная с использованием метода эффективной процентной ставки и скорректированная с учетом оценочного резерва под убытки;</w:t>
      </w:r>
    </w:p>
    <w:bookmarkEnd w:id="32"/>
    <w:bookmarkStart w:name="z37" w:id="33"/>
    <w:p>
      <w:pPr>
        <w:spacing w:after="0"/>
        <w:ind w:left="0"/>
        <w:jc w:val="both"/>
      </w:pPr>
      <w:r>
        <w:rPr>
          <w:rFonts w:ascii="Times New Roman"/>
          <w:b w:val="false"/>
          <w:i w:val="false"/>
          <w:color w:val="000000"/>
          <w:sz w:val="28"/>
        </w:rPr>
        <w:t>
      10) приобретенный или созданный кредитно-обесцененный актив по предоставленному микрокредиту – приобретенный или созданный актив по предоставленному микрокредиту, по которому имелось подтверждение об обесценении на момент первоначального признания;</w:t>
      </w:r>
    </w:p>
    <w:bookmarkEnd w:id="33"/>
    <w:bookmarkStart w:name="z38" w:id="34"/>
    <w:p>
      <w:pPr>
        <w:spacing w:after="0"/>
        <w:ind w:left="0"/>
        <w:jc w:val="both"/>
      </w:pPr>
      <w:r>
        <w:rPr>
          <w:rFonts w:ascii="Times New Roman"/>
          <w:b w:val="false"/>
          <w:i w:val="false"/>
          <w:color w:val="000000"/>
          <w:sz w:val="28"/>
        </w:rPr>
        <w:t>
      11) дефолт – наличие просроченного (просроченных) платежа (платежей) сроком более 90 (девяноста) календарных дней либо наличие одной или более из следующих ситуаций:</w:t>
      </w:r>
    </w:p>
    <w:bookmarkEnd w:id="34"/>
    <w:bookmarkStart w:name="z39" w:id="35"/>
    <w:p>
      <w:pPr>
        <w:spacing w:after="0"/>
        <w:ind w:left="0"/>
        <w:jc w:val="both"/>
      </w:pPr>
      <w:r>
        <w:rPr>
          <w:rFonts w:ascii="Times New Roman"/>
          <w:b w:val="false"/>
          <w:i w:val="false"/>
          <w:color w:val="000000"/>
          <w:sz w:val="28"/>
        </w:rPr>
        <w:t>
      приостановление начисления вознаграждения по активу и условному обязательству по предоставленному микрокредиту в связи с ухудшением финансового состояния заемщика;</w:t>
      </w:r>
    </w:p>
    <w:bookmarkEnd w:id="35"/>
    <w:bookmarkStart w:name="z40" w:id="36"/>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даты предоставления актива и условного обязательства по предоставленному микрокредиту;</w:t>
      </w:r>
    </w:p>
    <w:bookmarkEnd w:id="36"/>
    <w:bookmarkStart w:name="z41" w:id="37"/>
    <w:p>
      <w:pPr>
        <w:spacing w:after="0"/>
        <w:ind w:left="0"/>
        <w:jc w:val="both"/>
      </w:pPr>
      <w:r>
        <w:rPr>
          <w:rFonts w:ascii="Times New Roman"/>
          <w:b w:val="false"/>
          <w:i w:val="false"/>
          <w:color w:val="000000"/>
          <w:sz w:val="28"/>
        </w:rPr>
        <w:t>
      уступка прав требований по активу и условному обязательству по предоставленному микрокредиту с дисконтом;</w:t>
      </w:r>
    </w:p>
    <w:bookmarkEnd w:id="37"/>
    <w:bookmarkStart w:name="z42" w:id="38"/>
    <w:p>
      <w:pPr>
        <w:spacing w:after="0"/>
        <w:ind w:left="0"/>
        <w:jc w:val="both"/>
      </w:pPr>
      <w:r>
        <w:rPr>
          <w:rFonts w:ascii="Times New Roman"/>
          <w:b w:val="false"/>
          <w:i w:val="false"/>
          <w:color w:val="000000"/>
          <w:sz w:val="28"/>
        </w:rPr>
        <w:t>
      реструктуризация актива и условного обязательства по предоставленному микрокредиту в связи с ухудшением финансового состояния заемщика;</w:t>
      </w:r>
    </w:p>
    <w:bookmarkEnd w:id="38"/>
    <w:bookmarkStart w:name="z43" w:id="39"/>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w:t>
      </w:r>
    </w:p>
    <w:bookmarkEnd w:id="39"/>
    <w:bookmarkStart w:name="z44" w:id="40"/>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законодательством Республики Казахстан о реабилитации и банкротстве;</w:t>
      </w:r>
    </w:p>
    <w:bookmarkEnd w:id="40"/>
    <w:bookmarkStart w:name="z45" w:id="41"/>
    <w:p>
      <w:pPr>
        <w:spacing w:after="0"/>
        <w:ind w:left="0"/>
        <w:jc w:val="both"/>
      </w:pPr>
      <w:r>
        <w:rPr>
          <w:rFonts w:ascii="Times New Roman"/>
          <w:b w:val="false"/>
          <w:i w:val="false"/>
          <w:color w:val="000000"/>
          <w:sz w:val="28"/>
        </w:rPr>
        <w:t xml:space="preserve">
      ситуации, предусмотренные </w:t>
      </w:r>
      <w:r>
        <w:rPr>
          <w:rFonts w:ascii="Times New Roman"/>
          <w:b w:val="false"/>
          <w:i w:val="false"/>
          <w:color w:val="000000"/>
          <w:sz w:val="28"/>
        </w:rPr>
        <w:t>Методикой</w:t>
      </w:r>
      <w:r>
        <w:rPr>
          <w:rFonts w:ascii="Times New Roman"/>
          <w:b w:val="false"/>
          <w:i w:val="false"/>
          <w:color w:val="000000"/>
          <w:sz w:val="28"/>
        </w:rPr>
        <w:t xml:space="preserve"> расчета провизий (резервов), утвержденной исполнительным органом микрофинансовой организации (далее – Методика).</w:t>
      </w:r>
    </w:p>
    <w:bookmarkEnd w:id="41"/>
    <w:bookmarkStart w:name="z46" w:id="42"/>
    <w:p>
      <w:pPr>
        <w:spacing w:after="0"/>
        <w:ind w:left="0"/>
        <w:jc w:val="both"/>
      </w:pPr>
      <w:r>
        <w:rPr>
          <w:rFonts w:ascii="Times New Roman"/>
          <w:b w:val="false"/>
          <w:i w:val="false"/>
          <w:color w:val="000000"/>
          <w:sz w:val="28"/>
        </w:rPr>
        <w:t>
      Под ухудшением финансового состояния заемщика понимается возникновение одного или нескольких из следующих случаев:</w:t>
      </w:r>
    </w:p>
    <w:bookmarkEnd w:id="42"/>
    <w:bookmarkStart w:name="z47" w:id="43"/>
    <w:p>
      <w:pPr>
        <w:spacing w:after="0"/>
        <w:ind w:left="0"/>
        <w:jc w:val="both"/>
      </w:pPr>
      <w:r>
        <w:rPr>
          <w:rFonts w:ascii="Times New Roman"/>
          <w:b w:val="false"/>
          <w:i w:val="false"/>
          <w:color w:val="000000"/>
          <w:sz w:val="28"/>
        </w:rPr>
        <w:t>
      заемщик имеет просроченные обязательства перед микрофинансовой организацией сроком 30 (тридцать) календарных дней и более;</w:t>
      </w:r>
    </w:p>
    <w:bookmarkEnd w:id="43"/>
    <w:bookmarkStart w:name="z48" w:id="44"/>
    <w:p>
      <w:pPr>
        <w:spacing w:after="0"/>
        <w:ind w:left="0"/>
        <w:jc w:val="both"/>
      </w:pPr>
      <w:r>
        <w:rPr>
          <w:rFonts w:ascii="Times New Roman"/>
          <w:b w:val="false"/>
          <w:i w:val="false"/>
          <w:color w:val="000000"/>
          <w:sz w:val="28"/>
        </w:rPr>
        <w:t>
      у заемщика отсутствуют просроченные обязательства и у микрофинансовой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активу и условному обязательству по предоставленному микрокредиту;</w:t>
      </w:r>
    </w:p>
    <w:bookmarkEnd w:id="44"/>
    <w:bookmarkStart w:name="z49" w:id="45"/>
    <w:p>
      <w:pPr>
        <w:spacing w:after="0"/>
        <w:ind w:left="0"/>
        <w:jc w:val="both"/>
      </w:pPr>
      <w:r>
        <w:rPr>
          <w:rFonts w:ascii="Times New Roman"/>
          <w:b w:val="false"/>
          <w:i w:val="false"/>
          <w:color w:val="000000"/>
          <w:sz w:val="28"/>
        </w:rPr>
        <w:t>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недостаточны для покрытия договорных обязательств перед микрофинансовой организацией (включая основной долг и вознаграждение);</w:t>
      </w:r>
    </w:p>
    <w:bookmarkEnd w:id="45"/>
    <w:bookmarkStart w:name="z50" w:id="46"/>
    <w:p>
      <w:pPr>
        <w:spacing w:after="0"/>
        <w:ind w:left="0"/>
        <w:jc w:val="both"/>
      </w:pPr>
      <w:r>
        <w:rPr>
          <w:rFonts w:ascii="Times New Roman"/>
          <w:b w:val="false"/>
          <w:i w:val="false"/>
          <w:color w:val="000000"/>
          <w:sz w:val="28"/>
        </w:rPr>
        <w:t>
      микрофинансовая организация оценила наличие ухудшения финансового состояния заемщика в соответствии с внутренней рейтинговой моделью, разрабатываемой микрофинансовой организацией и являющейся приложением к Методике;</w:t>
      </w:r>
    </w:p>
    <w:bookmarkEnd w:id="46"/>
    <w:bookmarkStart w:name="z51" w:id="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кредитный</w:t>
      </w:r>
      <w:r>
        <w:rPr>
          <w:rFonts w:ascii="Times New Roman"/>
          <w:b w:val="false"/>
          <w:i w:val="false"/>
          <w:color w:val="000000"/>
          <w:sz w:val="28"/>
        </w:rPr>
        <w:t xml:space="preserve"> </w:t>
      </w:r>
      <w:r>
        <w:rPr>
          <w:rFonts w:ascii="Times New Roman"/>
          <w:b w:val="false"/>
          <w:i w:val="false"/>
          <w:color w:val="000000"/>
          <w:sz w:val="28"/>
        </w:rPr>
        <w:t>скоринг</w:t>
      </w:r>
      <w:r>
        <w:rPr>
          <w:rFonts w:ascii="Times New Roman"/>
          <w:b w:val="false"/>
          <w:i w:val="false"/>
          <w:color w:val="000000"/>
          <w:sz w:val="28"/>
        </w:rPr>
        <w:t xml:space="preserve"> – оценка кредитоспособности заемщика, основанная на качественных и количественных характеристиках;</w:t>
      </w:r>
    </w:p>
    <w:bookmarkEnd w:id="47"/>
    <w:bookmarkStart w:name="z52" w:id="48"/>
    <w:p>
      <w:pPr>
        <w:spacing w:after="0"/>
        <w:ind w:left="0"/>
        <w:jc w:val="both"/>
      </w:pPr>
      <w:r>
        <w:rPr>
          <w:rFonts w:ascii="Times New Roman"/>
          <w:b w:val="false"/>
          <w:i w:val="false"/>
          <w:color w:val="000000"/>
          <w:sz w:val="28"/>
        </w:rPr>
        <w:t>
      13) стоимость обеспечения – стоимость залогового обеспечения на текущий момент, определяемая от рыночной (справедливой) стоимости с учетом возможности ее реализации (продажи);</w:t>
      </w:r>
    </w:p>
    <w:bookmarkEnd w:id="48"/>
    <w:bookmarkStart w:name="z53" w:id="49"/>
    <w:p>
      <w:pPr>
        <w:spacing w:after="0"/>
        <w:ind w:left="0"/>
        <w:jc w:val="both"/>
      </w:pPr>
      <w:r>
        <w:rPr>
          <w:rFonts w:ascii="Times New Roman"/>
          <w:b w:val="false"/>
          <w:i w:val="false"/>
          <w:color w:val="000000"/>
          <w:sz w:val="28"/>
        </w:rPr>
        <w:t xml:space="preserve">
      14) заемщик - физическое или юридическое лицо, заключившее с микрофинансовой организацией </w:t>
      </w:r>
      <w:r>
        <w:rPr>
          <w:rFonts w:ascii="Times New Roman"/>
          <w:b w:val="false"/>
          <w:i w:val="false"/>
          <w:color w:val="000000"/>
          <w:sz w:val="28"/>
        </w:rPr>
        <w:t>договор</w:t>
      </w:r>
      <w:r>
        <w:rPr>
          <w:rFonts w:ascii="Times New Roman"/>
          <w:b w:val="false"/>
          <w:i w:val="false"/>
          <w:color w:val="000000"/>
          <w:sz w:val="28"/>
        </w:rPr>
        <w:t xml:space="preserve"> о предоставлении микрокредита;</w:t>
      </w:r>
    </w:p>
    <w:bookmarkEnd w:id="49"/>
    <w:bookmarkStart w:name="z54" w:id="50"/>
    <w:p>
      <w:pPr>
        <w:spacing w:after="0"/>
        <w:ind w:left="0"/>
        <w:jc w:val="both"/>
      </w:pPr>
      <w:r>
        <w:rPr>
          <w:rFonts w:ascii="Times New Roman"/>
          <w:b w:val="false"/>
          <w:i w:val="false"/>
          <w:color w:val="000000"/>
          <w:sz w:val="28"/>
        </w:rPr>
        <w:t>
      15)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микрофинансовой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микрокредитам и условным обязательствам допускается построение прогнозных потоков на основании мониторинга финансового состояния заемщика за последние 3 (три) года либо менее в случае осуществления микрофинансовой организацией операционной деятельности менее 3 (трех) лет;</w:t>
      </w:r>
    </w:p>
    <w:bookmarkEnd w:id="50"/>
    <w:bookmarkStart w:name="z55" w:id="51"/>
    <w:p>
      <w:pPr>
        <w:spacing w:after="0"/>
        <w:ind w:left="0"/>
        <w:jc w:val="both"/>
      </w:pPr>
      <w:r>
        <w:rPr>
          <w:rFonts w:ascii="Times New Roman"/>
          <w:b w:val="false"/>
          <w:i w:val="false"/>
          <w:color w:val="000000"/>
          <w:sz w:val="28"/>
        </w:rPr>
        <w:t>
      16) провизии (резервы) - оценочный резерв под ожидаемые и имеющиеся кредитные убытки по активам по предоставленным микрокредитам, учитываемым по амортизированной стоимости актива по предоставленному микрокредиту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предоставленным микрокредитам;</w:t>
      </w:r>
    </w:p>
    <w:bookmarkEnd w:id="51"/>
    <w:bookmarkStart w:name="z56" w:id="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уполномоченный орган</w:t>
      </w:r>
      <w:r>
        <w:rPr>
          <w:rFonts w:ascii="Times New Roman"/>
          <w:b w:val="false"/>
          <w:i w:val="false"/>
          <w:color w:val="000000"/>
          <w:sz w:val="28"/>
        </w:rPr>
        <w:t xml:space="preserve"> - уполномоченный орган по регулированию, контролю и надзору финансового рынка и финансовых организаций;</w:t>
      </w:r>
    </w:p>
    <w:bookmarkEnd w:id="52"/>
    <w:bookmarkStart w:name="z57" w:id="53"/>
    <w:p>
      <w:pPr>
        <w:spacing w:after="0"/>
        <w:ind w:left="0"/>
        <w:jc w:val="both"/>
      </w:pPr>
      <w:r>
        <w:rPr>
          <w:rFonts w:ascii="Times New Roman"/>
          <w:b w:val="false"/>
          <w:i w:val="false"/>
          <w:color w:val="000000"/>
          <w:sz w:val="28"/>
        </w:rPr>
        <w:t>
      18) условные обязательства по предоставленным микрокредитам – обязательства по предоставленным микрокредитам, наличие которых будет подтверждено только наступлением или не наступлением одного или нескольких будущих событий, в наступлении которых нет уверенности и которые не полностью находятся под контролем микрофинансовой организации.</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2. Порядок классификации активов и условных обязательств по предоставленным </w:t>
      </w:r>
      <w:r>
        <w:rPr>
          <w:rFonts w:ascii="Times New Roman"/>
          <w:b/>
          <w:i w:val="false"/>
          <w:color w:val="000000"/>
          <w:sz w:val="28"/>
        </w:rPr>
        <w:t>микрокредитам</w:t>
      </w:r>
      <w:r>
        <w:rPr>
          <w:rFonts w:ascii="Times New Roman"/>
          <w:b/>
          <w:i w:val="false"/>
          <w:color w:val="000000"/>
          <w:sz w:val="28"/>
        </w:rPr>
        <w:t xml:space="preserve"> и их отнесения к сомнительным и безнадежным</w:t>
      </w:r>
    </w:p>
    <w:bookmarkEnd w:id="54"/>
    <w:bookmarkStart w:name="z59" w:id="55"/>
    <w:p>
      <w:pPr>
        <w:spacing w:after="0"/>
        <w:ind w:left="0"/>
        <w:jc w:val="both"/>
      </w:pPr>
      <w:r>
        <w:rPr>
          <w:rFonts w:ascii="Times New Roman"/>
          <w:b w:val="false"/>
          <w:i w:val="false"/>
          <w:color w:val="000000"/>
          <w:sz w:val="28"/>
        </w:rPr>
        <w:t>
      3. Классификация активов и условных обязательств по предоставленным микрокредитам осуществляется микрофинансовой организацией в соответствии с Правилами в зависимости от размера сформированных провизий (резервов).</w:t>
      </w:r>
    </w:p>
    <w:bookmarkEnd w:id="55"/>
    <w:bookmarkStart w:name="z60" w:id="56"/>
    <w:p>
      <w:pPr>
        <w:spacing w:after="0"/>
        <w:ind w:left="0"/>
        <w:jc w:val="both"/>
      </w:pPr>
      <w:r>
        <w:rPr>
          <w:rFonts w:ascii="Times New Roman"/>
          <w:b w:val="false"/>
          <w:i w:val="false"/>
          <w:color w:val="000000"/>
          <w:sz w:val="28"/>
        </w:rPr>
        <w:t>
      4. Для целей определения размера провизий (резервов) активы и условные обязательства по предоставленным микрокредитам оцениваются на индивидуальной и однородной основе.</w:t>
      </w:r>
    </w:p>
    <w:bookmarkEnd w:id="56"/>
    <w:bookmarkStart w:name="z61" w:id="57"/>
    <w:p>
      <w:pPr>
        <w:spacing w:after="0"/>
        <w:ind w:left="0"/>
        <w:jc w:val="both"/>
      </w:pPr>
      <w:r>
        <w:rPr>
          <w:rFonts w:ascii="Times New Roman"/>
          <w:b w:val="false"/>
          <w:i w:val="false"/>
          <w:color w:val="000000"/>
          <w:sz w:val="28"/>
        </w:rPr>
        <w:t>
      5. Классификация (реклассификация) активов и условных обязательств по предоставленным микрокредитам и формирование провизий (резервов) против них осуществляется на основании следующих условий:</w:t>
      </w:r>
    </w:p>
    <w:bookmarkEnd w:id="57"/>
    <w:bookmarkStart w:name="z62" w:id="58"/>
    <w:p>
      <w:pPr>
        <w:spacing w:after="0"/>
        <w:ind w:left="0"/>
        <w:jc w:val="both"/>
      </w:pPr>
      <w:r>
        <w:rPr>
          <w:rFonts w:ascii="Times New Roman"/>
          <w:b w:val="false"/>
          <w:i w:val="false"/>
          <w:color w:val="000000"/>
          <w:sz w:val="28"/>
        </w:rPr>
        <w:t>
      1) соответствие фактических действий по классификации активов, условных обязательств по предоставленным микрокредитам и формированию провизий (резервов) требованиям Правил и внутренних документов микрофинансовой организации;</w:t>
      </w:r>
    </w:p>
    <w:bookmarkEnd w:id="58"/>
    <w:bookmarkStart w:name="z63" w:id="59"/>
    <w:p>
      <w:pPr>
        <w:spacing w:after="0"/>
        <w:ind w:left="0"/>
        <w:jc w:val="both"/>
      </w:pPr>
      <w:r>
        <w:rPr>
          <w:rFonts w:ascii="Times New Roman"/>
          <w:b w:val="false"/>
          <w:i w:val="false"/>
          <w:color w:val="000000"/>
          <w:sz w:val="28"/>
        </w:rPr>
        <w:t>
      2) комплексный и объективный анализ всей информации, относящейся к сфере классификации активов, условных обязательств по предоставленным микрокредитам и формирования провизий (резервов) против них;</w:t>
      </w:r>
    </w:p>
    <w:bookmarkEnd w:id="59"/>
    <w:bookmarkStart w:name="z64" w:id="60"/>
    <w:p>
      <w:pPr>
        <w:spacing w:after="0"/>
        <w:ind w:left="0"/>
        <w:jc w:val="both"/>
      </w:pPr>
      <w:r>
        <w:rPr>
          <w:rFonts w:ascii="Times New Roman"/>
          <w:b w:val="false"/>
          <w:i w:val="false"/>
          <w:color w:val="000000"/>
          <w:sz w:val="28"/>
        </w:rPr>
        <w:t>
      3) своевременность классификации (реклассификации) активов и условных обязательств по предоставленным микрокредитам и (или) формирования (регулирования) провизий (резервов), достоверность отражения изменений размера провизий (резервов) в учете и отчетности.</w:t>
      </w:r>
    </w:p>
    <w:bookmarkEnd w:id="60"/>
    <w:bookmarkStart w:name="z65" w:id="61"/>
    <w:p>
      <w:pPr>
        <w:spacing w:after="0"/>
        <w:ind w:left="0"/>
        <w:jc w:val="both"/>
      </w:pPr>
      <w:r>
        <w:rPr>
          <w:rFonts w:ascii="Times New Roman"/>
          <w:b w:val="false"/>
          <w:i w:val="false"/>
          <w:color w:val="000000"/>
          <w:sz w:val="28"/>
        </w:rPr>
        <w:t>
      6. В целях классификации активы и условные обязательства по предоставленным микрокредитам подразделяются на стандартные и классифицированные.</w:t>
      </w:r>
    </w:p>
    <w:bookmarkEnd w:id="61"/>
    <w:bookmarkStart w:name="z66" w:id="62"/>
    <w:p>
      <w:pPr>
        <w:spacing w:after="0"/>
        <w:ind w:left="0"/>
        <w:jc w:val="both"/>
      </w:pPr>
      <w:r>
        <w:rPr>
          <w:rFonts w:ascii="Times New Roman"/>
          <w:b w:val="false"/>
          <w:i w:val="false"/>
          <w:color w:val="000000"/>
          <w:sz w:val="28"/>
        </w:rPr>
        <w:t>
      7. Актив по предоставленному микрокредиту не относящийся к классифицированному, является стандартным.</w:t>
      </w:r>
    </w:p>
    <w:bookmarkEnd w:id="62"/>
    <w:bookmarkStart w:name="z67" w:id="63"/>
    <w:p>
      <w:pPr>
        <w:spacing w:after="0"/>
        <w:ind w:left="0"/>
        <w:jc w:val="both"/>
      </w:pPr>
      <w:r>
        <w:rPr>
          <w:rFonts w:ascii="Times New Roman"/>
          <w:b w:val="false"/>
          <w:i w:val="false"/>
          <w:color w:val="000000"/>
          <w:sz w:val="28"/>
        </w:rPr>
        <w:t>
      8. Условное обязательство по предоставленному микрокредиту, не относящееся к классифицированному, является стандартным.</w:t>
      </w:r>
    </w:p>
    <w:bookmarkEnd w:id="63"/>
    <w:bookmarkStart w:name="z68" w:id="64"/>
    <w:p>
      <w:pPr>
        <w:spacing w:after="0"/>
        <w:ind w:left="0"/>
        <w:jc w:val="both"/>
      </w:pPr>
      <w:r>
        <w:rPr>
          <w:rFonts w:ascii="Times New Roman"/>
          <w:b w:val="false"/>
          <w:i w:val="false"/>
          <w:color w:val="000000"/>
          <w:sz w:val="28"/>
        </w:rPr>
        <w:t>
      9. Классифицированные активы и условные обязательства по предоставленным микрокредитам подразделяются на следующие категории в зависимости от размера сформированных провизий (резервов):</w:t>
      </w:r>
    </w:p>
    <w:bookmarkEnd w:id="64"/>
    <w:bookmarkStart w:name="z69" w:id="65"/>
    <w:p>
      <w:pPr>
        <w:spacing w:after="0"/>
        <w:ind w:left="0"/>
        <w:jc w:val="both"/>
      </w:pPr>
      <w:r>
        <w:rPr>
          <w:rFonts w:ascii="Times New Roman"/>
          <w:b w:val="false"/>
          <w:i w:val="false"/>
          <w:color w:val="000000"/>
          <w:sz w:val="28"/>
        </w:rPr>
        <w:t>
      1) сомнительные:</w:t>
      </w:r>
    </w:p>
    <w:bookmarkEnd w:id="65"/>
    <w:bookmarkStart w:name="z70" w:id="66"/>
    <w:p>
      <w:pPr>
        <w:spacing w:after="0"/>
        <w:ind w:left="0"/>
        <w:jc w:val="both"/>
      </w:pPr>
      <w:r>
        <w:rPr>
          <w:rFonts w:ascii="Times New Roman"/>
          <w:b w:val="false"/>
          <w:i w:val="false"/>
          <w:color w:val="000000"/>
          <w:sz w:val="28"/>
        </w:rPr>
        <w:t>
      сомнительные 1 категории – более 0,01 (ноль целых одной сотой) процента и менее или равно 5 (пяти) процентам провизий (резервов) от валовой балансовой стоимости актива или условного обязательства по предоставленному микрокредиту;</w:t>
      </w:r>
    </w:p>
    <w:bookmarkEnd w:id="66"/>
    <w:bookmarkStart w:name="z71" w:id="67"/>
    <w:p>
      <w:pPr>
        <w:spacing w:after="0"/>
        <w:ind w:left="0"/>
        <w:jc w:val="both"/>
      </w:pPr>
      <w:r>
        <w:rPr>
          <w:rFonts w:ascii="Times New Roman"/>
          <w:b w:val="false"/>
          <w:i w:val="false"/>
          <w:color w:val="000000"/>
          <w:sz w:val="28"/>
        </w:rPr>
        <w:t>
      сомнительные 2 категории – более 5,01 (пяти целых одной сотой) процента и менее или равно 10 (десяти) процентам провизий (резервов) от валовой балансовой стоимости актива или условного обязательства по предоставленному микрокредиту;</w:t>
      </w:r>
    </w:p>
    <w:bookmarkEnd w:id="67"/>
    <w:bookmarkStart w:name="z72" w:id="68"/>
    <w:p>
      <w:pPr>
        <w:spacing w:after="0"/>
        <w:ind w:left="0"/>
        <w:jc w:val="both"/>
      </w:pPr>
      <w:r>
        <w:rPr>
          <w:rFonts w:ascii="Times New Roman"/>
          <w:b w:val="false"/>
          <w:i w:val="false"/>
          <w:color w:val="000000"/>
          <w:sz w:val="28"/>
        </w:rPr>
        <w:t>
      сомнительные 3 категории - более 10,01 (десяти целых одной сотой) процента и менее или равно 20 (двадцати) процентам провизий (резервов) от валовой балансовой стоимости актива или условного обязательства по предоставленному микрокредиту;</w:t>
      </w:r>
    </w:p>
    <w:bookmarkEnd w:id="68"/>
    <w:bookmarkStart w:name="z73" w:id="69"/>
    <w:p>
      <w:pPr>
        <w:spacing w:after="0"/>
        <w:ind w:left="0"/>
        <w:jc w:val="both"/>
      </w:pPr>
      <w:r>
        <w:rPr>
          <w:rFonts w:ascii="Times New Roman"/>
          <w:b w:val="false"/>
          <w:i w:val="false"/>
          <w:color w:val="000000"/>
          <w:sz w:val="28"/>
        </w:rPr>
        <w:t>
      сомнительные 4 категории - более 20,01 (двадцати целых одной сотой) процента и менее или равно 25 (двадцати пяти) процентам провизий (резервов) от валовой балансовой стоимости актива или условного обязательства по предоставленному микрокредиту;</w:t>
      </w:r>
    </w:p>
    <w:bookmarkEnd w:id="69"/>
    <w:bookmarkStart w:name="z74" w:id="70"/>
    <w:p>
      <w:pPr>
        <w:spacing w:after="0"/>
        <w:ind w:left="0"/>
        <w:jc w:val="both"/>
      </w:pPr>
      <w:r>
        <w:rPr>
          <w:rFonts w:ascii="Times New Roman"/>
          <w:b w:val="false"/>
          <w:i w:val="false"/>
          <w:color w:val="000000"/>
          <w:sz w:val="28"/>
        </w:rPr>
        <w:t>
      сомнительные 5 категории - более 25,01 (двадцати пяти целых одной сотой) процента и менее или равно 50 (пятидесяти) процентам провизий (резервов) от валовой балансовой стоимости актива или условного обязательства по предоставленному микрокредиту;</w:t>
      </w:r>
    </w:p>
    <w:bookmarkEnd w:id="70"/>
    <w:bookmarkStart w:name="z75" w:id="71"/>
    <w:p>
      <w:pPr>
        <w:spacing w:after="0"/>
        <w:ind w:left="0"/>
        <w:jc w:val="both"/>
      </w:pPr>
      <w:r>
        <w:rPr>
          <w:rFonts w:ascii="Times New Roman"/>
          <w:b w:val="false"/>
          <w:i w:val="false"/>
          <w:color w:val="000000"/>
          <w:sz w:val="28"/>
        </w:rPr>
        <w:t>
      2) безнадежные - более 50,01 (пятидесяти целых одной сотой) процента провизий (резервов) от валовой балансовой стоимости актива или условного обязательства по предоставленному микрокредиту.</w:t>
      </w:r>
    </w:p>
    <w:bookmarkEnd w:id="71"/>
    <w:bookmarkStart w:name="z76"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86" w:id="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создания провизий (резервов) в соответствии с международными стандартами финансовой отчетности</w:t>
      </w:r>
    </w:p>
    <w:bookmarkEnd w:id="74"/>
    <w:bookmarkStart w:name="z87" w:id="75"/>
    <w:p>
      <w:pPr>
        <w:spacing w:after="0"/>
        <w:ind w:left="0"/>
        <w:jc w:val="both"/>
      </w:pPr>
      <w:r>
        <w:rPr>
          <w:rFonts w:ascii="Times New Roman"/>
          <w:b w:val="false"/>
          <w:i w:val="false"/>
          <w:color w:val="000000"/>
          <w:sz w:val="28"/>
        </w:rPr>
        <w:t xml:space="preserve">
      12. Провизии (резервы) создаются в соответствии с требованиями МСФО 9 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w:t>
      </w:r>
    </w:p>
    <w:bookmarkEnd w:id="75"/>
    <w:bookmarkStart w:name="z88" w:id="76"/>
    <w:p>
      <w:pPr>
        <w:spacing w:after="0"/>
        <w:ind w:left="0"/>
        <w:jc w:val="both"/>
      </w:pPr>
      <w:r>
        <w:rPr>
          <w:rFonts w:ascii="Times New Roman"/>
          <w:b w:val="false"/>
          <w:i w:val="false"/>
          <w:color w:val="000000"/>
          <w:sz w:val="28"/>
        </w:rPr>
        <w:t>
      13. Порядок создания провизий (резервов) определяется в соответствии с Правилами на основании Методики.</w:t>
      </w:r>
    </w:p>
    <w:bookmarkEnd w:id="76"/>
    <w:bookmarkStart w:name="z89" w:id="77"/>
    <w:p>
      <w:pPr>
        <w:spacing w:after="0"/>
        <w:ind w:left="0"/>
        <w:jc w:val="both"/>
      </w:pPr>
      <w:r>
        <w:rPr>
          <w:rFonts w:ascii="Times New Roman"/>
          <w:b w:val="false"/>
          <w:i w:val="false"/>
          <w:color w:val="000000"/>
          <w:sz w:val="28"/>
        </w:rPr>
        <w:t>
      14. Активы и условные обязательства по предоставленным микрокредитам классифицируются на однородные и индивидуальные.</w:t>
      </w:r>
    </w:p>
    <w:bookmarkEnd w:id="77"/>
    <w:bookmarkStart w:name="z90" w:id="78"/>
    <w:p>
      <w:pPr>
        <w:spacing w:after="0"/>
        <w:ind w:left="0"/>
        <w:jc w:val="both"/>
      </w:pPr>
      <w:r>
        <w:rPr>
          <w:rFonts w:ascii="Times New Roman"/>
          <w:b w:val="false"/>
          <w:i w:val="false"/>
          <w:color w:val="000000"/>
          <w:sz w:val="28"/>
        </w:rPr>
        <w:t>
      По индивидуальным активам по предоставленным микрокредитам провизии (резервы) рассчитываются отдельно по каждому индивидуальному активу.</w:t>
      </w:r>
    </w:p>
    <w:bookmarkEnd w:id="78"/>
    <w:bookmarkStart w:name="z91" w:id="79"/>
    <w:p>
      <w:pPr>
        <w:spacing w:after="0"/>
        <w:ind w:left="0"/>
        <w:jc w:val="both"/>
      </w:pPr>
      <w:r>
        <w:rPr>
          <w:rFonts w:ascii="Times New Roman"/>
          <w:b w:val="false"/>
          <w:i w:val="false"/>
          <w:color w:val="000000"/>
          <w:sz w:val="28"/>
        </w:rPr>
        <w:t>
      По индивидуальным активам по предоставленным микрокредитам, по которым отсутствуют признаки обесценения в соответствии с Методикой, осуществляется группировка по схожим характеристикам кредитного риска, установленным в Методике, и провизии (резервы) рассчитываются в соответствии с порядком, установленным Методикой.</w:t>
      </w:r>
    </w:p>
    <w:bookmarkEnd w:id="79"/>
    <w:bookmarkStart w:name="z92" w:id="80"/>
    <w:p>
      <w:pPr>
        <w:spacing w:after="0"/>
        <w:ind w:left="0"/>
        <w:jc w:val="both"/>
      </w:pPr>
      <w:r>
        <w:rPr>
          <w:rFonts w:ascii="Times New Roman"/>
          <w:b w:val="false"/>
          <w:i w:val="false"/>
          <w:color w:val="000000"/>
          <w:sz w:val="28"/>
        </w:rPr>
        <w:t>
      Однородные активы, условные обязательства по предоставленным микрокредитам группируются на основе общих характеристик кредитного риска, а также провизии (резервы) рассчитываются по каждой отдельной группе активов и условных обязательств по предоставленным микрокредитам.</w:t>
      </w:r>
    </w:p>
    <w:bookmarkEnd w:id="80"/>
    <w:bookmarkStart w:name="z93" w:id="81"/>
    <w:p>
      <w:pPr>
        <w:spacing w:after="0"/>
        <w:ind w:left="0"/>
        <w:jc w:val="both"/>
      </w:pPr>
      <w:r>
        <w:rPr>
          <w:rFonts w:ascii="Times New Roman"/>
          <w:b w:val="false"/>
          <w:i w:val="false"/>
          <w:color w:val="000000"/>
          <w:sz w:val="28"/>
        </w:rPr>
        <w:t>
      Условия и признаки, на основании которых осуществляется группировка активов, условных обязательств по предоставленным микрокредитам в однородные группы, раскрываются в Методике.</w:t>
      </w:r>
    </w:p>
    <w:bookmarkEnd w:id="81"/>
    <w:bookmarkStart w:name="z94" w:id="82"/>
    <w:p>
      <w:pPr>
        <w:spacing w:after="0"/>
        <w:ind w:left="0"/>
        <w:jc w:val="both"/>
      </w:pPr>
      <w:r>
        <w:rPr>
          <w:rFonts w:ascii="Times New Roman"/>
          <w:b w:val="false"/>
          <w:i w:val="false"/>
          <w:color w:val="000000"/>
          <w:sz w:val="28"/>
        </w:rPr>
        <w:t>
      К критериям однородности активов и условных обязательств по предоставленным микрокредитам относятся, но не ограничиваясь этим, вид заемщика, технология микрокредитования, целевое назначение, вид обеспечения, географическое местоположение заемщика, срок актива и условного обязательства по предоставленному микрокредиту, а также признаки по программам микрокредитования, определенные Методикой.</w:t>
      </w:r>
    </w:p>
    <w:bookmarkEnd w:id="82"/>
    <w:bookmarkStart w:name="z95" w:id="83"/>
    <w:p>
      <w:pPr>
        <w:spacing w:after="0"/>
        <w:ind w:left="0"/>
        <w:jc w:val="both"/>
      </w:pPr>
      <w:r>
        <w:rPr>
          <w:rFonts w:ascii="Times New Roman"/>
          <w:b w:val="false"/>
          <w:i w:val="false"/>
          <w:color w:val="000000"/>
          <w:sz w:val="28"/>
        </w:rPr>
        <w:t>
      15. В зависимости от изменения кредитного риска и наличия признаков обесценения по активам по предоставленным микрокредитам провизии (резервы) формируются:</w:t>
      </w:r>
    </w:p>
    <w:bookmarkEnd w:id="83"/>
    <w:bookmarkStart w:name="z96" w:id="84"/>
    <w:p>
      <w:pPr>
        <w:spacing w:after="0"/>
        <w:ind w:left="0"/>
        <w:jc w:val="both"/>
      </w:pPr>
      <w:r>
        <w:rPr>
          <w:rFonts w:ascii="Times New Roman"/>
          <w:b w:val="false"/>
          <w:i w:val="false"/>
          <w:color w:val="000000"/>
          <w:sz w:val="28"/>
        </w:rPr>
        <w:t xml:space="preserve">
      1) в сумме, равной ожидаемым кредитным убыткам за 12 (двенадцать) месяцев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w:t>
      </w:r>
    </w:p>
    <w:bookmarkEnd w:id="84"/>
    <w:bookmarkStart w:name="z97" w:id="85"/>
    <w:p>
      <w:pPr>
        <w:spacing w:after="0"/>
        <w:ind w:left="0"/>
        <w:jc w:val="both"/>
      </w:pPr>
      <w:r>
        <w:rPr>
          <w:rFonts w:ascii="Times New Roman"/>
          <w:b w:val="false"/>
          <w:i w:val="false"/>
          <w:color w:val="000000"/>
          <w:sz w:val="28"/>
        </w:rPr>
        <w:t xml:space="preserve">
      2) в сумме, равной ожидаемым кредитным убыткам за весь срок по микрокредитам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85"/>
    <w:bookmarkStart w:name="z98" w:id="86"/>
    <w:p>
      <w:pPr>
        <w:spacing w:after="0"/>
        <w:ind w:left="0"/>
        <w:jc w:val="both"/>
      </w:pPr>
      <w:r>
        <w:rPr>
          <w:rFonts w:ascii="Times New Roman"/>
          <w:b w:val="false"/>
          <w:i w:val="false"/>
          <w:color w:val="000000"/>
          <w:sz w:val="28"/>
        </w:rPr>
        <w:t xml:space="preserve">
      3) в сумме, равной имеющимся кредитным убыткам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Правил.</w:t>
      </w:r>
    </w:p>
    <w:bookmarkEnd w:id="86"/>
    <w:bookmarkStart w:name="z99" w:id="87"/>
    <w:p>
      <w:pPr>
        <w:spacing w:after="0"/>
        <w:ind w:left="0"/>
        <w:jc w:val="both"/>
      </w:pPr>
      <w:r>
        <w:rPr>
          <w:rFonts w:ascii="Times New Roman"/>
          <w:b w:val="false"/>
          <w:i w:val="false"/>
          <w:color w:val="000000"/>
          <w:sz w:val="28"/>
        </w:rPr>
        <w:t>
      16. При первоначальном признании актива, условного обязательства по предоставленному микрокредиту на дату оценки (но не реже одного раза в квартал) определяется риск наступления дефолта на протяжении ожидаемого срока действия актива, условного обязательства по предоставленному микрокредиту на индивидуальной основе и на групповой основе, по активам, условным обязательствам по предоставленным микрокредитам, классифицированным как однородные.</w:t>
      </w:r>
    </w:p>
    <w:bookmarkEnd w:id="87"/>
    <w:bookmarkStart w:name="z100" w:id="88"/>
    <w:p>
      <w:pPr>
        <w:spacing w:after="0"/>
        <w:ind w:left="0"/>
        <w:jc w:val="both"/>
      </w:pPr>
      <w:r>
        <w:rPr>
          <w:rFonts w:ascii="Times New Roman"/>
          <w:b w:val="false"/>
          <w:i w:val="false"/>
          <w:color w:val="000000"/>
          <w:sz w:val="28"/>
        </w:rPr>
        <w:t>
      17. Если по состоянию на отчетную дату отсутствует значительное увеличение кредитного риска по активу, условному обязательству по предоставленному микрокредиту с даты первоначального признания, микрофинансовая организация оценивает размер провизий (резервов) по данному активу, условному обязательству по предоставленному микрокредиту в сумме, равной ожидаемым кредитным убыткам за 12 (двенадцать) месяцев начиная с отчетной даты.</w:t>
      </w:r>
    </w:p>
    <w:bookmarkEnd w:id="88"/>
    <w:bookmarkStart w:name="z101" w:id="89"/>
    <w:p>
      <w:pPr>
        <w:spacing w:after="0"/>
        <w:ind w:left="0"/>
        <w:jc w:val="both"/>
      </w:pPr>
      <w:r>
        <w:rPr>
          <w:rFonts w:ascii="Times New Roman"/>
          <w:b w:val="false"/>
          <w:i w:val="false"/>
          <w:color w:val="000000"/>
          <w:sz w:val="28"/>
        </w:rPr>
        <w:t>
      18. По состоянию на отчетную дату микрофинансовая организация оценивает размер провизий (резервов) по активу, условному обязательству по предоставленному микрокредиту в сумме, равной ожидаемым кредитным убыткам за весь срок, если кредитный риск по данному активу, условному обязательству по предоставленному микрокредиту значительно увеличился с даты первоначального признания.</w:t>
      </w:r>
    </w:p>
    <w:bookmarkEnd w:id="89"/>
    <w:bookmarkStart w:name="z102" w:id="90"/>
    <w:p>
      <w:pPr>
        <w:spacing w:after="0"/>
        <w:ind w:left="0"/>
        <w:jc w:val="both"/>
      </w:pPr>
      <w:r>
        <w:rPr>
          <w:rFonts w:ascii="Times New Roman"/>
          <w:b w:val="false"/>
          <w:i w:val="false"/>
          <w:color w:val="000000"/>
          <w:sz w:val="28"/>
        </w:rPr>
        <w:t>
      19. Увеличение кредитного риска определяется следующим образом:</w:t>
      </w:r>
    </w:p>
    <w:bookmarkEnd w:id="90"/>
    <w:bookmarkStart w:name="z103" w:id="91"/>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актива по предоставленному микрокредиту путем сравнения риска наступления дефолта по активу по предоставленному микрокредиту на отчетную дату с риском наступления дефолта на дату первоначального признания;</w:t>
      </w:r>
    </w:p>
    <w:bookmarkEnd w:id="91"/>
    <w:bookmarkStart w:name="z104" w:id="92"/>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92"/>
    <w:bookmarkStart w:name="z105" w:id="93"/>
    <w:p>
      <w:pPr>
        <w:spacing w:after="0"/>
        <w:ind w:left="0"/>
        <w:jc w:val="both"/>
      </w:pPr>
      <w:r>
        <w:rPr>
          <w:rFonts w:ascii="Times New Roman"/>
          <w:b w:val="false"/>
          <w:i w:val="false"/>
          <w:color w:val="000000"/>
          <w:sz w:val="28"/>
        </w:rPr>
        <w:t>
      Значительным увеличением кредитного риска является наступление одного или нескольких нижеперечисленных случаев:</w:t>
      </w:r>
    </w:p>
    <w:bookmarkEnd w:id="93"/>
    <w:bookmarkStart w:name="z106" w:id="94"/>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актива по предоставленному микрокредиту или аналогичных активов по предоставленным микрокредитам с таким же ожидаемым сроком действия;</w:t>
      </w:r>
    </w:p>
    <w:bookmarkEnd w:id="94"/>
    <w:bookmarkStart w:name="z107" w:id="95"/>
    <w:p>
      <w:pPr>
        <w:spacing w:after="0"/>
        <w:ind w:left="0"/>
        <w:jc w:val="both"/>
      </w:pPr>
      <w:r>
        <w:rPr>
          <w:rFonts w:ascii="Times New Roman"/>
          <w:b w:val="false"/>
          <w:i w:val="false"/>
          <w:color w:val="000000"/>
          <w:sz w:val="28"/>
        </w:rPr>
        <w:t>
      фактическое или ожидаемое (на основании обоснованной и подтверждаемой информации) снижение внутреннего или внешнего кредитного рейтинга заемщика, либо уменьшение рейтинга заемщика по кредитному скорингу, используемого для анализа кредитного риска для внутренних целей;</w:t>
      </w:r>
    </w:p>
    <w:bookmarkEnd w:id="95"/>
    <w:bookmarkStart w:name="z108" w:id="96"/>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заемщика осуществлять плановые платежи, предусмотренные договором, которые, как ожидается, уменьшат экономический стимул для заемщика осуществлять плановые платежи, предусмотренные договором, или иным образом повлияют на вероятность наступления дефолта;</w:t>
      </w:r>
    </w:p>
    <w:bookmarkEnd w:id="96"/>
    <w:bookmarkStart w:name="z109" w:id="97"/>
    <w:p>
      <w:pPr>
        <w:spacing w:after="0"/>
        <w:ind w:left="0"/>
        <w:jc w:val="both"/>
      </w:pPr>
      <w:r>
        <w:rPr>
          <w:rFonts w:ascii="Times New Roman"/>
          <w:b w:val="false"/>
          <w:i w:val="false"/>
          <w:color w:val="000000"/>
          <w:sz w:val="28"/>
        </w:rPr>
        <w:t>
      наличие просроченных платежей сроком 30 (тридцать) календарных дней и более;</w:t>
      </w:r>
    </w:p>
    <w:bookmarkEnd w:id="97"/>
    <w:bookmarkStart w:name="z110" w:id="98"/>
    <w:p>
      <w:pPr>
        <w:spacing w:after="0"/>
        <w:ind w:left="0"/>
        <w:jc w:val="both"/>
      </w:pPr>
      <w:r>
        <w:rPr>
          <w:rFonts w:ascii="Times New Roman"/>
          <w:b w:val="false"/>
          <w:i w:val="false"/>
          <w:color w:val="000000"/>
          <w:sz w:val="28"/>
        </w:rPr>
        <w:t xml:space="preserve">
      признаки значительного увеличения кредитного риска, предусмотренные в Методике. </w:t>
      </w:r>
    </w:p>
    <w:bookmarkEnd w:id="98"/>
    <w:bookmarkStart w:name="z111" w:id="99"/>
    <w:p>
      <w:pPr>
        <w:spacing w:after="0"/>
        <w:ind w:left="0"/>
        <w:jc w:val="both"/>
      </w:pPr>
      <w:r>
        <w:rPr>
          <w:rFonts w:ascii="Times New Roman"/>
          <w:b w:val="false"/>
          <w:i w:val="false"/>
          <w:color w:val="000000"/>
          <w:sz w:val="28"/>
        </w:rPr>
        <w:t>
      Значительность увеличения кредитного риска устанавливается Методикой, с учетом требований Правил.</w:t>
      </w:r>
    </w:p>
    <w:bookmarkEnd w:id="99"/>
    <w:bookmarkStart w:name="z112" w:id="100"/>
    <w:p>
      <w:pPr>
        <w:spacing w:after="0"/>
        <w:ind w:left="0"/>
        <w:jc w:val="both"/>
      </w:pPr>
      <w:r>
        <w:rPr>
          <w:rFonts w:ascii="Times New Roman"/>
          <w:b w:val="false"/>
          <w:i w:val="false"/>
          <w:color w:val="000000"/>
          <w:sz w:val="28"/>
        </w:rPr>
        <w:t xml:space="preserve">
      20. Ожидаемые кредитные убытки по активам по предоставленным микрокредитам являются взвешенными с учетом вероятности оценки кредитных убытков, то есть приведенной стоимости всех ожидаемых недополучений денег за весь ожидаемый срок действия актива по предоставленному микрокредиту. Ожидаемые кредитные убытки по активу по предоставленному микрокредиту рассчитываются микрофинансовыми организациями по формуле расчета ожидаемых кредитных убытков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оцениваются способом, который отражает:</w:t>
      </w:r>
    </w:p>
    <w:bookmarkEnd w:id="100"/>
    <w:bookmarkStart w:name="z113" w:id="101"/>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01"/>
    <w:bookmarkStart w:name="z114" w:id="102"/>
    <w:p>
      <w:pPr>
        <w:spacing w:after="0"/>
        <w:ind w:left="0"/>
        <w:jc w:val="both"/>
      </w:pPr>
      <w:r>
        <w:rPr>
          <w:rFonts w:ascii="Times New Roman"/>
          <w:b w:val="false"/>
          <w:i w:val="false"/>
          <w:color w:val="000000"/>
          <w:sz w:val="28"/>
        </w:rPr>
        <w:t>
      2) временную стоимость денег;</w:t>
      </w:r>
    </w:p>
    <w:bookmarkEnd w:id="102"/>
    <w:bookmarkStart w:name="z115" w:id="103"/>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макроэкономическую информацию, доступную на отчетную дату без чрезмерных затрат или усилий.</w:t>
      </w:r>
    </w:p>
    <w:bookmarkEnd w:id="103"/>
    <w:bookmarkStart w:name="z116" w:id="104"/>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микрофинансовая организация изменяет и (или) дополняет указанную формулу и рассчитывает ожидаемые кредитные убытки по измененной и (или) дополненной формуле расчета ожидаемых кредитных убытков.</w:t>
      </w:r>
    </w:p>
    <w:bookmarkEnd w:id="104"/>
    <w:bookmarkStart w:name="z117" w:id="105"/>
    <w:p>
      <w:pPr>
        <w:spacing w:after="0"/>
        <w:ind w:left="0"/>
        <w:jc w:val="both"/>
      </w:pPr>
      <w:r>
        <w:rPr>
          <w:rFonts w:ascii="Times New Roman"/>
          <w:b w:val="false"/>
          <w:i w:val="false"/>
          <w:color w:val="000000"/>
          <w:sz w:val="28"/>
        </w:rPr>
        <w:t>
      21. Кредитный убыток по активу по предоставленному микрокредиту (активам по предоставленным микрокредитам) представляет собой приведенную стоимость разницы между предусмотренными договором денежными потоками, которые причитаются микрофинансовой организации и денежными потоками, которые микрофинансовая организация ожидает получить.</w:t>
      </w:r>
    </w:p>
    <w:bookmarkEnd w:id="105"/>
    <w:bookmarkStart w:name="z118" w:id="106"/>
    <w:p>
      <w:pPr>
        <w:spacing w:after="0"/>
        <w:ind w:left="0"/>
        <w:jc w:val="both"/>
      </w:pPr>
      <w:r>
        <w:rPr>
          <w:rFonts w:ascii="Times New Roman"/>
          <w:b w:val="false"/>
          <w:i w:val="false"/>
          <w:color w:val="000000"/>
          <w:sz w:val="28"/>
        </w:rPr>
        <w:t xml:space="preserve">
      22. Ожидаемые кредитные убытки за 12 (двенадцать) месяцев рассчитываются по формуле расчета ожидаемых кредитных убытков за  12 (двенадцать) месяцев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и являются частью ожидаемых кредитных убытков за весь срок, рассматриваются в виде недополучения денег при наступлении дефолта в течение 12 (двенадцати) месяцев после отчетной даты (либо в течение более короткого периода, если ожидаемый срок действия актива по предоставленному микрокредиту составляет менее 12 (двенадцати) месяцев) и взвешиваются с учетом вероятности наступления такого дефолта.</w:t>
      </w:r>
    </w:p>
    <w:bookmarkEnd w:id="106"/>
    <w:bookmarkStart w:name="z119" w:id="107"/>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за 12 (двенадцать) месяцев микрофинансовая организация изменяет и (или) дополняет указанную формулу и рассчитывает ожидаемые кредитные убытки за 12 (двенадцать) месяцев по измененной и (или) дополненной формуле расчета ожидаемых кредитных убытков за 12 (двенадцать) месяцев.</w:t>
      </w:r>
    </w:p>
    <w:bookmarkEnd w:id="107"/>
    <w:bookmarkStart w:name="z120" w:id="108"/>
    <w:p>
      <w:pPr>
        <w:spacing w:after="0"/>
        <w:ind w:left="0"/>
        <w:jc w:val="both"/>
      </w:pPr>
      <w:r>
        <w:rPr>
          <w:rFonts w:ascii="Times New Roman"/>
          <w:b w:val="false"/>
          <w:i w:val="false"/>
          <w:color w:val="000000"/>
          <w:sz w:val="28"/>
        </w:rPr>
        <w:t>
      23. Имеющийся кредитный убыток по индивидуальным  кредитно-обесцененным активам по предоставленным микрокредитам по состоянию на отчетную дату, который не является приобретенным или созданным кредитно-обесцененным активом по предоставленному микрокредиту, оценивается как разница между валовой балансовой стоимостью актива по предоставленному микрокредиту и приведенной стоимостью расчетных будущих денежных потоков, дисконтированных с использованием первоначальной эффективной процентной ставки по активу по предоставленному микрокредиту.</w:t>
      </w:r>
    </w:p>
    <w:bookmarkEnd w:id="108"/>
    <w:bookmarkStart w:name="z121" w:id="109"/>
    <w:p>
      <w:pPr>
        <w:spacing w:after="0"/>
        <w:ind w:left="0"/>
        <w:jc w:val="both"/>
      </w:pPr>
      <w:r>
        <w:rPr>
          <w:rFonts w:ascii="Times New Roman"/>
          <w:b w:val="false"/>
          <w:i w:val="false"/>
          <w:color w:val="000000"/>
          <w:sz w:val="28"/>
        </w:rPr>
        <w:t xml:space="preserve">
      Приведенная стоимость будущих денежных потоков определяется по формуле приведенной стоимости будущих денежных потоков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09"/>
    <w:bookmarkStart w:name="z122" w:id="110"/>
    <w:p>
      <w:pPr>
        <w:spacing w:after="0"/>
        <w:ind w:left="0"/>
        <w:jc w:val="both"/>
      </w:pPr>
      <w:r>
        <w:rPr>
          <w:rFonts w:ascii="Times New Roman"/>
          <w:b w:val="false"/>
          <w:i w:val="false"/>
          <w:color w:val="000000"/>
          <w:sz w:val="28"/>
        </w:rPr>
        <w:t>
      24. Кредитно-обесцененный актив по предоставленному микрокредиту переходит в категорию активов по предоставленным микрокредитам, имеющих признаки значительного увеличения кредитного риска,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кредитно-обесцененных активов по предоставленным микрокредитам и при отсутствии на дату оценки событий, являющихся объективными подтверждениями обесценения на основе признаков обесценения актива по предоставленному микрокредиту, установленных Методикой.</w:t>
      </w:r>
    </w:p>
    <w:bookmarkEnd w:id="110"/>
    <w:bookmarkStart w:name="z123" w:id="111"/>
    <w:p>
      <w:pPr>
        <w:spacing w:after="0"/>
        <w:ind w:left="0"/>
        <w:jc w:val="both"/>
      </w:pPr>
      <w:r>
        <w:rPr>
          <w:rFonts w:ascii="Times New Roman"/>
          <w:b w:val="false"/>
          <w:i w:val="false"/>
          <w:color w:val="000000"/>
          <w:sz w:val="28"/>
        </w:rPr>
        <w:t xml:space="preserve">
      Актив по предоставленному микрокредиту, имеющий признаки значительного увеличения кредитного риска, переходит в категорию активов по предоставленным микрокредитам, провизии (резервы) по которым формируются в сумме, равной ожидаемым кредитным убыткам за 12 (двенадцать) месяцев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активов по предоставленным микрокредитам,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11"/>
    <w:bookmarkStart w:name="z124" w:id="112"/>
    <w:p>
      <w:pPr>
        <w:spacing w:after="0"/>
        <w:ind w:left="0"/>
        <w:jc w:val="both"/>
      </w:pPr>
      <w:r>
        <w:rPr>
          <w:rFonts w:ascii="Times New Roman"/>
          <w:b w:val="false"/>
          <w:i w:val="false"/>
          <w:color w:val="000000"/>
          <w:sz w:val="28"/>
        </w:rPr>
        <w:t>
      25. По индивидуальному активу по предоставленному микрокредиту оценивается наличие одного или нескольких следующих событий, являющихся объективными подтверждениями обесценения:</w:t>
      </w:r>
    </w:p>
    <w:bookmarkEnd w:id="112"/>
    <w:bookmarkStart w:name="z477" w:id="113"/>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заемщика;</w:t>
      </w:r>
    </w:p>
    <w:bookmarkEnd w:id="113"/>
    <w:bookmarkStart w:name="z478" w:id="114"/>
    <w:p>
      <w:pPr>
        <w:spacing w:after="0"/>
        <w:ind w:left="0"/>
        <w:jc w:val="both"/>
      </w:pPr>
      <w:r>
        <w:rPr>
          <w:rFonts w:ascii="Times New Roman"/>
          <w:b w:val="false"/>
          <w:i w:val="false"/>
          <w:color w:val="000000"/>
          <w:sz w:val="28"/>
        </w:rPr>
        <w:t>
      2) наличие просроченной задолженности по основному долгу и (или) вознаграждению сроком свыше 60 (шестидесяти) календарных дней;</w:t>
      </w:r>
    </w:p>
    <w:bookmarkEnd w:id="114"/>
    <w:bookmarkStart w:name="z479" w:id="115"/>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115"/>
    <w:bookmarkStart w:name="z480" w:id="116"/>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достаточны для покрытия договорных обязательств перед микрофинансовой организацией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116"/>
    <w:bookmarkStart w:name="z481" w:id="117"/>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117"/>
    <w:bookmarkStart w:name="z482" w:id="118"/>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118"/>
    <w:bookmarkStart w:name="z483" w:id="119"/>
    <w:p>
      <w:pPr>
        <w:spacing w:after="0"/>
        <w:ind w:left="0"/>
        <w:jc w:val="both"/>
      </w:pPr>
      <w:r>
        <w:rPr>
          <w:rFonts w:ascii="Times New Roman"/>
          <w:b w:val="false"/>
          <w:i w:val="false"/>
          <w:color w:val="000000"/>
          <w:sz w:val="28"/>
        </w:rPr>
        <w:t>
      4) наличие у микрофинансовой организации обоснованной и подтверждаемой информации о форс-мажорных обстоятельствах, которые нанесли заемщику существенный материальный ущерб, определяемый согласно Методике, и (или) не позволяют ему продолжать свою деятельность, включая информацию об отсутствии трудовой деятельности или предпринимательской деятельности заемщика;</w:t>
      </w:r>
    </w:p>
    <w:bookmarkEnd w:id="119"/>
    <w:bookmarkStart w:name="z484" w:id="120"/>
    <w:p>
      <w:pPr>
        <w:spacing w:after="0"/>
        <w:ind w:left="0"/>
        <w:jc w:val="both"/>
      </w:pPr>
      <w:r>
        <w:rPr>
          <w:rFonts w:ascii="Times New Roman"/>
          <w:b w:val="false"/>
          <w:i w:val="false"/>
          <w:color w:val="000000"/>
          <w:sz w:val="28"/>
        </w:rPr>
        <w:t>
      5) обоснованная и подтверждаемая информация о вероятности банкротства, реорганизации заемщика на основании обоснованной и подтверждаемой информации и (или) вовлеченности в судебные разбирательства заемщика, которые могут ухудшить его финансовое состояние;</w:t>
      </w:r>
    </w:p>
    <w:bookmarkEnd w:id="120"/>
    <w:bookmarkStart w:name="z485" w:id="121"/>
    <w:p>
      <w:pPr>
        <w:spacing w:after="0"/>
        <w:ind w:left="0"/>
        <w:jc w:val="both"/>
      </w:pPr>
      <w:r>
        <w:rPr>
          <w:rFonts w:ascii="Times New Roman"/>
          <w:b w:val="false"/>
          <w:i w:val="false"/>
          <w:color w:val="000000"/>
          <w:sz w:val="28"/>
        </w:rPr>
        <w:t>
      6) смерть заемщика;</w:t>
      </w:r>
    </w:p>
    <w:bookmarkEnd w:id="121"/>
    <w:bookmarkStart w:name="z486" w:id="122"/>
    <w:p>
      <w:pPr>
        <w:spacing w:after="0"/>
        <w:ind w:left="0"/>
        <w:jc w:val="both"/>
      </w:pPr>
      <w:r>
        <w:rPr>
          <w:rFonts w:ascii="Times New Roman"/>
          <w:b w:val="false"/>
          <w:i w:val="false"/>
          <w:color w:val="000000"/>
          <w:sz w:val="28"/>
        </w:rPr>
        <w:t>
      7) события, указанные в Методике.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26. При расчете ожидаемых кредитных убытков микрофинансовая организация учитывает подтверждаемую информацию по реализации залогового имущества за период не менее 2 (двух) лет. При отсутствии подтверждаемой информации о реализации залогового имущества для расчета ожидаемых убытков микрофинансовая организация применяет следующие коэффициенты ликвидности к стоимости обеспечения, используемых в расчете ожидаемых убытков:</w:t>
      </w:r>
    </w:p>
    <w:bookmarkEnd w:id="123"/>
    <w:bookmarkStart w:name="z133" w:id="124"/>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124"/>
    <w:bookmarkStart w:name="z134" w:id="125"/>
    <w:p>
      <w:pPr>
        <w:spacing w:after="0"/>
        <w:ind w:left="0"/>
        <w:jc w:val="both"/>
      </w:pPr>
      <w:r>
        <w:rPr>
          <w:rFonts w:ascii="Times New Roman"/>
          <w:b w:val="false"/>
          <w:i w:val="false"/>
          <w:color w:val="000000"/>
          <w:sz w:val="28"/>
        </w:rPr>
        <w:t>
      2) обеспечение в виде транспортных средств – 0,5;</w:t>
      </w:r>
    </w:p>
    <w:bookmarkEnd w:id="125"/>
    <w:bookmarkStart w:name="z135" w:id="126"/>
    <w:p>
      <w:pPr>
        <w:spacing w:after="0"/>
        <w:ind w:left="0"/>
        <w:jc w:val="both"/>
      </w:pPr>
      <w:r>
        <w:rPr>
          <w:rFonts w:ascii="Times New Roman"/>
          <w:b w:val="false"/>
          <w:i w:val="false"/>
          <w:color w:val="000000"/>
          <w:sz w:val="28"/>
        </w:rPr>
        <w:t>
      3) обеспечение в виде оборудования, товарно материальных ценностей, продукции готовой к реализации – 0,4;</w:t>
      </w:r>
    </w:p>
    <w:bookmarkEnd w:id="126"/>
    <w:bookmarkStart w:name="z136" w:id="127"/>
    <w:p>
      <w:pPr>
        <w:spacing w:after="0"/>
        <w:ind w:left="0"/>
        <w:jc w:val="both"/>
      </w:pPr>
      <w:r>
        <w:rPr>
          <w:rFonts w:ascii="Times New Roman"/>
          <w:b w:val="false"/>
          <w:i w:val="false"/>
          <w:color w:val="000000"/>
          <w:sz w:val="28"/>
        </w:rPr>
        <w:t>
      4)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либо субъектом квазигосударственного сектора – 0;</w:t>
      </w:r>
    </w:p>
    <w:bookmarkEnd w:id="127"/>
    <w:bookmarkStart w:name="z137" w:id="128"/>
    <w:p>
      <w:pPr>
        <w:spacing w:after="0"/>
        <w:ind w:left="0"/>
        <w:jc w:val="both"/>
      </w:pPr>
      <w:r>
        <w:rPr>
          <w:rFonts w:ascii="Times New Roman"/>
          <w:b w:val="false"/>
          <w:i w:val="false"/>
          <w:color w:val="000000"/>
          <w:sz w:val="28"/>
        </w:rPr>
        <w:t>
      5) обеспечение в виде имущества, в том числе в виде денег, поступающего в будущем – 0;</w:t>
      </w:r>
    </w:p>
    <w:bookmarkEnd w:id="128"/>
    <w:bookmarkStart w:name="z138" w:id="129"/>
    <w:p>
      <w:pPr>
        <w:spacing w:after="0"/>
        <w:ind w:left="0"/>
        <w:jc w:val="both"/>
      </w:pPr>
      <w:r>
        <w:rPr>
          <w:rFonts w:ascii="Times New Roman"/>
          <w:b w:val="false"/>
          <w:i w:val="false"/>
          <w:color w:val="000000"/>
          <w:sz w:val="28"/>
        </w:rPr>
        <w:t>
      6) обеспечение в виде высоколиквидных ценных бумаг – 0,95;</w:t>
      </w:r>
    </w:p>
    <w:bookmarkEnd w:id="129"/>
    <w:bookmarkStart w:name="z139" w:id="130"/>
    <w:p>
      <w:pPr>
        <w:spacing w:after="0"/>
        <w:ind w:left="0"/>
        <w:jc w:val="both"/>
      </w:pPr>
      <w:r>
        <w:rPr>
          <w:rFonts w:ascii="Times New Roman"/>
          <w:b w:val="false"/>
          <w:i w:val="false"/>
          <w:color w:val="000000"/>
          <w:sz w:val="28"/>
        </w:rPr>
        <w:t>
      7) обеспечение в виде гарантий, выданных банком второго уровня;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субъектом квазигосударственного сектора – 1;</w:t>
      </w:r>
    </w:p>
    <w:bookmarkEnd w:id="130"/>
    <w:bookmarkStart w:name="z140" w:id="131"/>
    <w:p>
      <w:pPr>
        <w:spacing w:after="0"/>
        <w:ind w:left="0"/>
        <w:jc w:val="both"/>
      </w:pPr>
      <w:r>
        <w:rPr>
          <w:rFonts w:ascii="Times New Roman"/>
          <w:b w:val="false"/>
          <w:i w:val="false"/>
          <w:color w:val="000000"/>
          <w:sz w:val="28"/>
        </w:rPr>
        <w:t>
      8) обеспечение в виде денег – 1.</w:t>
      </w:r>
    </w:p>
    <w:bookmarkEnd w:id="131"/>
    <w:bookmarkStart w:name="z141" w:id="132"/>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по реализации залогового имущества за период не менее 2 (двух) лет, при расчете ожидаемых убытков микрофинансовой организацией применяются коэффициенты ликвидности к стоимости обеспечения, предусмотренные Методикой, но не более 0,7. По видам обеспечения, не предусмотренным в Методике, применяется коэффициент ликвидности равный нулю.</w:t>
      </w:r>
    </w:p>
    <w:bookmarkEnd w:id="132"/>
    <w:bookmarkStart w:name="z142" w:id="133"/>
    <w:p>
      <w:pPr>
        <w:spacing w:after="0"/>
        <w:ind w:left="0"/>
        <w:jc w:val="both"/>
      </w:pPr>
      <w:r>
        <w:rPr>
          <w:rFonts w:ascii="Times New Roman"/>
          <w:b w:val="false"/>
          <w:i w:val="false"/>
          <w:color w:val="000000"/>
          <w:sz w:val="28"/>
        </w:rPr>
        <w:t>
      27. Ожидаемые кредитные убытки по условным обязательствам по предоставленным микрокредитам представляют собой ожидаемые выплаты, возмещающие держателю условного обязательства кредитные убытки, которые он несет, за вычетом сумм, которые микрофинансовая организация ожидает получить от держателя условного обязательства по предоставленному микрокредиту, должника либо любой другой стороны. Данный пункт применим в отношении условных обязательств по предоставленным микрокредитам заемщиков, оцениваемых на индивидуальной основе.</w:t>
      </w:r>
    </w:p>
    <w:bookmarkEnd w:id="133"/>
    <w:bookmarkStart w:name="z143" w:id="134"/>
    <w:p>
      <w:pPr>
        <w:spacing w:after="0"/>
        <w:ind w:left="0"/>
        <w:jc w:val="both"/>
      </w:pPr>
      <w:r>
        <w:rPr>
          <w:rFonts w:ascii="Times New Roman"/>
          <w:b w:val="false"/>
          <w:i w:val="false"/>
          <w:color w:val="000000"/>
          <w:sz w:val="28"/>
        </w:rPr>
        <w:t>
      28. По приобретенным или созданным кредитно-обесцененным активам по предоставленным микрокредитам на отчетную дату микрофинансовая организация признает в качестве оценочного резерва под убытки только накопленные с даты первоначального признания изменения ожидаемых кредитных убытков за весь срок.</w:t>
      </w:r>
    </w:p>
    <w:bookmarkEnd w:id="134"/>
    <w:bookmarkStart w:name="z144" w:id="135"/>
    <w:p>
      <w:pPr>
        <w:spacing w:after="0"/>
        <w:ind w:left="0"/>
        <w:jc w:val="both"/>
      </w:pPr>
      <w:r>
        <w:rPr>
          <w:rFonts w:ascii="Times New Roman"/>
          <w:b w:val="false"/>
          <w:i w:val="false"/>
          <w:color w:val="000000"/>
          <w:sz w:val="28"/>
        </w:rPr>
        <w:t>
      Активы по предоставленным микрокредитам, срок которых составляет более 3 (трех) лет и по которым погашение более 50 (пятидесяти) процентов основного долга и более 50 (пятидесяти) процентов вознаграждения осуществляется в последний год актива по предоставленному микрокредиту, относятся к приобретенным или созданным кредитно-обесцененным активам по предоставленным микрокредитам. Указанные активы по предоставленным микрокредитам в целях Правил признаются в качестве активов по предоставленным микрокредитам, предоставленного в пользу взаимосвязанных сторон либо третьим лицам по обязательствам взаимосвязанных сторон.</w:t>
      </w:r>
    </w:p>
    <w:bookmarkEnd w:id="135"/>
    <w:bookmarkStart w:name="z145" w:id="136"/>
    <w:p>
      <w:pPr>
        <w:spacing w:after="0"/>
        <w:ind w:left="0"/>
        <w:jc w:val="both"/>
      </w:pPr>
      <w:r>
        <w:rPr>
          <w:rFonts w:ascii="Times New Roman"/>
          <w:b w:val="false"/>
          <w:i w:val="false"/>
          <w:color w:val="000000"/>
          <w:sz w:val="28"/>
        </w:rPr>
        <w:t xml:space="preserve">
      29. По результатам определения суммы провизий (резервов) по активам по предоставленным микрокредитам не реже 1 (одного) раза в год на конец налогового периода, установленного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микрофинансовой организацией заполняется и хранится регистр по размерам провизий (резервов)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36"/>
    <w:bookmarkStart w:name="z146" w:id="137"/>
    <w:p>
      <w:pPr>
        <w:spacing w:after="0"/>
        <w:ind w:left="0"/>
        <w:jc w:val="both"/>
      </w:pPr>
      <w:r>
        <w:rPr>
          <w:rFonts w:ascii="Times New Roman"/>
          <w:b w:val="false"/>
          <w:i w:val="false"/>
          <w:color w:val="000000"/>
          <w:sz w:val="28"/>
        </w:rPr>
        <w:t>
      Регистр по размерам провизий (резервов) заполняется микрофинансовой организацией и по запросу государственных органов представляется на бумажном и электронном носителях.</w:t>
      </w:r>
    </w:p>
    <w:bookmarkEnd w:id="137"/>
    <w:bookmarkStart w:name="z147" w:id="138"/>
    <w:p>
      <w:pPr>
        <w:spacing w:after="0"/>
        <w:ind w:left="0"/>
        <w:jc w:val="both"/>
      </w:pPr>
      <w:r>
        <w:rPr>
          <w:rFonts w:ascii="Times New Roman"/>
          <w:b w:val="false"/>
          <w:i w:val="false"/>
          <w:color w:val="000000"/>
          <w:sz w:val="28"/>
        </w:rPr>
        <w:t>
      30.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38"/>
    <w:bookmarkStart w:name="z148" w:id="139"/>
    <w:p>
      <w:pPr>
        <w:spacing w:after="0"/>
        <w:ind w:left="0"/>
        <w:jc w:val="both"/>
      </w:pPr>
      <w:r>
        <w:rPr>
          <w:rFonts w:ascii="Times New Roman"/>
          <w:b w:val="false"/>
          <w:i w:val="false"/>
          <w:color w:val="000000"/>
          <w:sz w:val="28"/>
        </w:rPr>
        <w:t>
      31. Совокупный размер провизий (резервов), создаваемых в соответствии с Правилами, отнесенных к категории кредитно-обесцененных активов по предоставленным микрокредитам, имеющих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активам по предоставленным микрокредитам в соответствии с международным стандартом финансовой отчетности 39 "Финансовые инструменты: признание и измерение".</w:t>
      </w:r>
    </w:p>
    <w:bookmarkEnd w:id="139"/>
    <w:bookmarkStart w:name="z487" w:id="140"/>
    <w:p>
      <w:pPr>
        <w:spacing w:after="0"/>
        <w:ind w:left="0"/>
        <w:jc w:val="left"/>
      </w:pPr>
      <w:r>
        <w:rPr>
          <w:rFonts w:ascii="Times New Roman"/>
          <w:b/>
          <w:i w:val="false"/>
          <w:color w:val="000000"/>
        </w:rPr>
        <w:t xml:space="preserve"> Глава 3-1. Порядок создания провизий (резервов) в соответствии с международным стандартом финансовой отчетности для малого и среднего бизнеса</w:t>
      </w:r>
    </w:p>
    <w:bookmarkEnd w:id="140"/>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8" w:id="141"/>
    <w:p>
      <w:pPr>
        <w:spacing w:after="0"/>
        <w:ind w:left="0"/>
        <w:jc w:val="both"/>
      </w:pPr>
      <w:r>
        <w:rPr>
          <w:rFonts w:ascii="Times New Roman"/>
          <w:b w:val="false"/>
          <w:i w:val="false"/>
          <w:color w:val="000000"/>
          <w:sz w:val="28"/>
        </w:rPr>
        <w:t>
      31-1. Провизии (резервы)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w:t>
      </w:r>
    </w:p>
    <w:bookmarkEnd w:id="141"/>
    <w:bookmarkStart w:name="z489" w:id="142"/>
    <w:p>
      <w:pPr>
        <w:spacing w:after="0"/>
        <w:ind w:left="0"/>
        <w:jc w:val="both"/>
      </w:pPr>
      <w:r>
        <w:rPr>
          <w:rFonts w:ascii="Times New Roman"/>
          <w:b w:val="false"/>
          <w:i w:val="false"/>
          <w:color w:val="000000"/>
          <w:sz w:val="28"/>
        </w:rPr>
        <w:t>
      31-2. Порядок создания провизий (резервов) в соответствии с международным стандартом финансовой отчетности для малого и среднего бизнеса определяется Правилами на основании Методики.</w:t>
      </w:r>
    </w:p>
    <w:bookmarkEnd w:id="142"/>
    <w:bookmarkStart w:name="z490" w:id="143"/>
    <w:p>
      <w:pPr>
        <w:spacing w:after="0"/>
        <w:ind w:left="0"/>
        <w:jc w:val="both"/>
      </w:pPr>
      <w:r>
        <w:rPr>
          <w:rFonts w:ascii="Times New Roman"/>
          <w:b w:val="false"/>
          <w:i w:val="false"/>
          <w:color w:val="000000"/>
          <w:sz w:val="28"/>
        </w:rPr>
        <w:t>
      31-3. По активам по предоставленным микрокредитам провизии (резервы) создаются в следующем порядке:</w:t>
      </w:r>
    </w:p>
    <w:bookmarkEnd w:id="143"/>
    <w:bookmarkStart w:name="z491" w:id="144"/>
    <w:p>
      <w:pPr>
        <w:spacing w:after="0"/>
        <w:ind w:left="0"/>
        <w:jc w:val="both"/>
      </w:pPr>
      <w:r>
        <w:rPr>
          <w:rFonts w:ascii="Times New Roman"/>
          <w:b w:val="false"/>
          <w:i w:val="false"/>
          <w:color w:val="000000"/>
          <w:sz w:val="28"/>
        </w:rPr>
        <w:t>
      1) активы по предоставленным микрокредитам классифицируются на однородные и индивидуальные;</w:t>
      </w:r>
    </w:p>
    <w:bookmarkEnd w:id="144"/>
    <w:bookmarkStart w:name="z492" w:id="145"/>
    <w:p>
      <w:pPr>
        <w:spacing w:after="0"/>
        <w:ind w:left="0"/>
        <w:jc w:val="both"/>
      </w:pPr>
      <w:r>
        <w:rPr>
          <w:rFonts w:ascii="Times New Roman"/>
          <w:b w:val="false"/>
          <w:i w:val="false"/>
          <w:color w:val="000000"/>
          <w:sz w:val="28"/>
        </w:rPr>
        <w:t>
      2) проводится оценка обесценения индивидуальных активов по предоставленным микрокредитам;</w:t>
      </w:r>
    </w:p>
    <w:bookmarkEnd w:id="145"/>
    <w:bookmarkStart w:name="z493" w:id="146"/>
    <w:p>
      <w:pPr>
        <w:spacing w:after="0"/>
        <w:ind w:left="0"/>
        <w:jc w:val="both"/>
      </w:pPr>
      <w:r>
        <w:rPr>
          <w:rFonts w:ascii="Times New Roman"/>
          <w:b w:val="false"/>
          <w:i w:val="false"/>
          <w:color w:val="000000"/>
          <w:sz w:val="28"/>
        </w:rPr>
        <w:t>
      3) по индивидуальным активам по предоставленным микрокредитам, по которым выявлены признаки обесценения, установленные Методикой:</w:t>
      </w:r>
    </w:p>
    <w:bookmarkEnd w:id="146"/>
    <w:bookmarkStart w:name="z494" w:id="147"/>
    <w:p>
      <w:pPr>
        <w:spacing w:after="0"/>
        <w:ind w:left="0"/>
        <w:jc w:val="both"/>
      </w:pPr>
      <w:r>
        <w:rPr>
          <w:rFonts w:ascii="Times New Roman"/>
          <w:b w:val="false"/>
          <w:i w:val="false"/>
          <w:color w:val="000000"/>
          <w:sz w:val="28"/>
        </w:rPr>
        <w:t>
      определяются прогнозы будущих денежных потоков. При наличии обеспечения по активу по предоставленному микрокредиту, стоимость такого обеспечения увеличивает прогноз будущих денежных потоков;</w:t>
      </w:r>
    </w:p>
    <w:bookmarkEnd w:id="147"/>
    <w:bookmarkStart w:name="z495" w:id="148"/>
    <w:p>
      <w:pPr>
        <w:spacing w:after="0"/>
        <w:ind w:left="0"/>
        <w:jc w:val="both"/>
      </w:pPr>
      <w:r>
        <w:rPr>
          <w:rFonts w:ascii="Times New Roman"/>
          <w:b w:val="false"/>
          <w:i w:val="false"/>
          <w:color w:val="000000"/>
          <w:sz w:val="28"/>
        </w:rPr>
        <w:t>
      рассчитывается дисконтированная стоимость будущих денежных потоков по следующей формуле:</w:t>
      </w:r>
    </w:p>
    <w:bookmarkEnd w:id="148"/>
    <w:bookmarkStart w:name="z49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150"/>
    <w:p>
      <w:pPr>
        <w:spacing w:after="0"/>
        <w:ind w:left="0"/>
        <w:jc w:val="both"/>
      </w:pPr>
      <w:r>
        <w:rPr>
          <w:rFonts w:ascii="Times New Roman"/>
          <w:b w:val="false"/>
          <w:i w:val="false"/>
          <w:color w:val="000000"/>
          <w:sz w:val="28"/>
        </w:rPr>
        <w:t>
      где:</w:t>
      </w:r>
    </w:p>
    <w:bookmarkEnd w:id="150"/>
    <w:bookmarkStart w:name="z498" w:id="151"/>
    <w:p>
      <w:pPr>
        <w:spacing w:after="0"/>
        <w:ind w:left="0"/>
        <w:jc w:val="both"/>
      </w:pPr>
      <w:r>
        <w:rPr>
          <w:rFonts w:ascii="Times New Roman"/>
          <w:b w:val="false"/>
          <w:i w:val="false"/>
          <w:color w:val="000000"/>
          <w:sz w:val="28"/>
        </w:rPr>
        <w:t>
      PV - приведенная стоимость будущих денежных потоков;</w:t>
      </w:r>
    </w:p>
    <w:bookmarkEnd w:id="151"/>
    <w:bookmarkStart w:name="z499" w:id="152"/>
    <w:p>
      <w:pPr>
        <w:spacing w:after="0"/>
        <w:ind w:left="0"/>
        <w:jc w:val="both"/>
      </w:pPr>
      <w:r>
        <w:rPr>
          <w:rFonts w:ascii="Times New Roman"/>
          <w:b w:val="false"/>
          <w:i w:val="false"/>
          <w:color w:val="000000"/>
          <w:sz w:val="28"/>
        </w:rPr>
        <w:t>
      CF - прогноз будущих денежных потоков;</w:t>
      </w:r>
    </w:p>
    <w:bookmarkEnd w:id="152"/>
    <w:bookmarkStart w:name="z500" w:id="153"/>
    <w:p>
      <w:pPr>
        <w:spacing w:after="0"/>
        <w:ind w:left="0"/>
        <w:jc w:val="both"/>
      </w:pPr>
      <w:r>
        <w:rPr>
          <w:rFonts w:ascii="Times New Roman"/>
          <w:b w:val="false"/>
          <w:i w:val="false"/>
          <w:color w:val="000000"/>
          <w:sz w:val="28"/>
        </w:rPr>
        <w:t>
      r - эффективная ставка процента;</w:t>
      </w:r>
    </w:p>
    <w:bookmarkEnd w:id="153"/>
    <w:bookmarkStart w:name="z501" w:id="154"/>
    <w:p>
      <w:pPr>
        <w:spacing w:after="0"/>
        <w:ind w:left="0"/>
        <w:jc w:val="both"/>
      </w:pPr>
      <w:r>
        <w:rPr>
          <w:rFonts w:ascii="Times New Roman"/>
          <w:b w:val="false"/>
          <w:i w:val="false"/>
          <w:color w:val="000000"/>
          <w:sz w:val="28"/>
        </w:rPr>
        <w:t>
      t - порядковый номер года, в течение которого предполагаются денежные</w:t>
      </w:r>
    </w:p>
    <w:bookmarkEnd w:id="154"/>
    <w:bookmarkStart w:name="z502" w:id="155"/>
    <w:p>
      <w:pPr>
        <w:spacing w:after="0"/>
        <w:ind w:left="0"/>
        <w:jc w:val="both"/>
      </w:pPr>
      <w:r>
        <w:rPr>
          <w:rFonts w:ascii="Times New Roman"/>
          <w:b w:val="false"/>
          <w:i w:val="false"/>
          <w:color w:val="000000"/>
          <w:sz w:val="28"/>
        </w:rPr>
        <w:t>
      потоки по активу;</w:t>
      </w:r>
    </w:p>
    <w:bookmarkEnd w:id="155"/>
    <w:bookmarkStart w:name="z503" w:id="156"/>
    <w:p>
      <w:pPr>
        <w:spacing w:after="0"/>
        <w:ind w:left="0"/>
        <w:jc w:val="both"/>
      </w:pPr>
      <w:r>
        <w:rPr>
          <w:rFonts w:ascii="Times New Roman"/>
          <w:b w:val="false"/>
          <w:i w:val="false"/>
          <w:color w:val="000000"/>
          <w:sz w:val="28"/>
        </w:rPr>
        <w:t>
      n - количество лет, в течение которых предполагаются денежные потоки по активу по предоставленному микрокредиту;</w:t>
      </w:r>
    </w:p>
    <w:bookmarkEnd w:id="156"/>
    <w:bookmarkStart w:name="z504" w:id="157"/>
    <w:p>
      <w:pPr>
        <w:spacing w:after="0"/>
        <w:ind w:left="0"/>
        <w:jc w:val="both"/>
      </w:pPr>
      <w:r>
        <w:rPr>
          <w:rFonts w:ascii="Times New Roman"/>
          <w:b w:val="false"/>
          <w:i w:val="false"/>
          <w:color w:val="000000"/>
          <w:sz w:val="28"/>
        </w:rPr>
        <w:t>
      определяется размер провизий (резервов) как разница между балансовой стоимостью актива по предоставленному микрокредиту, сложившейся на начало дня, в котором осуществляется расчет провизий (резервов), и дисконтированной стоимостью будущих денежных потоков;</w:t>
      </w:r>
    </w:p>
    <w:bookmarkEnd w:id="157"/>
    <w:bookmarkStart w:name="z505" w:id="158"/>
    <w:p>
      <w:pPr>
        <w:spacing w:after="0"/>
        <w:ind w:left="0"/>
        <w:jc w:val="both"/>
      </w:pPr>
      <w:r>
        <w:rPr>
          <w:rFonts w:ascii="Times New Roman"/>
          <w:b w:val="false"/>
          <w:i w:val="false"/>
          <w:color w:val="000000"/>
          <w:sz w:val="28"/>
        </w:rPr>
        <w:t>
      эффективная ставка процента рассчитывается путем применения метода подстановки или автоматизированной функции Microsoft Office Excel "ВСД" (внутренняя ставка доходности) или других аналогичных автоматизированных функций;</w:t>
      </w:r>
    </w:p>
    <w:bookmarkEnd w:id="158"/>
    <w:bookmarkStart w:name="z506" w:id="159"/>
    <w:p>
      <w:pPr>
        <w:spacing w:after="0"/>
        <w:ind w:left="0"/>
        <w:jc w:val="both"/>
      </w:pPr>
      <w:r>
        <w:rPr>
          <w:rFonts w:ascii="Times New Roman"/>
          <w:b w:val="false"/>
          <w:i w:val="false"/>
          <w:color w:val="000000"/>
          <w:sz w:val="28"/>
        </w:rPr>
        <w:t>
      4) по индивидуальным активам по предоставленным микрокредитам, по которым отсутствуют признаки обесценения в соответствии с Методикой, и однородным активам по предоставленным микрокредитам:</w:t>
      </w:r>
    </w:p>
    <w:bookmarkEnd w:id="159"/>
    <w:bookmarkStart w:name="z507" w:id="160"/>
    <w:p>
      <w:pPr>
        <w:spacing w:after="0"/>
        <w:ind w:left="0"/>
        <w:jc w:val="both"/>
      </w:pPr>
      <w:r>
        <w:rPr>
          <w:rFonts w:ascii="Times New Roman"/>
          <w:b w:val="false"/>
          <w:i w:val="false"/>
          <w:color w:val="000000"/>
          <w:sz w:val="28"/>
        </w:rPr>
        <w:t>
      осуществляется группировка по схожим характеристикам кредитного риска, установленным в Методике.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 что активы по предоставленным микрокредитам возникли по требованиям к одному и тому же клиенту;</w:t>
      </w:r>
    </w:p>
    <w:bookmarkEnd w:id="160"/>
    <w:bookmarkStart w:name="z508" w:id="161"/>
    <w:p>
      <w:pPr>
        <w:spacing w:after="0"/>
        <w:ind w:left="0"/>
        <w:jc w:val="both"/>
      </w:pPr>
      <w:r>
        <w:rPr>
          <w:rFonts w:ascii="Times New Roman"/>
          <w:b w:val="false"/>
          <w:i w:val="false"/>
          <w:color w:val="000000"/>
          <w:sz w:val="28"/>
        </w:rPr>
        <w:t>
      рассчитываются провизии (резервы) в соответствии с порядком, установленным Методикой.</w:t>
      </w:r>
    </w:p>
    <w:bookmarkEnd w:id="161"/>
    <w:bookmarkStart w:name="z509" w:id="162"/>
    <w:p>
      <w:pPr>
        <w:spacing w:after="0"/>
        <w:ind w:left="0"/>
        <w:jc w:val="both"/>
      </w:pPr>
      <w:r>
        <w:rPr>
          <w:rFonts w:ascii="Times New Roman"/>
          <w:b w:val="false"/>
          <w:i w:val="false"/>
          <w:color w:val="000000"/>
          <w:sz w:val="28"/>
        </w:rPr>
        <w:t>
      31-4. По условным обязательствам по предоставленным микрокредитам провизии (резервы) создаются по каждому условному обязательству в следующем порядке:</w:t>
      </w:r>
    </w:p>
    <w:bookmarkEnd w:id="162"/>
    <w:bookmarkStart w:name="z510" w:id="163"/>
    <w:p>
      <w:pPr>
        <w:spacing w:after="0"/>
        <w:ind w:left="0"/>
        <w:jc w:val="both"/>
      </w:pPr>
      <w:r>
        <w:rPr>
          <w:rFonts w:ascii="Times New Roman"/>
          <w:b w:val="false"/>
          <w:i w:val="false"/>
          <w:color w:val="000000"/>
          <w:sz w:val="28"/>
        </w:rPr>
        <w:t>
      1) определяется вероятность исполнения условного обязательства в соответствии с международным стандартом финансовой отчетности 37 "Резервы, условные обязательства и активы" (далее - МСФО 37);</w:t>
      </w:r>
    </w:p>
    <w:bookmarkEnd w:id="163"/>
    <w:bookmarkStart w:name="z511" w:id="164"/>
    <w:p>
      <w:pPr>
        <w:spacing w:after="0"/>
        <w:ind w:left="0"/>
        <w:jc w:val="both"/>
      </w:pPr>
      <w:r>
        <w:rPr>
          <w:rFonts w:ascii="Times New Roman"/>
          <w:b w:val="false"/>
          <w:i w:val="false"/>
          <w:color w:val="000000"/>
          <w:sz w:val="28"/>
        </w:rPr>
        <w:t>
      2) рассчитываются предполагаемые затраты для урегулирования существующего обязательства в соответствии с МСФО 37;</w:t>
      </w:r>
    </w:p>
    <w:bookmarkEnd w:id="164"/>
    <w:bookmarkStart w:name="z512" w:id="165"/>
    <w:p>
      <w:pPr>
        <w:spacing w:after="0"/>
        <w:ind w:left="0"/>
        <w:jc w:val="both"/>
      </w:pPr>
      <w:r>
        <w:rPr>
          <w:rFonts w:ascii="Times New Roman"/>
          <w:b w:val="false"/>
          <w:i w:val="false"/>
          <w:color w:val="000000"/>
          <w:sz w:val="28"/>
        </w:rPr>
        <w:t>
      3)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w:t>
      </w:r>
    </w:p>
    <w:bookmarkEnd w:id="165"/>
    <w:bookmarkStart w:name="z513" w:id="166"/>
    <w:p>
      <w:pPr>
        <w:spacing w:after="0"/>
        <w:ind w:left="0"/>
        <w:jc w:val="both"/>
      </w:pPr>
      <w:r>
        <w:rPr>
          <w:rFonts w:ascii="Times New Roman"/>
          <w:b w:val="false"/>
          <w:i w:val="false"/>
          <w:color w:val="000000"/>
          <w:sz w:val="28"/>
        </w:rPr>
        <w:t>
      4) определяется размер провизии (резерва) как наибольшее значение из суммы предполагаемых затрат, рассчитанной в соответствие с МСФО 37, и размера справедливой стоимости, рассчитанной в соответствии с международным стандартом финансовой отчетности для малого и среднего бизнеса.</w:t>
      </w:r>
    </w:p>
    <w:bookmarkEnd w:id="166"/>
    <w:bookmarkStart w:name="z514" w:id="167"/>
    <w:p>
      <w:pPr>
        <w:spacing w:after="0"/>
        <w:ind w:left="0"/>
        <w:jc w:val="both"/>
      </w:pPr>
      <w:r>
        <w:rPr>
          <w:rFonts w:ascii="Times New Roman"/>
          <w:b w:val="false"/>
          <w:i w:val="false"/>
          <w:color w:val="000000"/>
          <w:sz w:val="28"/>
        </w:rPr>
        <w:t>
      31-5. По результатам определения суммы провизий (резерва) по индивидуальным активам и условным обязательствам по предоставленным микрокредитам не реже 1 (одного) раза в год на конец налогового периода, установленного налоговым законодательством Республики Казахстан по корпоративному подоходному налогу, заполняются следующие регистры:</w:t>
      </w:r>
    </w:p>
    <w:bookmarkEnd w:id="167"/>
    <w:bookmarkStart w:name="z515" w:id="168"/>
    <w:p>
      <w:pPr>
        <w:spacing w:after="0"/>
        <w:ind w:left="0"/>
        <w:jc w:val="both"/>
      </w:pPr>
      <w:r>
        <w:rPr>
          <w:rFonts w:ascii="Times New Roman"/>
          <w:b w:val="false"/>
          <w:i w:val="false"/>
          <w:color w:val="000000"/>
          <w:sz w:val="28"/>
        </w:rPr>
        <w:t xml:space="preserve">
      информация по размерам провизий (резервов) по форме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9-1 к Правилам;</w:t>
      </w:r>
    </w:p>
    <w:bookmarkEnd w:id="168"/>
    <w:bookmarkStart w:name="z516" w:id="169"/>
    <w:p>
      <w:pPr>
        <w:spacing w:after="0"/>
        <w:ind w:left="0"/>
        <w:jc w:val="both"/>
      </w:pPr>
      <w:r>
        <w:rPr>
          <w:rFonts w:ascii="Times New Roman"/>
          <w:b w:val="false"/>
          <w:i w:val="false"/>
          <w:color w:val="000000"/>
          <w:sz w:val="28"/>
        </w:rPr>
        <w:t xml:space="preserve">
      расчет дисконтированной стоимости будущих денежных потоков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9-1 к Правилам;</w:t>
      </w:r>
    </w:p>
    <w:bookmarkEnd w:id="169"/>
    <w:bookmarkStart w:name="z517" w:id="170"/>
    <w:p>
      <w:pPr>
        <w:spacing w:after="0"/>
        <w:ind w:left="0"/>
        <w:jc w:val="both"/>
      </w:pPr>
      <w:r>
        <w:rPr>
          <w:rFonts w:ascii="Times New Roman"/>
          <w:b w:val="false"/>
          <w:i w:val="false"/>
          <w:color w:val="000000"/>
          <w:sz w:val="28"/>
        </w:rPr>
        <w:t xml:space="preserve">
      данные по индивидуальному активу и условному обязательству по предоставленному микрокредиту, по которому созданы провизии (резервы) в связи с его обесценением, по форме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9-1 к Правилам.</w:t>
      </w:r>
    </w:p>
    <w:bookmarkEnd w:id="170"/>
    <w:bookmarkStart w:name="z518" w:id="171"/>
    <w:p>
      <w:pPr>
        <w:spacing w:after="0"/>
        <w:ind w:left="0"/>
        <w:jc w:val="both"/>
      </w:pPr>
      <w:r>
        <w:rPr>
          <w:rFonts w:ascii="Times New Roman"/>
          <w:b w:val="false"/>
          <w:i w:val="false"/>
          <w:color w:val="000000"/>
          <w:sz w:val="28"/>
        </w:rPr>
        <w:t>
      В течение налогового периода регистры заполняются, хранятся и по запросу государственных органов, которым такое право предоставлено в соответствии с законодательством Республики Казахстан, представляются на бумажном и электронном носителях.</w:t>
      </w:r>
    </w:p>
    <w:bookmarkEnd w:id="171"/>
    <w:bookmarkStart w:name="z519" w:id="172"/>
    <w:p>
      <w:pPr>
        <w:spacing w:after="0"/>
        <w:ind w:left="0"/>
        <w:jc w:val="both"/>
      </w:pPr>
      <w:r>
        <w:rPr>
          <w:rFonts w:ascii="Times New Roman"/>
          <w:b w:val="false"/>
          <w:i w:val="false"/>
          <w:color w:val="000000"/>
          <w:sz w:val="28"/>
        </w:rPr>
        <w:t>
      31-6.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72"/>
    <w:bookmarkStart w:name="z149"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4. Порядок создания провизий (резервов) в соответствии с международными стандартами финансовой отчетности для малого и среднего бизнеса и (или) иных </w:t>
      </w:r>
      <w:r>
        <w:rPr>
          <w:rFonts w:ascii="Times New Roman"/>
          <w:b/>
          <w:i w:val="false"/>
          <w:color w:val="000000"/>
          <w:sz w:val="28"/>
        </w:rPr>
        <w:t>микрофинансовых</w:t>
      </w:r>
      <w:r>
        <w:rPr>
          <w:rFonts w:ascii="Times New Roman"/>
          <w:b/>
          <w:i w:val="false"/>
          <w:color w:val="000000"/>
          <w:sz w:val="28"/>
        </w:rPr>
        <w:t xml:space="preserve"> организаций, составляющих отчетность в соответствии с национальным стандартом финансовой отчетности</w:t>
      </w:r>
    </w:p>
    <w:bookmarkEnd w:id="173"/>
    <w:p>
      <w:pPr>
        <w:spacing w:after="0"/>
        <w:ind w:left="0"/>
        <w:jc w:val="both"/>
      </w:pPr>
      <w:r>
        <w:rPr>
          <w:rFonts w:ascii="Times New Roman"/>
          <w:b w:val="false"/>
          <w:i w:val="false"/>
          <w:color w:val="ff0000"/>
          <w:sz w:val="28"/>
        </w:rPr>
        <w:t xml:space="preserve">
      Сноска. Глава 4 исключена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44</w:t>
      </w:r>
      <w:r>
        <w:rPr>
          <w:rFonts w:ascii="Times New Roman"/>
          <w:b w:val="false"/>
          <w:i w:val="false"/>
          <w:color w:val="ff0000"/>
          <w:sz w:val="28"/>
        </w:rPr>
        <w:t xml:space="preserve"> (вводится в действие с 01.01.2022).</w:t>
      </w:r>
    </w:p>
    <w:bookmarkStart w:name="z180" w:id="1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Требования к методике создания провизий (резервов)</w:t>
      </w:r>
    </w:p>
    <w:bookmarkEnd w:id="174"/>
    <w:bookmarkStart w:name="z181" w:id="175"/>
    <w:p>
      <w:pPr>
        <w:spacing w:after="0"/>
        <w:ind w:left="0"/>
        <w:jc w:val="both"/>
      </w:pPr>
      <w:r>
        <w:rPr>
          <w:rFonts w:ascii="Times New Roman"/>
          <w:b w:val="false"/>
          <w:i w:val="false"/>
          <w:color w:val="000000"/>
          <w:sz w:val="28"/>
        </w:rPr>
        <w:t>
      38. Микрофинансовая организация разрабатывает и утверждает Методику в соответствии с Правилами в течение 1 (одного) месяца со дня введения в действие Правил.</w:t>
      </w:r>
    </w:p>
    <w:bookmarkEnd w:id="175"/>
    <w:p>
      <w:pPr>
        <w:spacing w:after="0"/>
        <w:ind w:left="0"/>
        <w:jc w:val="both"/>
      </w:pPr>
      <w:r>
        <w:rPr>
          <w:rFonts w:ascii="Times New Roman"/>
          <w:b w:val="false"/>
          <w:i w:val="false"/>
          <w:color w:val="000000"/>
          <w:sz w:val="28"/>
        </w:rPr>
        <w:t>
      Микрофинансовая организация в течение 1 (одного) месяца со дня получения лицензии на осуществление микрофинансовой деятельности разрабатывает и утверждает Методику в соответствии с Правилами. Данное требование не распространяется на микрофинансовые организации, имеющие утвержденную Методику.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 в редакции постановления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color w:val="000000"/>
          <w:sz w:val="28"/>
        </w:rPr>
        <w:t xml:space="preserve"> (вводится в действие с 01.01.2021).</w:t>
      </w:r>
    </w:p>
    <w:bookmarkStart w:name="z183" w:id="176"/>
    <w:p>
      <w:pPr>
        <w:spacing w:after="0"/>
        <w:ind w:left="0"/>
        <w:jc w:val="both"/>
      </w:pPr>
      <w:r>
        <w:rPr>
          <w:rFonts w:ascii="Times New Roman"/>
          <w:b w:val="false"/>
          <w:i w:val="false"/>
          <w:color w:val="000000"/>
          <w:sz w:val="28"/>
        </w:rPr>
        <w:t>
      39. Методика содержит:</w:t>
      </w:r>
    </w:p>
    <w:bookmarkEnd w:id="176"/>
    <w:bookmarkStart w:name="z184" w:id="177"/>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77"/>
    <w:bookmarkStart w:name="z185" w:id="178"/>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78"/>
    <w:bookmarkStart w:name="z186" w:id="179"/>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79"/>
    <w:bookmarkStart w:name="z187" w:id="180"/>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80"/>
    <w:bookmarkStart w:name="z188" w:id="181"/>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актива и условного обязательства по предоставленному микрокредиту,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w:t>
      </w:r>
    </w:p>
    <w:bookmarkEnd w:id="181"/>
    <w:bookmarkStart w:name="z189" w:id="182"/>
    <w:p>
      <w:pPr>
        <w:spacing w:after="0"/>
        <w:ind w:left="0"/>
        <w:jc w:val="both"/>
      </w:pPr>
      <w:r>
        <w:rPr>
          <w:rFonts w:ascii="Times New Roman"/>
          <w:b w:val="false"/>
          <w:i w:val="false"/>
          <w:color w:val="000000"/>
          <w:sz w:val="28"/>
        </w:rPr>
        <w:t>
      6) периодичность расчета размера провизий (резервов);</w:t>
      </w:r>
    </w:p>
    <w:bookmarkEnd w:id="182"/>
    <w:bookmarkStart w:name="z190" w:id="183"/>
    <w:p>
      <w:pPr>
        <w:spacing w:after="0"/>
        <w:ind w:left="0"/>
        <w:jc w:val="both"/>
      </w:pPr>
      <w:r>
        <w:rPr>
          <w:rFonts w:ascii="Times New Roman"/>
          <w:b w:val="false"/>
          <w:i w:val="false"/>
          <w:color w:val="000000"/>
          <w:sz w:val="28"/>
        </w:rPr>
        <w:t>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заемщика;</w:t>
      </w:r>
    </w:p>
    <w:bookmarkEnd w:id="183"/>
    <w:bookmarkStart w:name="z191" w:id="184"/>
    <w:p>
      <w:pPr>
        <w:spacing w:after="0"/>
        <w:ind w:left="0"/>
        <w:jc w:val="both"/>
      </w:pPr>
      <w:r>
        <w:rPr>
          <w:rFonts w:ascii="Times New Roman"/>
          <w:b w:val="false"/>
          <w:i w:val="false"/>
          <w:color w:val="000000"/>
          <w:sz w:val="28"/>
        </w:rPr>
        <w:t>
      8) определение дефолта и порядок определения (расчета) риска наступления дефолта;</w:t>
      </w:r>
    </w:p>
    <w:bookmarkEnd w:id="184"/>
    <w:bookmarkStart w:name="z192" w:id="185"/>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185"/>
    <w:bookmarkStart w:name="z193" w:id="186"/>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186"/>
    <w:bookmarkStart w:name="z194" w:id="187"/>
    <w:p>
      <w:pPr>
        <w:spacing w:after="0"/>
        <w:ind w:left="0"/>
        <w:jc w:val="both"/>
      </w:pPr>
      <w:r>
        <w:rPr>
          <w:rFonts w:ascii="Times New Roman"/>
          <w:b w:val="false"/>
          <w:i w:val="false"/>
          <w:color w:val="000000"/>
          <w:sz w:val="28"/>
        </w:rPr>
        <w:t>
      11) конкретное определение значительных финансовых затруднений заемщика и порядок их установления (расчета);</w:t>
      </w:r>
    </w:p>
    <w:bookmarkEnd w:id="187"/>
    <w:bookmarkStart w:name="z195" w:id="188"/>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188"/>
    <w:bookmarkStart w:name="z196" w:id="189"/>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189"/>
    <w:bookmarkStart w:name="z520" w:id="190"/>
    <w:p>
      <w:pPr>
        <w:spacing w:after="0"/>
        <w:ind w:left="0"/>
        <w:jc w:val="both"/>
      </w:pPr>
      <w:r>
        <w:rPr>
          <w:rFonts w:ascii="Times New Roman"/>
          <w:b w:val="false"/>
          <w:i w:val="false"/>
          <w:color w:val="000000"/>
          <w:sz w:val="28"/>
        </w:rPr>
        <w:t>
      39-1. Методика для целей главы 3-1 настоящих Правил, содержит:</w:t>
      </w:r>
    </w:p>
    <w:bookmarkEnd w:id="190"/>
    <w:bookmarkStart w:name="z521" w:id="191"/>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91"/>
    <w:bookmarkStart w:name="z522" w:id="192"/>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92"/>
    <w:bookmarkStart w:name="z523" w:id="193"/>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93"/>
    <w:bookmarkStart w:name="z524" w:id="194"/>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94"/>
    <w:bookmarkStart w:name="z525" w:id="195"/>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приведенной стоимости расчетных будущих денежных потоков, коэффициентов ликвидности к стоимости обеспечения и других составляющих формул, участвующих в расчете кредитных убытков;</w:t>
      </w:r>
    </w:p>
    <w:bookmarkEnd w:id="195"/>
    <w:bookmarkStart w:name="z526" w:id="196"/>
    <w:p>
      <w:pPr>
        <w:spacing w:after="0"/>
        <w:ind w:left="0"/>
        <w:jc w:val="both"/>
      </w:pPr>
      <w:r>
        <w:rPr>
          <w:rFonts w:ascii="Times New Roman"/>
          <w:b w:val="false"/>
          <w:i w:val="false"/>
          <w:color w:val="000000"/>
          <w:sz w:val="28"/>
        </w:rPr>
        <w:t>
      6) в отношении условных обязательств - порядок применения пункта 31-4 настоящих Правил;</w:t>
      </w:r>
    </w:p>
    <w:bookmarkEnd w:id="196"/>
    <w:bookmarkStart w:name="z527" w:id="197"/>
    <w:p>
      <w:pPr>
        <w:spacing w:after="0"/>
        <w:ind w:left="0"/>
        <w:jc w:val="both"/>
      </w:pPr>
      <w:r>
        <w:rPr>
          <w:rFonts w:ascii="Times New Roman"/>
          <w:b w:val="false"/>
          <w:i w:val="false"/>
          <w:color w:val="000000"/>
          <w:sz w:val="28"/>
        </w:rPr>
        <w:t>
      7) периодичность расчета размера провизий (резервов);</w:t>
      </w:r>
    </w:p>
    <w:bookmarkEnd w:id="197"/>
    <w:bookmarkStart w:name="z528" w:id="198"/>
    <w:p>
      <w:pPr>
        <w:spacing w:after="0"/>
        <w:ind w:left="0"/>
        <w:jc w:val="both"/>
      </w:pPr>
      <w:r>
        <w:rPr>
          <w:rFonts w:ascii="Times New Roman"/>
          <w:b w:val="false"/>
          <w:i w:val="false"/>
          <w:color w:val="000000"/>
          <w:sz w:val="28"/>
        </w:rPr>
        <w:t>
      8) используемые при оценке кредитных убытков источники статистической и макроэкономической информации, а также порядок сбора статистической информации, используемой при расчете провизий (резервов).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9"/>
    <w:p>
      <w:pPr>
        <w:spacing w:after="0"/>
        <w:ind w:left="0"/>
        <w:jc w:val="both"/>
      </w:pPr>
      <w:r>
        <w:rPr>
          <w:rFonts w:ascii="Times New Roman"/>
          <w:b w:val="false"/>
          <w:i w:val="false"/>
          <w:color w:val="000000"/>
          <w:sz w:val="28"/>
        </w:rPr>
        <w:t>
      40. Внесение изменений и (или) дополнений в Методику осуществляется по одному или нескольким следующим основаниям:</w:t>
      </w:r>
    </w:p>
    <w:bookmarkEnd w:id="199"/>
    <w:bookmarkStart w:name="z198" w:id="200"/>
    <w:p>
      <w:pPr>
        <w:spacing w:after="0"/>
        <w:ind w:left="0"/>
        <w:jc w:val="both"/>
      </w:pPr>
      <w:r>
        <w:rPr>
          <w:rFonts w:ascii="Times New Roman"/>
          <w:b w:val="false"/>
          <w:i w:val="false"/>
          <w:color w:val="000000"/>
          <w:sz w:val="28"/>
        </w:rPr>
        <w:t>
      1) изменение перечня структурных подразделений микрофинансовой организации, участвующих в процессе определения размера провизий (резервов) и их функциональных обязанностей, указанного в Методике;</w:t>
      </w:r>
    </w:p>
    <w:bookmarkEnd w:id="200"/>
    <w:bookmarkStart w:name="z199" w:id="201"/>
    <w:p>
      <w:pPr>
        <w:spacing w:after="0"/>
        <w:ind w:left="0"/>
        <w:jc w:val="both"/>
      </w:pPr>
      <w:r>
        <w:rPr>
          <w:rFonts w:ascii="Times New Roman"/>
          <w:b w:val="false"/>
          <w:i w:val="false"/>
          <w:color w:val="000000"/>
          <w:sz w:val="28"/>
        </w:rPr>
        <w:t xml:space="preserve">
      2) несоответствие утвержденной Методики международным стандартам финансовой отчетности и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w:t>
      </w:r>
    </w:p>
    <w:bookmarkEnd w:id="201"/>
    <w:bookmarkStart w:name="z200" w:id="202"/>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фактическим суммам убытков;</w:t>
      </w:r>
    </w:p>
    <w:bookmarkEnd w:id="202"/>
    <w:bookmarkStart w:name="z201" w:id="203"/>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203"/>
    <w:bookmarkStart w:name="z202" w:id="204"/>
    <w:p>
      <w:pPr>
        <w:spacing w:after="0"/>
        <w:ind w:left="0"/>
        <w:jc w:val="both"/>
      </w:pPr>
      <w:r>
        <w:rPr>
          <w:rFonts w:ascii="Times New Roman"/>
          <w:b w:val="false"/>
          <w:i w:val="false"/>
          <w:color w:val="000000"/>
          <w:sz w:val="28"/>
        </w:rPr>
        <w:t>
      5) изменение группировки активов, условных обязательств по предоставленным микрокредитам по схожим характеристикам кредитного риска в связи с изменением стратегии микрофинансовой организации;</w:t>
      </w:r>
    </w:p>
    <w:bookmarkEnd w:id="204"/>
    <w:bookmarkStart w:name="z203" w:id="205"/>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205"/>
    <w:p>
      <w:pPr>
        <w:spacing w:after="0"/>
        <w:ind w:left="0"/>
        <w:jc w:val="both"/>
      </w:pPr>
      <w:bookmarkStart w:name="z204" w:id="206"/>
      <w:r>
        <w:rPr>
          <w:rFonts w:ascii="Times New Roman"/>
          <w:b w:val="false"/>
          <w:i w:val="false"/>
          <w:color w:val="000000"/>
          <w:sz w:val="28"/>
        </w:rPr>
        <w:t>
      Приложение 1</w:t>
      </w:r>
    </w:p>
    <w:bookmarkEnd w:id="20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w:t>
      </w:r>
    </w:p>
    <w:p>
      <w:pPr>
        <w:spacing w:after="0"/>
        <w:ind w:left="0"/>
        <w:jc w:val="both"/>
      </w:pPr>
      <w:r>
        <w:rPr>
          <w:rFonts w:ascii="Times New Roman"/>
          <w:b w:val="false"/>
          <w:i w:val="false"/>
          <w:color w:val="000000"/>
          <w:sz w:val="28"/>
        </w:rPr>
        <w:t>активов по предоставленным</w:t>
      </w:r>
    </w:p>
    <w:p>
      <w:pPr>
        <w:spacing w:after="0"/>
        <w:ind w:left="0"/>
        <w:jc w:val="both"/>
      </w:pPr>
      <w:r>
        <w:rPr>
          <w:rFonts w:ascii="Times New Roman"/>
          <w:b w:val="false"/>
          <w:i w:val="false"/>
          <w:color w:val="000000"/>
          <w:sz w:val="28"/>
        </w:rPr>
        <w:t>микрокредитам к сомнительным</w:t>
      </w:r>
    </w:p>
    <w:p>
      <w:pPr>
        <w:spacing w:after="0"/>
        <w:ind w:left="0"/>
        <w:jc w:val="both"/>
      </w:pPr>
      <w:r>
        <w:rPr>
          <w:rFonts w:ascii="Times New Roman"/>
          <w:b w:val="false"/>
          <w:i w:val="false"/>
          <w:color w:val="000000"/>
          <w:sz w:val="28"/>
        </w:rPr>
        <w:t>и 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206"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классификации активов по </w:t>
      </w:r>
      <w:r>
        <w:rPr>
          <w:rFonts w:ascii="Times New Roman"/>
          <w:b/>
          <w:i w:val="false"/>
          <w:color w:val="000000"/>
          <w:sz w:val="28"/>
        </w:rPr>
        <w:t>микрокредитам</w:t>
      </w:r>
      <w:r>
        <w:rPr>
          <w:rFonts w:ascii="Times New Roman"/>
          <w:b/>
          <w:i w:val="false"/>
          <w:color w:val="000000"/>
          <w:sz w:val="28"/>
        </w:rPr>
        <w:t xml:space="preserve">, предоставленным юридическим лицам (за исключением включенных в портфель однородных активов по предоставленным </w:t>
      </w:r>
      <w:r>
        <w:rPr>
          <w:rFonts w:ascii="Times New Roman"/>
          <w:b/>
          <w:i w:val="false"/>
          <w:color w:val="000000"/>
          <w:sz w:val="28"/>
        </w:rPr>
        <w:t>микрокредитам</w:t>
      </w:r>
      <w:r>
        <w:rPr>
          <w:rFonts w:ascii="Times New Roman"/>
          <w:b/>
          <w:i w:val="false"/>
          <w:color w:val="000000"/>
          <w:sz w:val="28"/>
        </w:rPr>
        <w:t>)</w:t>
      </w:r>
    </w:p>
    <w:bookmarkEnd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3" w:id="208"/>
      <w:r>
        <w:rPr>
          <w:rFonts w:ascii="Times New Roman"/>
          <w:b w:val="false"/>
          <w:i w:val="false"/>
          <w:color w:val="000000"/>
          <w:sz w:val="28"/>
        </w:rPr>
        <w:t>
      Приложение 2</w:t>
      </w:r>
    </w:p>
    <w:bookmarkEnd w:id="20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245"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классификации активов по </w:t>
      </w:r>
      <w:r>
        <w:rPr>
          <w:rFonts w:ascii="Times New Roman"/>
          <w:b/>
          <w:i w:val="false"/>
          <w:color w:val="000000"/>
          <w:sz w:val="28"/>
        </w:rPr>
        <w:t>микрокредитам</w:t>
      </w:r>
      <w:r>
        <w:rPr>
          <w:rFonts w:ascii="Times New Roman"/>
          <w:b/>
          <w:i w:val="false"/>
          <w:color w:val="000000"/>
          <w:sz w:val="28"/>
        </w:rPr>
        <w:t xml:space="preserve">, предоставленным физическим лицам (за исключением включенных в портфель однородных активов по предоставленным </w:t>
      </w:r>
      <w:r>
        <w:rPr>
          <w:rFonts w:ascii="Times New Roman"/>
          <w:b/>
          <w:i w:val="false"/>
          <w:color w:val="000000"/>
          <w:sz w:val="28"/>
        </w:rPr>
        <w:t>микрокредитам</w:t>
      </w:r>
      <w:r>
        <w:rPr>
          <w:rFonts w:ascii="Times New Roman"/>
          <w:b/>
          <w:i w:val="false"/>
          <w:color w:val="000000"/>
          <w:sz w:val="28"/>
        </w:rPr>
        <w:t>)</w:t>
      </w:r>
    </w:p>
    <w:bookmarkEnd w:id="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2" w:id="210"/>
      <w:r>
        <w:rPr>
          <w:rFonts w:ascii="Times New Roman"/>
          <w:b w:val="false"/>
          <w:i w:val="false"/>
          <w:color w:val="000000"/>
          <w:sz w:val="28"/>
        </w:rPr>
        <w:t>
      Приложение 3</w:t>
      </w:r>
    </w:p>
    <w:bookmarkEnd w:id="21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w:t>
      </w:r>
    </w:p>
    <w:p>
      <w:pPr>
        <w:spacing w:after="0"/>
        <w:ind w:left="0"/>
        <w:jc w:val="both"/>
      </w:pPr>
      <w:r>
        <w:rPr>
          <w:rFonts w:ascii="Times New Roman"/>
          <w:b w:val="false"/>
          <w:i w:val="false"/>
          <w:color w:val="000000"/>
          <w:sz w:val="28"/>
        </w:rPr>
        <w:t>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284"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классификации однородных активов по </w:t>
      </w:r>
      <w:r>
        <w:rPr>
          <w:rFonts w:ascii="Times New Roman"/>
          <w:b/>
          <w:i w:val="false"/>
          <w:color w:val="000000"/>
          <w:sz w:val="28"/>
        </w:rPr>
        <w:t>микрокредитам</w:t>
      </w:r>
      <w:r>
        <w:rPr>
          <w:rFonts w:ascii="Times New Roman"/>
          <w:b/>
          <w:i w:val="false"/>
          <w:color w:val="000000"/>
          <w:sz w:val="28"/>
        </w:rPr>
        <w:t>, предоставленным юридическим лицам</w:t>
      </w:r>
    </w:p>
    <w:bookmarkEnd w:id="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2" w:id="212"/>
      <w:r>
        <w:rPr>
          <w:rFonts w:ascii="Times New Roman"/>
          <w:b w:val="false"/>
          <w:i w:val="false"/>
          <w:color w:val="000000"/>
          <w:sz w:val="28"/>
        </w:rPr>
        <w:t>
      Приложение 4</w:t>
      </w:r>
    </w:p>
    <w:bookmarkEnd w:id="21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w:t>
      </w:r>
    </w:p>
    <w:p>
      <w:pPr>
        <w:spacing w:after="0"/>
        <w:ind w:left="0"/>
        <w:jc w:val="both"/>
      </w:pPr>
      <w:r>
        <w:rPr>
          <w:rFonts w:ascii="Times New Roman"/>
          <w:b w:val="false"/>
          <w:i w:val="false"/>
          <w:color w:val="000000"/>
          <w:sz w:val="28"/>
        </w:rPr>
        <w:t>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324"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классификации однородных активов по </w:t>
      </w:r>
      <w:r>
        <w:rPr>
          <w:rFonts w:ascii="Times New Roman"/>
          <w:b/>
          <w:i w:val="false"/>
          <w:color w:val="000000"/>
          <w:sz w:val="28"/>
        </w:rPr>
        <w:t>микрокредитам</w:t>
      </w:r>
      <w:r>
        <w:rPr>
          <w:rFonts w:ascii="Times New Roman"/>
          <w:b/>
          <w:i w:val="false"/>
          <w:color w:val="000000"/>
          <w:sz w:val="28"/>
        </w:rPr>
        <w:t>, предоставленным физическим лицам</w:t>
      </w:r>
    </w:p>
    <w:bookmarkEnd w:id="2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2" w:id="214"/>
      <w:r>
        <w:rPr>
          <w:rFonts w:ascii="Times New Roman"/>
          <w:b w:val="false"/>
          <w:i w:val="false"/>
          <w:color w:val="000000"/>
          <w:sz w:val="28"/>
        </w:rPr>
        <w:t>
      Приложение 5</w:t>
      </w:r>
    </w:p>
    <w:bookmarkEnd w:id="21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364"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классификации условных обязательств по предоставленным </w:t>
      </w:r>
      <w:r>
        <w:rPr>
          <w:rFonts w:ascii="Times New Roman"/>
          <w:b/>
          <w:i w:val="false"/>
          <w:color w:val="000000"/>
          <w:sz w:val="28"/>
        </w:rPr>
        <w:t>микрокредитам</w:t>
      </w:r>
    </w:p>
    <w:bookmarkEnd w:id="2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 w:id="216"/>
      <w:r>
        <w:rPr>
          <w:rFonts w:ascii="Times New Roman"/>
          <w:b w:val="false"/>
          <w:i w:val="false"/>
          <w:color w:val="000000"/>
          <w:sz w:val="28"/>
        </w:rPr>
        <w:t>
      Приложение 6</w:t>
      </w:r>
    </w:p>
    <w:bookmarkEnd w:id="21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402" w:id="217"/>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w:t>
      </w:r>
    </w:p>
    <w:bookmarkEnd w:id="217"/>
    <w:bookmarkStart w:name="z403" w:id="218"/>
    <w:p>
      <w:pPr>
        <w:spacing w:after="0"/>
        <w:ind w:left="0"/>
        <w:jc w:val="both"/>
      </w:pPr>
      <w:r>
        <w:rPr>
          <w:rFonts w:ascii="Times New Roman"/>
          <w:b w:val="false"/>
          <w:i w:val="false"/>
          <w:color w:val="000000"/>
          <w:sz w:val="28"/>
        </w:rPr>
        <w:t>
      ECL = PD*LGD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218"/>
    <w:p>
      <w:pPr>
        <w:spacing w:after="0"/>
        <w:ind w:left="0"/>
        <w:jc w:val="both"/>
      </w:pPr>
      <w:bookmarkStart w:name="z404" w:id="219"/>
      <w:r>
        <w:rPr>
          <w:rFonts w:ascii="Times New Roman"/>
          <w:b w:val="false"/>
          <w:i w:val="false"/>
          <w:color w:val="000000"/>
          <w:sz w:val="28"/>
        </w:rPr>
        <w:t>
      PD – вероятность дефолта на весь срок жизни актива по предоставленному</w:t>
      </w:r>
    </w:p>
    <w:bookmarkEnd w:id="219"/>
    <w:p>
      <w:pPr>
        <w:spacing w:after="0"/>
        <w:ind w:left="0"/>
        <w:jc w:val="both"/>
      </w:pPr>
      <w:r>
        <w:rPr>
          <w:rFonts w:ascii="Times New Roman"/>
          <w:b w:val="false"/>
          <w:i w:val="false"/>
          <w:color w:val="000000"/>
          <w:sz w:val="28"/>
        </w:rPr>
        <w:t>микрокредиту (в процентах);</w:t>
      </w:r>
    </w:p>
    <w:bookmarkStart w:name="z405" w:id="220"/>
    <w:p>
      <w:pPr>
        <w:spacing w:after="0"/>
        <w:ind w:left="0"/>
        <w:jc w:val="both"/>
      </w:pPr>
      <w:r>
        <w:rPr>
          <w:rFonts w:ascii="Times New Roman"/>
          <w:b w:val="false"/>
          <w:i w:val="false"/>
          <w:color w:val="000000"/>
          <w:sz w:val="28"/>
        </w:rPr>
        <w:t>
      LGD</w:t>
      </w:r>
      <w:r>
        <w:rPr>
          <w:rFonts w:ascii="Times New Roman"/>
          <w:b w:val="false"/>
          <w:i w:val="false"/>
          <w:color w:val="000000"/>
          <w:vertAlign w:val="subscript"/>
        </w:rPr>
        <w:t>t</w:t>
      </w:r>
      <w:r>
        <w:rPr>
          <w:rFonts w:ascii="Times New Roman"/>
          <w:b w:val="false"/>
          <w:i w:val="false"/>
          <w:color w:val="000000"/>
          <w:sz w:val="28"/>
        </w:rPr>
        <w:t xml:space="preserve"> – уровень потерь в случае дефолта (в процентах);</w:t>
      </w:r>
    </w:p>
    <w:bookmarkEnd w:id="220"/>
    <w:bookmarkStart w:name="z406" w:id="221"/>
    <w:p>
      <w:pPr>
        <w:spacing w:after="0"/>
        <w:ind w:left="0"/>
        <w:jc w:val="both"/>
      </w:pPr>
      <w:r>
        <w:rPr>
          <w:rFonts w:ascii="Times New Roman"/>
          <w:b w:val="false"/>
          <w:i w:val="false"/>
          <w:color w:val="000000"/>
          <w:sz w:val="28"/>
        </w:rPr>
        <w:t>
      EAD</w:t>
      </w:r>
      <w:r>
        <w:rPr>
          <w:rFonts w:ascii="Times New Roman"/>
          <w:b w:val="false"/>
          <w:i w:val="false"/>
          <w:color w:val="000000"/>
          <w:vertAlign w:val="subscript"/>
        </w:rPr>
        <w:t>t</w:t>
      </w:r>
      <w:r>
        <w:rPr>
          <w:rFonts w:ascii="Times New Roman"/>
          <w:b w:val="false"/>
          <w:i w:val="false"/>
          <w:color w:val="000000"/>
          <w:sz w:val="28"/>
        </w:rPr>
        <w:t xml:space="preserve"> – требования, подверженные риску дефолта;</w:t>
      </w:r>
    </w:p>
    <w:bookmarkEnd w:id="221"/>
    <w:bookmarkStart w:name="z407" w:id="222"/>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 xml:space="preserve"> – фактор дисконтирования;</w:t>
      </w:r>
    </w:p>
    <w:bookmarkEnd w:id="222"/>
    <w:p>
      <w:pPr>
        <w:spacing w:after="0"/>
        <w:ind w:left="0"/>
        <w:jc w:val="both"/>
      </w:pPr>
      <w:bookmarkStart w:name="z408" w:id="223"/>
      <w:r>
        <w:rPr>
          <w:rFonts w:ascii="Times New Roman"/>
          <w:b w:val="false"/>
          <w:i w:val="false"/>
          <w:color w:val="000000"/>
          <w:sz w:val="28"/>
        </w:rPr>
        <w:t>
      t - период, в течение которого предполагаются денежные потоки по активу по</w:t>
      </w:r>
    </w:p>
    <w:bookmarkEnd w:id="223"/>
    <w:p>
      <w:pPr>
        <w:spacing w:after="0"/>
        <w:ind w:left="0"/>
        <w:jc w:val="both"/>
      </w:pPr>
      <w:r>
        <w:rPr>
          <w:rFonts w:ascii="Times New Roman"/>
          <w:b w:val="false"/>
          <w:i w:val="false"/>
          <w:color w:val="000000"/>
          <w:sz w:val="28"/>
        </w:rPr>
        <w:t>предоставленному микрокредиту</w:t>
      </w:r>
    </w:p>
    <w:p>
      <w:pPr>
        <w:spacing w:after="0"/>
        <w:ind w:left="0"/>
        <w:jc w:val="both"/>
      </w:pPr>
      <w:bookmarkStart w:name="z409" w:id="224"/>
      <w:r>
        <w:rPr>
          <w:rFonts w:ascii="Times New Roman"/>
          <w:b w:val="false"/>
          <w:i w:val="false"/>
          <w:color w:val="000000"/>
          <w:sz w:val="28"/>
        </w:rPr>
        <w:t>
      Приложение 7 к Правилам</w:t>
      </w:r>
    </w:p>
    <w:bookmarkEnd w:id="224"/>
    <w:p>
      <w:pPr>
        <w:spacing w:after="0"/>
        <w:ind w:left="0"/>
        <w:jc w:val="both"/>
      </w:pPr>
      <w:r>
        <w:rPr>
          <w:rFonts w:ascii="Times New Roman"/>
          <w:b w:val="false"/>
          <w:i w:val="false"/>
          <w:color w:val="000000"/>
          <w:sz w:val="28"/>
        </w:rPr>
        <w:t>осуществления классификации</w:t>
      </w:r>
    </w:p>
    <w:p>
      <w:pPr>
        <w:spacing w:after="0"/>
        <w:ind w:left="0"/>
        <w:jc w:val="both"/>
      </w:pPr>
      <w:r>
        <w:rPr>
          <w:rFonts w:ascii="Times New Roman"/>
          <w:b w:val="false"/>
          <w:i w:val="false"/>
          <w:color w:val="000000"/>
          <w:sz w:val="28"/>
        </w:rPr>
        <w:t>активов и условных обязательств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410" w:id="225"/>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 за 12 (двенадцать) месяцев</w:t>
      </w:r>
    </w:p>
    <w:bookmarkEnd w:id="225"/>
    <w:bookmarkStart w:name="z411" w:id="226"/>
    <w:p>
      <w:pPr>
        <w:spacing w:after="0"/>
        <w:ind w:left="0"/>
        <w:jc w:val="both"/>
      </w:pPr>
      <w:r>
        <w:rPr>
          <w:rFonts w:ascii="Times New Roman"/>
          <w:b w:val="false"/>
          <w:i w:val="false"/>
          <w:color w:val="000000"/>
          <w:sz w:val="28"/>
        </w:rPr>
        <w:t>
      ECL = PD</w:t>
      </w:r>
      <w:r>
        <w:rPr>
          <w:rFonts w:ascii="Times New Roman"/>
          <w:b w:val="false"/>
          <w:i w:val="false"/>
          <w:color w:val="000000"/>
          <w:vertAlign w:val="subscript"/>
        </w:rPr>
        <w:t>12</w:t>
      </w:r>
      <w:r>
        <w:rPr>
          <w:rFonts w:ascii="Times New Roman"/>
          <w:b w:val="false"/>
          <w:i w:val="false"/>
          <w:color w:val="000000"/>
          <w:sz w:val="28"/>
        </w:rPr>
        <w:t>*LGD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226"/>
    <w:p>
      <w:pPr>
        <w:spacing w:after="0"/>
        <w:ind w:left="0"/>
        <w:jc w:val="both"/>
      </w:pPr>
      <w:bookmarkStart w:name="z412" w:id="227"/>
      <w:r>
        <w:rPr>
          <w:rFonts w:ascii="Times New Roman"/>
          <w:b w:val="false"/>
          <w:i w:val="false"/>
          <w:color w:val="000000"/>
          <w:sz w:val="28"/>
        </w:rPr>
        <w:t>
      PD</w:t>
      </w:r>
      <w:r>
        <w:rPr>
          <w:rFonts w:ascii="Times New Roman"/>
          <w:b w:val="false"/>
          <w:i w:val="false"/>
          <w:color w:val="000000"/>
          <w:vertAlign w:val="subscript"/>
        </w:rPr>
        <w:t>12</w:t>
      </w:r>
      <w:r>
        <w:rPr>
          <w:rFonts w:ascii="Times New Roman"/>
          <w:b w:val="false"/>
          <w:i w:val="false"/>
          <w:color w:val="000000"/>
          <w:sz w:val="28"/>
        </w:rPr>
        <w:t>– вероятность дефолта в течение последующих 12 месяцев от отчетной даты (в</w:t>
      </w:r>
    </w:p>
    <w:bookmarkEnd w:id="227"/>
    <w:p>
      <w:pPr>
        <w:spacing w:after="0"/>
        <w:ind w:left="0"/>
        <w:jc w:val="both"/>
      </w:pPr>
      <w:r>
        <w:rPr>
          <w:rFonts w:ascii="Times New Roman"/>
          <w:b w:val="false"/>
          <w:i w:val="false"/>
          <w:color w:val="000000"/>
          <w:sz w:val="28"/>
        </w:rPr>
        <w:t>процентах);</w:t>
      </w:r>
    </w:p>
    <w:bookmarkStart w:name="z413" w:id="228"/>
    <w:p>
      <w:pPr>
        <w:spacing w:after="0"/>
        <w:ind w:left="0"/>
        <w:jc w:val="both"/>
      </w:pPr>
      <w:r>
        <w:rPr>
          <w:rFonts w:ascii="Times New Roman"/>
          <w:b w:val="false"/>
          <w:i w:val="false"/>
          <w:color w:val="000000"/>
          <w:sz w:val="28"/>
        </w:rPr>
        <w:t>
      LGD</w:t>
      </w:r>
      <w:r>
        <w:rPr>
          <w:rFonts w:ascii="Times New Roman"/>
          <w:b w:val="false"/>
          <w:i w:val="false"/>
          <w:color w:val="000000"/>
          <w:vertAlign w:val="subscript"/>
        </w:rPr>
        <w:t>t</w:t>
      </w:r>
      <w:r>
        <w:rPr>
          <w:rFonts w:ascii="Times New Roman"/>
          <w:b w:val="false"/>
          <w:i w:val="false"/>
          <w:color w:val="000000"/>
          <w:sz w:val="28"/>
        </w:rPr>
        <w:t xml:space="preserve"> – уровень потерь в случае дефолта (в процентах);</w:t>
      </w:r>
    </w:p>
    <w:bookmarkEnd w:id="228"/>
    <w:bookmarkStart w:name="z414" w:id="229"/>
    <w:p>
      <w:pPr>
        <w:spacing w:after="0"/>
        <w:ind w:left="0"/>
        <w:jc w:val="both"/>
      </w:pPr>
      <w:r>
        <w:rPr>
          <w:rFonts w:ascii="Times New Roman"/>
          <w:b w:val="false"/>
          <w:i w:val="false"/>
          <w:color w:val="000000"/>
          <w:sz w:val="28"/>
        </w:rPr>
        <w:t>
      EAD</w:t>
      </w:r>
      <w:r>
        <w:rPr>
          <w:rFonts w:ascii="Times New Roman"/>
          <w:b w:val="false"/>
          <w:i w:val="false"/>
          <w:color w:val="000000"/>
          <w:vertAlign w:val="subscript"/>
        </w:rPr>
        <w:t>t</w:t>
      </w:r>
      <w:r>
        <w:rPr>
          <w:rFonts w:ascii="Times New Roman"/>
          <w:b w:val="false"/>
          <w:i w:val="false"/>
          <w:color w:val="000000"/>
          <w:sz w:val="28"/>
        </w:rPr>
        <w:t xml:space="preserve"> – требования, подверженные риску дефолта;</w:t>
      </w:r>
    </w:p>
    <w:bookmarkEnd w:id="229"/>
    <w:bookmarkStart w:name="z415" w:id="230"/>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 xml:space="preserve"> – фактор дисконтирования;</w:t>
      </w:r>
    </w:p>
    <w:bookmarkEnd w:id="230"/>
    <w:p>
      <w:pPr>
        <w:spacing w:after="0"/>
        <w:ind w:left="0"/>
        <w:jc w:val="both"/>
      </w:pPr>
      <w:bookmarkStart w:name="z416" w:id="231"/>
      <w:r>
        <w:rPr>
          <w:rFonts w:ascii="Times New Roman"/>
          <w:b w:val="false"/>
          <w:i w:val="false"/>
          <w:color w:val="000000"/>
          <w:sz w:val="28"/>
        </w:rPr>
        <w:t>
      t - период, в течение которого предполагаются денежные потоки по активу по</w:t>
      </w:r>
    </w:p>
    <w:bookmarkEnd w:id="231"/>
    <w:p>
      <w:pPr>
        <w:spacing w:after="0"/>
        <w:ind w:left="0"/>
        <w:jc w:val="both"/>
      </w:pPr>
      <w:r>
        <w:rPr>
          <w:rFonts w:ascii="Times New Roman"/>
          <w:b w:val="false"/>
          <w:i w:val="false"/>
          <w:color w:val="000000"/>
          <w:sz w:val="28"/>
        </w:rPr>
        <w:t>предоставленному микрокредиту.</w:t>
      </w:r>
    </w:p>
    <w:p>
      <w:pPr>
        <w:spacing w:after="0"/>
        <w:ind w:left="0"/>
        <w:jc w:val="both"/>
      </w:pPr>
      <w:bookmarkStart w:name="z417" w:id="232"/>
      <w:r>
        <w:rPr>
          <w:rFonts w:ascii="Times New Roman"/>
          <w:b w:val="false"/>
          <w:i w:val="false"/>
          <w:color w:val="000000"/>
          <w:sz w:val="28"/>
        </w:rPr>
        <w:t>
      Приложение 8 к Правилам</w:t>
      </w:r>
    </w:p>
    <w:bookmarkEnd w:id="232"/>
    <w:p>
      <w:pPr>
        <w:spacing w:after="0"/>
        <w:ind w:left="0"/>
        <w:jc w:val="both"/>
      </w:pPr>
      <w:r>
        <w:rPr>
          <w:rFonts w:ascii="Times New Roman"/>
          <w:b w:val="false"/>
          <w:i w:val="false"/>
          <w:color w:val="000000"/>
          <w:sz w:val="28"/>
        </w:rPr>
        <w:t>осуществления классификации активов</w:t>
      </w:r>
    </w:p>
    <w:p>
      <w:pPr>
        <w:spacing w:after="0"/>
        <w:ind w:left="0"/>
        <w:jc w:val="both"/>
      </w:pPr>
      <w:r>
        <w:rPr>
          <w:rFonts w:ascii="Times New Roman"/>
          <w:b w:val="false"/>
          <w:i w:val="false"/>
          <w:color w:val="000000"/>
          <w:sz w:val="28"/>
        </w:rPr>
        <w:t>и 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418" w:id="233"/>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приведенной стоимости будущих денежных потоков</w:t>
      </w:r>
    </w:p>
    <w:bookmarkEnd w:id="233"/>
    <w:bookmarkStart w:name="z419"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235"/>
    <w:p>
      <w:pPr>
        <w:spacing w:after="0"/>
        <w:ind w:left="0"/>
        <w:jc w:val="both"/>
      </w:pPr>
      <w:r>
        <w:rPr>
          <w:rFonts w:ascii="Times New Roman"/>
          <w:b w:val="false"/>
          <w:i w:val="false"/>
          <w:color w:val="000000"/>
          <w:sz w:val="28"/>
        </w:rPr>
        <w:t>
      где:</w:t>
      </w:r>
    </w:p>
    <w:bookmarkEnd w:id="235"/>
    <w:bookmarkStart w:name="z421" w:id="236"/>
    <w:p>
      <w:pPr>
        <w:spacing w:after="0"/>
        <w:ind w:left="0"/>
        <w:jc w:val="both"/>
      </w:pPr>
      <w:r>
        <w:rPr>
          <w:rFonts w:ascii="Times New Roman"/>
          <w:b w:val="false"/>
          <w:i w:val="false"/>
          <w:color w:val="000000"/>
          <w:sz w:val="28"/>
        </w:rPr>
        <w:t>
      PV - приведенная стоимость будущих денежных потоков;</w:t>
      </w:r>
    </w:p>
    <w:bookmarkEnd w:id="236"/>
    <w:bookmarkStart w:name="z422" w:id="237"/>
    <w:p>
      <w:pPr>
        <w:spacing w:after="0"/>
        <w:ind w:left="0"/>
        <w:jc w:val="both"/>
      </w:pPr>
      <w:r>
        <w:rPr>
          <w:rFonts w:ascii="Times New Roman"/>
          <w:b w:val="false"/>
          <w:i w:val="false"/>
          <w:color w:val="000000"/>
          <w:sz w:val="28"/>
        </w:rPr>
        <w:t>
      СF - прогноз будущих денежных потоков;</w:t>
      </w:r>
    </w:p>
    <w:bookmarkEnd w:id="237"/>
    <w:bookmarkStart w:name="z423" w:id="238"/>
    <w:p>
      <w:pPr>
        <w:spacing w:after="0"/>
        <w:ind w:left="0"/>
        <w:jc w:val="both"/>
      </w:pPr>
      <w:r>
        <w:rPr>
          <w:rFonts w:ascii="Times New Roman"/>
          <w:b w:val="false"/>
          <w:i w:val="false"/>
          <w:color w:val="000000"/>
          <w:sz w:val="28"/>
        </w:rPr>
        <w:t>
      r - эффективная ставка процента;</w:t>
      </w:r>
    </w:p>
    <w:bookmarkEnd w:id="238"/>
    <w:bookmarkStart w:name="z424" w:id="239"/>
    <w:p>
      <w:pPr>
        <w:spacing w:after="0"/>
        <w:ind w:left="0"/>
        <w:jc w:val="both"/>
      </w:pPr>
      <w:r>
        <w:rPr>
          <w:rFonts w:ascii="Times New Roman"/>
          <w:b w:val="false"/>
          <w:i w:val="false"/>
          <w:color w:val="000000"/>
          <w:sz w:val="28"/>
        </w:rPr>
        <w:t>
      t, n - количество лет, в течение которых предполагаются денежные потоки по активу по предоставленному микрокредиту.</w:t>
      </w:r>
    </w:p>
    <w:bookmarkEnd w:id="239"/>
    <w:p>
      <w:pPr>
        <w:spacing w:after="0"/>
        <w:ind w:left="0"/>
        <w:jc w:val="both"/>
      </w:pPr>
      <w:bookmarkStart w:name="z425" w:id="240"/>
      <w:r>
        <w:rPr>
          <w:rFonts w:ascii="Times New Roman"/>
          <w:b w:val="false"/>
          <w:i w:val="false"/>
          <w:color w:val="000000"/>
          <w:sz w:val="28"/>
        </w:rPr>
        <w:t>
      Приложение 9</w:t>
      </w:r>
    </w:p>
    <w:bookmarkEnd w:id="24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426" w:id="241"/>
    <w:p>
      <w:pPr>
        <w:spacing w:after="0"/>
        <w:ind w:left="0"/>
        <w:jc w:val="both"/>
      </w:pPr>
      <w:r>
        <w:rPr>
          <w:rFonts w:ascii="Times New Roman"/>
          <w:b w:val="false"/>
          <w:i w:val="false"/>
          <w:color w:val="000000"/>
          <w:sz w:val="28"/>
        </w:rPr>
        <w:t>
      Регистр по размерам провизий (резервов)</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2"/>
          <w:p>
            <w:pPr>
              <w:spacing w:after="20"/>
              <w:ind w:left="20"/>
              <w:jc w:val="both"/>
            </w:pPr>
            <w:r>
              <w:rPr>
                <w:rFonts w:ascii="Times New Roman"/>
                <w:b w:val="false"/>
                <w:i w:val="false"/>
                <w:color w:val="000000"/>
                <w:sz w:val="20"/>
              </w:rPr>
              <w:t>
Наименование заемщика</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о предоставлении микрокредита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договора о предоставлении микрокредита в информационной системе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p>
            <w:pPr>
              <w:spacing w:after="20"/>
              <w:ind w:left="20"/>
              <w:jc w:val="both"/>
            </w:pPr>
            <w:r>
              <w:rPr>
                <w:rFonts w:ascii="Times New Roman"/>
                <w:b w:val="false"/>
                <w:i w:val="false"/>
                <w:color w:val="000000"/>
                <w:sz w:val="20"/>
              </w:rPr>
              <w:t>
(1-индивидуальный,</w:t>
            </w:r>
          </w:p>
          <w:p>
            <w:pPr>
              <w:spacing w:after="20"/>
              <w:ind w:left="20"/>
              <w:jc w:val="both"/>
            </w:pPr>
            <w:r>
              <w:rPr>
                <w:rFonts w:ascii="Times New Roman"/>
                <w:b w:val="false"/>
                <w:i w:val="false"/>
                <w:color w:val="000000"/>
                <w:sz w:val="20"/>
              </w:rPr>
              <w:t>
2-однородный)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сегментации портфеля по схожим характеристикам кредитного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3"/>
          <w:p>
            <w:pPr>
              <w:spacing w:after="20"/>
              <w:ind w:left="20"/>
              <w:jc w:val="both"/>
            </w:pPr>
            <w:r>
              <w:rPr>
                <w:rFonts w:ascii="Times New Roman"/>
                <w:b w:val="false"/>
                <w:i w:val="false"/>
                <w:color w:val="000000"/>
                <w:sz w:val="20"/>
              </w:rPr>
              <w:t>
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9"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5"/>
          <w:p>
            <w:pPr>
              <w:spacing w:after="20"/>
              <w:ind w:left="20"/>
              <w:jc w:val="both"/>
            </w:pPr>
            <w:r>
              <w:rPr>
                <w:rFonts w:ascii="Times New Roman"/>
                <w:b w:val="false"/>
                <w:i w:val="false"/>
                <w:color w:val="000000"/>
                <w:sz w:val="20"/>
              </w:rPr>
              <w:t>
Задолженность на начало года</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размера права требования,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исполнения должником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основаниям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микрокредита, начисления вознаграждения, неустойки (штрафа, 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6"/>
          <w:p>
            <w:pPr>
              <w:spacing w:after="20"/>
              <w:ind w:left="20"/>
              <w:jc w:val="both"/>
            </w:pPr>
            <w:r>
              <w:rPr>
                <w:rFonts w:ascii="Times New Roman"/>
                <w:b w:val="false"/>
                <w:i w:val="false"/>
                <w:color w:val="000000"/>
                <w:sz w:val="20"/>
              </w:rPr>
              <w:t>
6</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33"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8"/>
          <w:p>
            <w:pPr>
              <w:spacing w:after="20"/>
              <w:ind w:left="20"/>
              <w:jc w:val="both"/>
            </w:pPr>
            <w:r>
              <w:rPr>
                <w:rFonts w:ascii="Times New Roman"/>
                <w:b w:val="false"/>
                <w:i w:val="false"/>
                <w:color w:val="000000"/>
                <w:sz w:val="20"/>
              </w:rPr>
              <w:t>
Дисконт (Премия)</w:t>
            </w:r>
          </w:p>
          <w:bookmarkEnd w:id="2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за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провизий за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530" w:id="249"/>
    <w:p>
      <w:pPr>
        <w:spacing w:after="0"/>
        <w:ind w:left="0"/>
        <w:jc w:val="left"/>
      </w:pPr>
      <w:r>
        <w:rPr>
          <w:rFonts w:ascii="Times New Roman"/>
          <w:b/>
          <w:i w:val="false"/>
          <w:color w:val="000000"/>
        </w:rPr>
        <w:t xml:space="preserve"> Таблица 1. Информация по размерам провизий (резервов)</w:t>
      </w:r>
    </w:p>
    <w:bookmarkEnd w:id="249"/>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актива по предоставленному микрокредиту, указанная в договоре о предоставлении микрокредита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bookmarkStart w:name="z531" w:id="250"/>
    <w:p>
      <w:pPr>
        <w:spacing w:after="0"/>
        <w:ind w:left="0"/>
        <w:jc w:val="left"/>
      </w:pPr>
      <w:r>
        <w:rPr>
          <w:rFonts w:ascii="Times New Roman"/>
          <w:b/>
          <w:i w:val="false"/>
          <w:color w:val="000000"/>
        </w:rPr>
        <w:t xml:space="preserve"> Таблица 2. Расчет дисконтированной стоимости будущих денежных потоков</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поступления денежных потоков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процентных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стоимость к получению от реализации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bookmarkStart w:name="z532" w:id="251"/>
    <w:p>
      <w:pPr>
        <w:spacing w:after="0"/>
        <w:ind w:left="0"/>
        <w:jc w:val="left"/>
      </w:pPr>
      <w:r>
        <w:rPr>
          <w:rFonts w:ascii="Times New Roman"/>
          <w:b/>
          <w:i w:val="false"/>
          <w:color w:val="000000"/>
        </w:rPr>
        <w:t xml:space="preserve"> Таблица 3. Данные по индивидуальному активу и условному обязательству по предоставленному микрокредиту, по которому созданы провизии (резервы) в связи с его обесценением</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начисленных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сформированных провизий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процентные доходы (указывается неамортизированная часть премии (дисконта)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создания провизии (резерва) в связи с обесценением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денежные поступления (выплаты), не связанные с реализацией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залога и другого обеспечения, определенная в соответствии с внутренним нормативным документом микрофинансовой организации по расчету залогового обеспечения, с учетом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реализации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 (резервов), необходимых для формирования (расформирования)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изменениях в условиях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p>
      <w:pPr>
        <w:spacing w:after="0"/>
        <w:ind w:left="0"/>
        <w:jc w:val="both"/>
      </w:pPr>
      <w:bookmarkStart w:name="z436" w:id="252"/>
      <w:r>
        <w:rPr>
          <w:rFonts w:ascii="Times New Roman"/>
          <w:b w:val="false"/>
          <w:i w:val="false"/>
          <w:color w:val="000000"/>
          <w:sz w:val="28"/>
        </w:rPr>
        <w:t>
      Приложение 10</w:t>
      </w:r>
    </w:p>
    <w:bookmarkEnd w:id="25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p>
      <w:pPr>
        <w:spacing w:after="0"/>
        <w:ind w:left="0"/>
        <w:jc w:val="both"/>
      </w:pPr>
      <w:r>
        <w:rPr>
          <w:rFonts w:ascii="Times New Roman"/>
          <w:b w:val="false"/>
          <w:i w:val="false"/>
          <w:color w:val="ff0000"/>
          <w:sz w:val="28"/>
        </w:rPr>
        <w:t xml:space="preserve">
      Сноска. Приложение 10 исключено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44</w:t>
      </w:r>
      <w:r>
        <w:rPr>
          <w:rFonts w:ascii="Times New Roman"/>
          <w:b w:val="false"/>
          <w:i w:val="false"/>
          <w:color w:val="ff0000"/>
          <w:sz w:val="28"/>
        </w:rPr>
        <w:t xml:space="preserve"> (вводится в действие с 01.01.2022).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