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bc52" w14:textId="150b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124. Зарегистрирован в Министерстве юстиции Республики Казахстан 2 мая 2018 года № 16851.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товаров, работ и услуг.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товаров, работ и 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и.о. Министра энергетики РК от 29.03.2024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трубы для нефте- или газопроводов;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бурильные;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трубы обсадные, насосно-компрессорные и бурильные, используемые при бурении скважин;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буровых установок, буровые станки, запасные части и расходные материалы к ним;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электротехническое оборудование для эксплуатации буровых установок, нефтепромыслового оборудования;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химические реагенты, в том числе буровые растворы;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скважинное оборудование, противофонтанное оборудование, пакеры, штуцеры, сальники;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нефтепромысловое оборудование, в том числе, сепараторы, насосы, качалки. Запчасти к нефтепромысловому оборудованию и расходные материалы к нему;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защитные костюмы, специальная одежда для работников, средства индивидуальной защиты.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и услуги: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строительно-монтажные работы;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скважин;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и лабораторные исследования;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буровые работы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геологические, геофизические и сейсморазведочные услуги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 и инжиниринг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нефтеотдачи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техобслуживание и ремонт нефтегазового оборудования (за исключением высокотехнологического оборудования, поставляемого зарубежными компаниями с сопутствующим гарантийным обслуживанием и ремонтом).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