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61a4" w14:textId="92b6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Управления Делами Президента Республики Казахстан и его ведомств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Управляющего Делами Президента Республики Казахстан от 13 апреля 2018 года № 13/67. Зарегистрирован в Министерстве юстиции Республики Казахстан 28 апреля 2018 года № 16844. Утратил силу приказом Управляющего Делами Президента Республики Казахстан от 11 сентября 2023 года № 10/264.</w:t>
      </w:r>
    </w:p>
    <w:p>
      <w:pPr>
        <w:spacing w:after="0"/>
        <w:ind w:left="0"/>
        <w:jc w:val="both"/>
      </w:pPr>
      <w:r>
        <w:rPr>
          <w:rFonts w:ascii="Times New Roman"/>
          <w:b w:val="false"/>
          <w:i w:val="false"/>
          <w:color w:val="ff0000"/>
          <w:sz w:val="28"/>
        </w:rPr>
        <w:t xml:space="preserve">
      Сноска. Утратил силу приказом Управляющего Делами Президента РК от 11.09.2023 </w:t>
      </w:r>
      <w:r>
        <w:rPr>
          <w:rFonts w:ascii="Times New Roman"/>
          <w:b w:val="false"/>
          <w:i w:val="false"/>
          <w:color w:val="ff0000"/>
          <w:sz w:val="28"/>
        </w:rPr>
        <w:t>№ 10/264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Управления Делами Президента Республики Казахстан и его ведомств.</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Управляющего Делами Президента Республики Казахстан от 3 апреля 2017 года № 13/80 "Об утверждении Методики оценки деятельности административных государственных служащих корпуса "Б" Управления Делами Президента Республики Казахстан и его ведомств" (зарегистрированный в Реестре государственной регистрации нормативных правовых актов за № 15076, опубликованный 16 мая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Отделу организационно-контрольной и кадровой работы Управления Делами Президента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Управления Делами Президента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Управления Делами Президента Республики Казахстан Амиргалиева А.Х.</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Управляющий Делами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Управляющего</w:t>
            </w:r>
            <w:r>
              <w:br/>
            </w:r>
            <w:r>
              <w:rPr>
                <w:rFonts w:ascii="Times New Roman"/>
                <w:b w:val="false"/>
                <w:i w:val="false"/>
                <w:color w:val="000000"/>
                <w:sz w:val="20"/>
              </w:rPr>
              <w:t>Делами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2018 года № 13/67</w:t>
            </w:r>
            <w:r>
              <w:br/>
            </w:r>
          </w:p>
        </w:tc>
      </w:tr>
    </w:tbl>
    <w:bookmarkStart w:name="z15" w:id="9"/>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Управления Делами Президента Республики Казахстан и его ведомств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Управления Делами Президента Республики Казахстан и его ведомств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порядок оценки деятельности административных государственных служащих корпуса "Б" Управления Делами Президента Республики Казахстан (далее – Управление Делами) и его ведомств (далее – служащие корпуса "Б").</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настоящей Методике:</w:t>
      </w:r>
    </w:p>
    <w:bookmarkEnd w:id="12"/>
    <w:bookmarkStart w:name="z19" w:id="13"/>
    <w:p>
      <w:pPr>
        <w:spacing w:after="0"/>
        <w:ind w:left="0"/>
        <w:jc w:val="both"/>
      </w:pPr>
      <w:r>
        <w:rPr>
          <w:rFonts w:ascii="Times New Roman"/>
          <w:b w:val="false"/>
          <w:i w:val="false"/>
          <w:color w:val="000000"/>
          <w:sz w:val="28"/>
        </w:rPr>
        <w:t>
      1) индивидуальный план работы – документ, предусматривающий ключевые целевые индикаторы (далее –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3"/>
    <w:bookmarkStart w:name="z20" w:id="14"/>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4"/>
    <w:bookmarkStart w:name="z21" w:id="15"/>
    <w:p>
      <w:pPr>
        <w:spacing w:after="0"/>
        <w:ind w:left="0"/>
        <w:jc w:val="both"/>
      </w:pPr>
      <w:r>
        <w:rPr>
          <w:rFonts w:ascii="Times New Roman"/>
          <w:b w:val="false"/>
          <w:i w:val="false"/>
          <w:color w:val="000000"/>
          <w:sz w:val="28"/>
        </w:rPr>
        <w:t>
      3)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5"/>
    <w:bookmarkStart w:name="z22" w:id="16"/>
    <w:p>
      <w:pPr>
        <w:spacing w:after="0"/>
        <w:ind w:left="0"/>
        <w:jc w:val="both"/>
      </w:pPr>
      <w:r>
        <w:rPr>
          <w:rFonts w:ascii="Times New Roman"/>
          <w:b w:val="false"/>
          <w:i w:val="false"/>
          <w:color w:val="000000"/>
          <w:sz w:val="28"/>
        </w:rPr>
        <w:t>
      4) поведенческие индикаторы – поведенческие характеристики и уровень проявления компетенции у служащего корпуса "Б";</w:t>
      </w:r>
    </w:p>
    <w:bookmarkEnd w:id="16"/>
    <w:bookmarkStart w:name="z23" w:id="17"/>
    <w:p>
      <w:pPr>
        <w:spacing w:after="0"/>
        <w:ind w:left="0"/>
        <w:jc w:val="both"/>
      </w:pPr>
      <w:r>
        <w:rPr>
          <w:rFonts w:ascii="Times New Roman"/>
          <w:b w:val="false"/>
          <w:i w:val="false"/>
          <w:color w:val="000000"/>
          <w:sz w:val="28"/>
        </w:rPr>
        <w:t>
      5) КЦИ – устанавливаемые в соответствии со стратегическим планом государственного органа, меморандумом политического служащего/ 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7"/>
    <w:bookmarkStart w:name="z24" w:id="18"/>
    <w:p>
      <w:pPr>
        <w:spacing w:after="0"/>
        <w:ind w:left="0"/>
        <w:jc w:val="both"/>
      </w:pPr>
      <w:r>
        <w:rPr>
          <w:rFonts w:ascii="Times New Roman"/>
          <w:b w:val="false"/>
          <w:i w:val="false"/>
          <w:color w:val="000000"/>
          <w:sz w:val="28"/>
        </w:rPr>
        <w:t>
      6) непосредственный руководитель – лицо, по отношению которому оцениваемый служащий находится в прямом подчинении.</w:t>
      </w:r>
    </w:p>
    <w:bookmarkEnd w:id="18"/>
    <w:bookmarkStart w:name="z25" w:id="19"/>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9"/>
    <w:bookmarkStart w:name="z26" w:id="20"/>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20"/>
    <w:bookmarkStart w:name="z27" w:id="21"/>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21"/>
    <w:bookmarkStart w:name="z28" w:id="22"/>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22"/>
    <w:bookmarkStart w:name="z29" w:id="23"/>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23"/>
    <w:bookmarkStart w:name="z30" w:id="24"/>
    <w:p>
      <w:pPr>
        <w:spacing w:after="0"/>
        <w:ind w:left="0"/>
        <w:jc w:val="both"/>
      </w:pPr>
      <w:r>
        <w:rPr>
          <w:rFonts w:ascii="Times New Roman"/>
          <w:b w:val="false"/>
          <w:i w:val="false"/>
          <w:color w:val="000000"/>
          <w:sz w:val="28"/>
        </w:rPr>
        <w:t>
      6. Оценка проводится по двум отдельным направлениям:</w:t>
      </w:r>
    </w:p>
    <w:bookmarkEnd w:id="24"/>
    <w:bookmarkStart w:name="z31" w:id="25"/>
    <w:p>
      <w:pPr>
        <w:spacing w:after="0"/>
        <w:ind w:left="0"/>
        <w:jc w:val="both"/>
      </w:pPr>
      <w:r>
        <w:rPr>
          <w:rFonts w:ascii="Times New Roman"/>
          <w:b w:val="false"/>
          <w:i w:val="false"/>
          <w:color w:val="000000"/>
          <w:sz w:val="28"/>
        </w:rPr>
        <w:t>
      1) оценки достижения КЦИ;</w:t>
      </w:r>
    </w:p>
    <w:bookmarkEnd w:id="25"/>
    <w:bookmarkStart w:name="z32" w:id="26"/>
    <w:p>
      <w:pPr>
        <w:spacing w:after="0"/>
        <w:ind w:left="0"/>
        <w:jc w:val="both"/>
      </w:pPr>
      <w:r>
        <w:rPr>
          <w:rFonts w:ascii="Times New Roman"/>
          <w:b w:val="false"/>
          <w:i w:val="false"/>
          <w:color w:val="000000"/>
          <w:sz w:val="28"/>
        </w:rPr>
        <w:t>
      2) оценки компетенций служащих корпуса "Б".</w:t>
      </w:r>
    </w:p>
    <w:bookmarkEnd w:id="26"/>
    <w:bookmarkStart w:name="z33" w:id="27"/>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понижению в государственной должности либо увольнению.</w:t>
      </w:r>
    </w:p>
    <w:bookmarkEnd w:id="27"/>
    <w:bookmarkStart w:name="z34" w:id="28"/>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понижение в государственной должности либо увольнение.</w:t>
      </w:r>
    </w:p>
    <w:bookmarkEnd w:id="28"/>
    <w:bookmarkStart w:name="z35" w:id="29"/>
    <w:p>
      <w:pPr>
        <w:spacing w:after="0"/>
        <w:ind w:left="0"/>
        <w:jc w:val="both"/>
      </w:pPr>
      <w:r>
        <w:rPr>
          <w:rFonts w:ascii="Times New Roman"/>
          <w:b w:val="false"/>
          <w:i w:val="false"/>
          <w:color w:val="000000"/>
          <w:sz w:val="28"/>
        </w:rPr>
        <w:t>
      8. Документы, связанные с оценкой, хранятся в службе управления персоналом в течение трех лет со дня завершения оценки.</w:t>
      </w:r>
    </w:p>
    <w:bookmarkEnd w:id="29"/>
    <w:bookmarkStart w:name="z36" w:id="30"/>
    <w:p>
      <w:pPr>
        <w:spacing w:after="0"/>
        <w:ind w:left="0"/>
        <w:jc w:val="left"/>
      </w:pPr>
      <w:r>
        <w:rPr>
          <w:rFonts w:ascii="Times New Roman"/>
          <w:b/>
          <w:i w:val="false"/>
          <w:color w:val="000000"/>
        </w:rPr>
        <w:t xml:space="preserve"> Глава 2. Порядок определения КЦИ</w:t>
      </w:r>
    </w:p>
    <w:bookmarkEnd w:id="30"/>
    <w:bookmarkStart w:name="z37" w:id="31"/>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1"/>
    <w:bookmarkStart w:name="z38" w:id="32"/>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2"/>
    <w:bookmarkStart w:name="z39" w:id="33"/>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33"/>
    <w:bookmarkStart w:name="z40" w:id="34"/>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34"/>
    <w:bookmarkStart w:name="z41" w:id="35"/>
    <w:p>
      <w:pPr>
        <w:spacing w:after="0"/>
        <w:ind w:left="0"/>
        <w:jc w:val="both"/>
      </w:pPr>
      <w:r>
        <w:rPr>
          <w:rFonts w:ascii="Times New Roman"/>
          <w:b w:val="false"/>
          <w:i w:val="false"/>
          <w:color w:val="000000"/>
          <w:sz w:val="28"/>
        </w:rPr>
        <w:t>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w:t>
      </w:r>
    </w:p>
    <w:bookmarkEnd w:id="35"/>
    <w:bookmarkStart w:name="z42" w:id="36"/>
    <w:p>
      <w:pPr>
        <w:spacing w:after="0"/>
        <w:ind w:left="0"/>
        <w:jc w:val="both"/>
      </w:pPr>
      <w:r>
        <w:rPr>
          <w:rFonts w:ascii="Times New Roman"/>
          <w:b w:val="false"/>
          <w:i w:val="false"/>
          <w:color w:val="000000"/>
          <w:sz w:val="28"/>
        </w:rPr>
        <w:t>
      13. КЦИ являются:</w:t>
      </w:r>
    </w:p>
    <w:bookmarkEnd w:id="36"/>
    <w:bookmarkStart w:name="z43" w:id="37"/>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7"/>
    <w:bookmarkStart w:name="z44" w:id="38"/>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8"/>
    <w:bookmarkStart w:name="z45" w:id="39"/>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9"/>
    <w:bookmarkStart w:name="z46" w:id="40"/>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40"/>
    <w:bookmarkStart w:name="z47" w:id="41"/>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41"/>
    <w:bookmarkStart w:name="z48" w:id="42"/>
    <w:p>
      <w:pPr>
        <w:spacing w:after="0"/>
        <w:ind w:left="0"/>
        <w:jc w:val="both"/>
      </w:pPr>
      <w:r>
        <w:rPr>
          <w:rFonts w:ascii="Times New Roman"/>
          <w:b w:val="false"/>
          <w:i w:val="false"/>
          <w:color w:val="000000"/>
          <w:sz w:val="28"/>
        </w:rPr>
        <w:t>
      14. Количество КЦИ составляет 5.</w:t>
      </w:r>
    </w:p>
    <w:bookmarkEnd w:id="42"/>
    <w:bookmarkStart w:name="z49" w:id="43"/>
    <w:p>
      <w:pPr>
        <w:spacing w:after="0"/>
        <w:ind w:left="0"/>
        <w:jc w:val="both"/>
      </w:pPr>
      <w:r>
        <w:rPr>
          <w:rFonts w:ascii="Times New Roman"/>
          <w:b w:val="false"/>
          <w:i w:val="false"/>
          <w:color w:val="000000"/>
          <w:sz w:val="28"/>
        </w:rPr>
        <w:t>
      15. Индивидуальный план работы хранится в службе управления персоналом.</w:t>
      </w:r>
    </w:p>
    <w:bookmarkEnd w:id="43"/>
    <w:bookmarkStart w:name="z50" w:id="44"/>
    <w:p>
      <w:pPr>
        <w:spacing w:after="0"/>
        <w:ind w:left="0"/>
        <w:jc w:val="left"/>
      </w:pPr>
      <w:r>
        <w:rPr>
          <w:rFonts w:ascii="Times New Roman"/>
          <w:b/>
          <w:i w:val="false"/>
          <w:color w:val="000000"/>
        </w:rPr>
        <w:t xml:space="preserve"> Глава 3. Порядок оценки достижения КЦИ</w:t>
      </w:r>
    </w:p>
    <w:bookmarkEnd w:id="44"/>
    <w:bookmarkStart w:name="z51" w:id="45"/>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 не позднее десятого числа месяца, следующего за отчетным кварталом (за исключением четвертого квартала, ежеквартальный мониторинг которого проводится не позднее двадцать пятого декабря оцениваемого года).</w:t>
      </w:r>
    </w:p>
    <w:bookmarkEnd w:id="45"/>
    <w:bookmarkStart w:name="z52" w:id="46"/>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6"/>
    <w:bookmarkStart w:name="z53" w:id="47"/>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7"/>
    <w:bookmarkStart w:name="z54" w:id="48"/>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8"/>
    <w:bookmarkStart w:name="z55" w:id="49"/>
    <w:p>
      <w:pPr>
        <w:spacing w:after="0"/>
        <w:ind w:left="0"/>
        <w:jc w:val="both"/>
      </w:pPr>
      <w:r>
        <w:rPr>
          <w:rFonts w:ascii="Times New Roman"/>
          <w:b w:val="false"/>
          <w:i w:val="false"/>
          <w:color w:val="000000"/>
          <w:sz w:val="28"/>
        </w:rPr>
        <w:t>
      при достижении всех КЦИ ставится оценка "превосходно";</w:t>
      </w:r>
    </w:p>
    <w:bookmarkEnd w:id="49"/>
    <w:bookmarkStart w:name="z56" w:id="50"/>
    <w:p>
      <w:pPr>
        <w:spacing w:after="0"/>
        <w:ind w:left="0"/>
        <w:jc w:val="both"/>
      </w:pPr>
      <w:r>
        <w:rPr>
          <w:rFonts w:ascii="Times New Roman"/>
          <w:b w:val="false"/>
          <w:i w:val="false"/>
          <w:color w:val="000000"/>
          <w:sz w:val="28"/>
        </w:rPr>
        <w:t>
      при достижении 4 из 5 КЦИ ставится оценка "эффективно";</w:t>
      </w:r>
    </w:p>
    <w:bookmarkEnd w:id="50"/>
    <w:bookmarkStart w:name="z57" w:id="51"/>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51"/>
    <w:bookmarkStart w:name="z58" w:id="52"/>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2"/>
    <w:bookmarkStart w:name="z59" w:id="53"/>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53"/>
    <w:bookmarkStart w:name="z60" w:id="54"/>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54"/>
    <w:bookmarkStart w:name="z61" w:id="55"/>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5"/>
    <w:bookmarkStart w:name="z62" w:id="56"/>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6"/>
    <w:bookmarkStart w:name="z63" w:id="57"/>
    <w:p>
      <w:pPr>
        <w:spacing w:after="0"/>
        <w:ind w:left="0"/>
        <w:jc w:val="both"/>
      </w:pPr>
      <w:r>
        <w:rPr>
          <w:rFonts w:ascii="Times New Roman"/>
          <w:b w:val="false"/>
          <w:i w:val="false"/>
          <w:color w:val="000000"/>
          <w:sz w:val="28"/>
        </w:rPr>
        <w:t>
      1) согласиться с оценкой;</w:t>
      </w:r>
    </w:p>
    <w:bookmarkEnd w:id="57"/>
    <w:bookmarkStart w:name="z64" w:id="58"/>
    <w:p>
      <w:pPr>
        <w:spacing w:after="0"/>
        <w:ind w:left="0"/>
        <w:jc w:val="both"/>
      </w:pPr>
      <w:r>
        <w:rPr>
          <w:rFonts w:ascii="Times New Roman"/>
          <w:b w:val="false"/>
          <w:i w:val="false"/>
          <w:color w:val="000000"/>
          <w:sz w:val="28"/>
        </w:rPr>
        <w:t>
      2) направить на доработку.</w:t>
      </w:r>
    </w:p>
    <w:bookmarkEnd w:id="58"/>
    <w:bookmarkStart w:name="z65" w:id="59"/>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9"/>
    <w:bookmarkStart w:name="z66" w:id="60"/>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60"/>
    <w:bookmarkStart w:name="z67" w:id="61"/>
    <w:p>
      <w:pPr>
        <w:spacing w:after="0"/>
        <w:ind w:left="0"/>
        <w:jc w:val="both"/>
      </w:pPr>
      <w:r>
        <w:rPr>
          <w:rFonts w:ascii="Times New Roman"/>
          <w:b w:val="false"/>
          <w:i w:val="false"/>
          <w:color w:val="000000"/>
          <w:sz w:val="28"/>
        </w:rPr>
        <w:t>
      24.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61"/>
    <w:bookmarkStart w:name="z68" w:id="62"/>
    <w:p>
      <w:pPr>
        <w:spacing w:after="0"/>
        <w:ind w:left="0"/>
        <w:jc w:val="left"/>
      </w:pPr>
      <w:r>
        <w:rPr>
          <w:rFonts w:ascii="Times New Roman"/>
          <w:b/>
          <w:i w:val="false"/>
          <w:color w:val="000000"/>
        </w:rPr>
        <w:t xml:space="preserve"> Глава 4. Порядок оценки компетенций</w:t>
      </w:r>
    </w:p>
    <w:bookmarkEnd w:id="62"/>
    <w:bookmarkStart w:name="z69" w:id="63"/>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3"/>
    <w:bookmarkStart w:name="z70" w:id="64"/>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4"/>
    <w:bookmarkStart w:name="z71" w:id="65"/>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5"/>
    <w:bookmarkStart w:name="z72" w:id="66"/>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6"/>
    <w:bookmarkStart w:name="z73" w:id="67"/>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7"/>
    <w:bookmarkStart w:name="z74" w:id="68"/>
    <w:p>
      <w:pPr>
        <w:spacing w:after="0"/>
        <w:ind w:left="0"/>
        <w:jc w:val="both"/>
      </w:pPr>
      <w:r>
        <w:rPr>
          <w:rFonts w:ascii="Times New Roman"/>
          <w:b w:val="false"/>
          <w:i w:val="false"/>
          <w:color w:val="000000"/>
          <w:sz w:val="28"/>
        </w:rPr>
        <w:t xml:space="preserve">
      28.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 </w:t>
      </w:r>
    </w:p>
    <w:bookmarkEnd w:id="68"/>
    <w:bookmarkStart w:name="z75" w:id="69"/>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9"/>
    <w:bookmarkStart w:name="z76" w:id="70"/>
    <w:p>
      <w:pPr>
        <w:spacing w:after="0"/>
        <w:ind w:left="0"/>
        <w:jc w:val="both"/>
      </w:pPr>
      <w:r>
        <w:rPr>
          <w:rFonts w:ascii="Times New Roman"/>
          <w:b w:val="false"/>
          <w:i w:val="false"/>
          <w:color w:val="000000"/>
          <w:sz w:val="28"/>
        </w:rPr>
        <w:t>
      29.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70"/>
    <w:bookmarkStart w:name="z77" w:id="71"/>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71"/>
    <w:bookmarkStart w:name="z78" w:id="72"/>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2"/>
    <w:bookmarkStart w:name="z79" w:id="73"/>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73"/>
    <w:bookmarkStart w:name="z80" w:id="74"/>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4"/>
    <w:bookmarkStart w:name="z81" w:id="75"/>
    <w:p>
      <w:pPr>
        <w:spacing w:after="0"/>
        <w:ind w:left="0"/>
        <w:jc w:val="both"/>
      </w:pPr>
      <w:r>
        <w:rPr>
          <w:rFonts w:ascii="Times New Roman"/>
          <w:b w:val="false"/>
          <w:i w:val="false"/>
          <w:color w:val="000000"/>
          <w:sz w:val="28"/>
        </w:rPr>
        <w:t>
      34. Секретарем Комиссии является сотрудник службы управления персоналом. Секретарь Комиссии не принимает участие в голосовании.</w:t>
      </w:r>
    </w:p>
    <w:bookmarkEnd w:id="75"/>
    <w:bookmarkStart w:name="z82" w:id="76"/>
    <w:p>
      <w:pPr>
        <w:spacing w:after="0"/>
        <w:ind w:left="0"/>
        <w:jc w:val="both"/>
      </w:pPr>
      <w:r>
        <w:rPr>
          <w:rFonts w:ascii="Times New Roman"/>
          <w:b w:val="false"/>
          <w:i w:val="false"/>
          <w:color w:val="000000"/>
          <w:sz w:val="28"/>
        </w:rPr>
        <w:t>
      35.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6"/>
    <w:bookmarkStart w:name="z83" w:id="77"/>
    <w:p>
      <w:pPr>
        <w:spacing w:after="0"/>
        <w:ind w:left="0"/>
        <w:jc w:val="both"/>
      </w:pPr>
      <w:r>
        <w:rPr>
          <w:rFonts w:ascii="Times New Roman"/>
          <w:b w:val="false"/>
          <w:i w:val="false"/>
          <w:color w:val="000000"/>
          <w:sz w:val="28"/>
        </w:rPr>
        <w:t>
      36. Служба управления персоналом предоставляет на заседание Комиссии следующие документы:</w:t>
      </w:r>
    </w:p>
    <w:bookmarkEnd w:id="77"/>
    <w:bookmarkStart w:name="z84" w:id="78"/>
    <w:p>
      <w:pPr>
        <w:spacing w:after="0"/>
        <w:ind w:left="0"/>
        <w:jc w:val="both"/>
      </w:pPr>
      <w:r>
        <w:rPr>
          <w:rFonts w:ascii="Times New Roman"/>
          <w:b w:val="false"/>
          <w:i w:val="false"/>
          <w:color w:val="000000"/>
          <w:sz w:val="28"/>
        </w:rPr>
        <w:t>
      1) заполненные оценочные листы;</w:t>
      </w:r>
    </w:p>
    <w:bookmarkEnd w:id="78"/>
    <w:bookmarkStart w:name="z85" w:id="79"/>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6" w:id="80"/>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80"/>
    <w:bookmarkStart w:name="z87" w:id="81"/>
    <w:p>
      <w:pPr>
        <w:spacing w:after="0"/>
        <w:ind w:left="0"/>
        <w:jc w:val="both"/>
      </w:pPr>
      <w:r>
        <w:rPr>
          <w:rFonts w:ascii="Times New Roman"/>
          <w:b w:val="false"/>
          <w:i w:val="false"/>
          <w:color w:val="000000"/>
          <w:sz w:val="28"/>
        </w:rPr>
        <w:t>
      1) утвердить результаты оценки;</w:t>
      </w:r>
    </w:p>
    <w:bookmarkEnd w:id="81"/>
    <w:bookmarkStart w:name="z88" w:id="82"/>
    <w:p>
      <w:pPr>
        <w:spacing w:after="0"/>
        <w:ind w:left="0"/>
        <w:jc w:val="both"/>
      </w:pPr>
      <w:r>
        <w:rPr>
          <w:rFonts w:ascii="Times New Roman"/>
          <w:b w:val="false"/>
          <w:i w:val="false"/>
          <w:color w:val="000000"/>
          <w:sz w:val="28"/>
        </w:rPr>
        <w:t>
      2) пересмотреть результаты оценки.</w:t>
      </w:r>
    </w:p>
    <w:bookmarkEnd w:id="82"/>
    <w:bookmarkStart w:name="z89" w:id="83"/>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3"/>
    <w:bookmarkStart w:name="z90" w:id="84"/>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4"/>
    <w:bookmarkStart w:name="z91" w:id="85"/>
    <w:p>
      <w:pPr>
        <w:spacing w:after="0"/>
        <w:ind w:left="0"/>
        <w:jc w:val="both"/>
      </w:pPr>
      <w:r>
        <w:rPr>
          <w:rFonts w:ascii="Times New Roman"/>
          <w:b w:val="false"/>
          <w:i w:val="false"/>
          <w:color w:val="000000"/>
          <w:sz w:val="28"/>
        </w:rPr>
        <w:t>
      40. Служба управления персоналом ознакамливает служащего корпуса "Б" с результатами оценки в течение двух рабочих дней со дня ее завершения.</w:t>
      </w:r>
    </w:p>
    <w:bookmarkEnd w:id="85"/>
    <w:bookmarkStart w:name="z92" w:id="86"/>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корпуса "Б".</w:t>
      </w:r>
    </w:p>
    <w:bookmarkEnd w:id="86"/>
    <w:bookmarkStart w:name="z93" w:id="87"/>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службой управления персоналом результаты оценки служащему корпуса "Б" направляются посредством электронной почты Управления Делами или интранет-портала государственных органов.</w:t>
      </w:r>
    </w:p>
    <w:bookmarkEnd w:id="87"/>
    <w:bookmarkStart w:name="z94" w:id="88"/>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8"/>
    <w:bookmarkStart w:name="z95" w:id="89"/>
    <w:p>
      <w:pPr>
        <w:spacing w:after="0"/>
        <w:ind w:left="0"/>
        <w:jc w:val="both"/>
      </w:pPr>
      <w:r>
        <w:rPr>
          <w:rFonts w:ascii="Times New Roman"/>
          <w:b w:val="false"/>
          <w:i w:val="false"/>
          <w:color w:val="000000"/>
          <w:sz w:val="28"/>
        </w:rPr>
        <w:t>
      1) рекомендует отменить решение Комиссии и пересмотреть результаты оценки служащего корпуса "Б";</w:t>
      </w:r>
    </w:p>
    <w:bookmarkEnd w:id="89"/>
    <w:bookmarkStart w:name="z96" w:id="90"/>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90"/>
    <w:bookmarkStart w:name="z97" w:id="91"/>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Управления Делами</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и его ведомств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p>
        </w:tc>
      </w:tr>
    </w:tbl>
    <w:bookmarkStart w:name="z101" w:id="92"/>
    <w:p>
      <w:pPr>
        <w:spacing w:after="0"/>
        <w:ind w:left="0"/>
        <w:jc w:val="both"/>
      </w:pPr>
      <w:r>
        <w:rPr>
          <w:rFonts w:ascii="Times New Roman"/>
          <w:b w:val="false"/>
          <w:i w:val="false"/>
          <w:color w:val="000000"/>
          <w:sz w:val="28"/>
        </w:rPr>
        <w:t>
      Индивидуальный план работы административного государственного служащего корпуса "Б"</w:t>
      </w:r>
    </w:p>
    <w:bookmarkEnd w:id="92"/>
    <w:p>
      <w:pPr>
        <w:spacing w:after="0"/>
        <w:ind w:left="0"/>
        <w:jc w:val="both"/>
      </w:pPr>
      <w:bookmarkStart w:name="z102" w:id="93"/>
      <w:r>
        <w:rPr>
          <w:rFonts w:ascii="Times New Roman"/>
          <w:b w:val="false"/>
          <w:i w:val="false"/>
          <w:color w:val="000000"/>
          <w:sz w:val="28"/>
        </w:rPr>
        <w:t>
      _______________________________________________________  год</w:t>
      </w:r>
    </w:p>
    <w:bookmarkEnd w:id="93"/>
    <w:p>
      <w:pPr>
        <w:spacing w:after="0"/>
        <w:ind w:left="0"/>
        <w:jc w:val="both"/>
      </w:pPr>
      <w:r>
        <w:rPr>
          <w:rFonts w:ascii="Times New Roman"/>
          <w:b w:val="false"/>
          <w:i w:val="false"/>
          <w:color w:val="000000"/>
          <w:sz w:val="28"/>
        </w:rPr>
        <w:t>(период, на который составляется индивидуальный план)</w:t>
      </w:r>
    </w:p>
    <w:p>
      <w:pPr>
        <w:spacing w:after="0"/>
        <w:ind w:left="0"/>
        <w:jc w:val="both"/>
      </w:pPr>
      <w:bookmarkStart w:name="z103" w:id="94"/>
      <w:r>
        <w:rPr>
          <w:rFonts w:ascii="Times New Roman"/>
          <w:b w:val="false"/>
          <w:i w:val="false"/>
          <w:color w:val="000000"/>
          <w:sz w:val="28"/>
        </w:rPr>
        <w:t>
      Фамилия, имя, отчество (при его наличии) служащего:_________________________________</w:t>
      </w:r>
    </w:p>
    <w:bookmarkEnd w:id="94"/>
    <w:p>
      <w:pPr>
        <w:spacing w:after="0"/>
        <w:ind w:left="0"/>
        <w:jc w:val="both"/>
      </w:pPr>
      <w:r>
        <w:rPr>
          <w:rFonts w:ascii="Times New Roman"/>
          <w:b w:val="false"/>
          <w:i w:val="false"/>
          <w:color w:val="000000"/>
          <w:sz w:val="28"/>
        </w:rPr>
        <w:t>Должность служащего: ___________________________________________________________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 служащего: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1</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2</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3</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4</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5</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1"/>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Служащий___________________________</w:t>
            </w:r>
          </w:p>
          <w:bookmarkEnd w:id="102"/>
          <w:p>
            <w:pPr>
              <w:spacing w:after="20"/>
              <w:ind w:left="20"/>
              <w:jc w:val="both"/>
            </w:pPr>
            <w:r>
              <w:rPr>
                <w:rFonts w:ascii="Times New Roman"/>
                <w:b w:val="false"/>
                <w:i w:val="false"/>
                <w:color w:val="000000"/>
                <w:sz w:val="20"/>
              </w:rPr>
              <w:t xml:space="preserve">                          (фамилия, инициалы) </w:t>
            </w:r>
          </w:p>
          <w:p>
            <w:pPr>
              <w:spacing w:after="20"/>
              <w:ind w:left="20"/>
              <w:jc w:val="both"/>
            </w:pPr>
            <w:r>
              <w:rPr>
                <w:rFonts w:ascii="Times New Roman"/>
                <w:b w:val="false"/>
                <w:i w:val="false"/>
                <w:color w:val="000000"/>
                <w:sz w:val="20"/>
              </w:rPr>
              <w:t>дата ________________________________</w:t>
            </w:r>
          </w:p>
          <w:p>
            <w:pPr>
              <w:spacing w:after="20"/>
              <w:ind w:left="20"/>
              <w:jc w:val="both"/>
            </w:pPr>
            <w:r>
              <w:rPr>
                <w:rFonts w:ascii="Times New Roman"/>
                <w:b w:val="false"/>
                <w:i w:val="false"/>
                <w:color w:val="000000"/>
                <w:sz w:val="20"/>
              </w:rPr>
              <w:t>подпись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 ___________</w:t>
            </w:r>
          </w:p>
          <w:p>
            <w:pPr>
              <w:spacing w:after="20"/>
              <w:ind w:left="20"/>
              <w:jc w:val="both"/>
            </w:pPr>
            <w:r>
              <w:rPr>
                <w:rFonts w:ascii="Times New Roman"/>
                <w:b w:val="false"/>
                <w:i w:val="false"/>
                <w:color w:val="000000"/>
                <w:sz w:val="20"/>
              </w:rPr>
              <w:t xml:space="preserve">                                           (фамилия, инициалы)</w:t>
            </w:r>
          </w:p>
          <w:p>
            <w:pPr>
              <w:spacing w:after="20"/>
              <w:ind w:left="20"/>
              <w:jc w:val="both"/>
            </w:pPr>
            <w:r>
              <w:rPr>
                <w:rFonts w:ascii="Times New Roman"/>
                <w:b w:val="false"/>
                <w:i w:val="false"/>
                <w:color w:val="000000"/>
                <w:sz w:val="20"/>
              </w:rPr>
              <w:t>дата _____________________________________</w:t>
            </w:r>
          </w:p>
          <w:p>
            <w:pPr>
              <w:spacing w:after="20"/>
              <w:ind w:left="20"/>
              <w:jc w:val="both"/>
            </w:pPr>
            <w:r>
              <w:rPr>
                <w:rFonts w:ascii="Times New Roman"/>
                <w:b w:val="false"/>
                <w:i w:val="false"/>
                <w:color w:val="000000"/>
                <w:sz w:val="20"/>
              </w:rPr>
              <w:t>подпись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Управления Делами</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и его ведомств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p>
        </w:tc>
      </w:tr>
    </w:tbl>
    <w:bookmarkStart w:name="z115" w:id="103"/>
    <w:p>
      <w:pPr>
        <w:spacing w:after="0"/>
        <w:ind w:left="0"/>
        <w:jc w:val="both"/>
      </w:pPr>
      <w:r>
        <w:rPr>
          <w:rFonts w:ascii="Times New Roman"/>
          <w:b w:val="false"/>
          <w:i w:val="false"/>
          <w:color w:val="000000"/>
          <w:sz w:val="28"/>
        </w:rPr>
        <w:t>
      Лист оценки по КЦИ</w:t>
      </w:r>
    </w:p>
    <w:bookmarkEnd w:id="103"/>
    <w:p>
      <w:pPr>
        <w:spacing w:after="0"/>
        <w:ind w:left="0"/>
        <w:jc w:val="both"/>
      </w:pPr>
      <w:bookmarkStart w:name="z116" w:id="104"/>
      <w:r>
        <w:rPr>
          <w:rFonts w:ascii="Times New Roman"/>
          <w:b w:val="false"/>
          <w:i w:val="false"/>
          <w:color w:val="000000"/>
          <w:sz w:val="28"/>
        </w:rPr>
        <w:t>
      _______________________________________________________________________</w:t>
      </w:r>
    </w:p>
    <w:bookmarkEnd w:id="104"/>
    <w:p>
      <w:pPr>
        <w:spacing w:after="0"/>
        <w:ind w:left="0"/>
        <w:jc w:val="both"/>
      </w:pPr>
      <w:r>
        <w:rPr>
          <w:rFonts w:ascii="Times New Roman"/>
          <w:b w:val="false"/>
          <w:i w:val="false"/>
          <w:color w:val="000000"/>
          <w:sz w:val="28"/>
        </w:rPr>
        <w:t>(Фамилия, имя, отчество (при его наличии), должность оцениваемого лица)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1</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2</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3</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5</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111"/>
      <w:r>
        <w:rPr>
          <w:rFonts w:ascii="Times New Roman"/>
          <w:b w:val="false"/>
          <w:i w:val="false"/>
          <w:color w:val="000000"/>
          <w:sz w:val="28"/>
        </w:rPr>
        <w:t>
      Результат оценки_________________________________________________________________</w:t>
      </w:r>
    </w:p>
    <w:bookmarkEnd w:id="111"/>
    <w:p>
      <w:pPr>
        <w:spacing w:after="0"/>
        <w:ind w:left="0"/>
        <w:jc w:val="both"/>
      </w:pPr>
      <w:r>
        <w:rPr>
          <w:rFonts w:ascii="Times New Roman"/>
          <w:b w:val="false"/>
          <w:i w:val="false"/>
          <w:color w:val="000000"/>
          <w:sz w:val="28"/>
        </w:rPr>
        <w:t xml:space="preserve">                                   (неудовлетворительно, удовлетворительно, эффективно, превосходно)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Служащий___________________________</w:t>
            </w:r>
          </w:p>
          <w:bookmarkEnd w:id="112"/>
          <w:p>
            <w:pPr>
              <w:spacing w:after="20"/>
              <w:ind w:left="20"/>
              <w:jc w:val="both"/>
            </w:pPr>
            <w:r>
              <w:rPr>
                <w:rFonts w:ascii="Times New Roman"/>
                <w:b w:val="false"/>
                <w:i w:val="false"/>
                <w:color w:val="000000"/>
                <w:sz w:val="20"/>
              </w:rPr>
              <w:t xml:space="preserve">                          (фамилия, инициалы) </w:t>
            </w:r>
          </w:p>
          <w:p>
            <w:pPr>
              <w:spacing w:after="20"/>
              <w:ind w:left="20"/>
              <w:jc w:val="both"/>
            </w:pPr>
            <w:r>
              <w:rPr>
                <w:rFonts w:ascii="Times New Roman"/>
                <w:b w:val="false"/>
                <w:i w:val="false"/>
                <w:color w:val="000000"/>
                <w:sz w:val="20"/>
              </w:rPr>
              <w:t>дата ________________________________</w:t>
            </w:r>
          </w:p>
          <w:p>
            <w:pPr>
              <w:spacing w:after="20"/>
              <w:ind w:left="20"/>
              <w:jc w:val="both"/>
            </w:pPr>
            <w:r>
              <w:rPr>
                <w:rFonts w:ascii="Times New Roman"/>
                <w:b w:val="false"/>
                <w:i w:val="false"/>
                <w:color w:val="000000"/>
                <w:sz w:val="20"/>
              </w:rPr>
              <w:t>подпись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 ___________</w:t>
            </w:r>
          </w:p>
          <w:p>
            <w:pPr>
              <w:spacing w:after="20"/>
              <w:ind w:left="20"/>
              <w:jc w:val="both"/>
            </w:pPr>
            <w:r>
              <w:rPr>
                <w:rFonts w:ascii="Times New Roman"/>
                <w:b w:val="false"/>
                <w:i w:val="false"/>
                <w:color w:val="000000"/>
                <w:sz w:val="20"/>
              </w:rPr>
              <w:t xml:space="preserve">                                           (фамилия, инициалы)</w:t>
            </w:r>
          </w:p>
          <w:p>
            <w:pPr>
              <w:spacing w:after="20"/>
              <w:ind w:left="20"/>
              <w:jc w:val="both"/>
            </w:pPr>
            <w:r>
              <w:rPr>
                <w:rFonts w:ascii="Times New Roman"/>
                <w:b w:val="false"/>
                <w:i w:val="false"/>
                <w:color w:val="000000"/>
                <w:sz w:val="20"/>
              </w:rPr>
              <w:t>дата _____________________________________</w:t>
            </w:r>
          </w:p>
          <w:p>
            <w:pPr>
              <w:spacing w:after="20"/>
              <w:ind w:left="20"/>
              <w:jc w:val="both"/>
            </w:pPr>
            <w:r>
              <w:rPr>
                <w:rFonts w:ascii="Times New Roman"/>
                <w:b w:val="false"/>
                <w:i w:val="false"/>
                <w:color w:val="000000"/>
                <w:sz w:val="20"/>
              </w:rPr>
              <w:t>подпись 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Управления Делами</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и его ведомств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p>
        </w:tc>
      </w:tr>
    </w:tbl>
    <w:p>
      <w:pPr>
        <w:spacing w:after="0"/>
        <w:ind w:left="0"/>
        <w:jc w:val="both"/>
      </w:pPr>
      <w:bookmarkStart w:name="z128" w:id="113"/>
      <w:r>
        <w:rPr>
          <w:rFonts w:ascii="Times New Roman"/>
          <w:b w:val="false"/>
          <w:i w:val="false"/>
          <w:color w:val="000000"/>
          <w:sz w:val="28"/>
        </w:rPr>
        <w:t>
      Лист оценки по компетенциям</w:t>
      </w:r>
    </w:p>
    <w:bookmarkEnd w:id="113"/>
    <w:p>
      <w:pPr>
        <w:spacing w:after="0"/>
        <w:ind w:left="0"/>
        <w:jc w:val="both"/>
      </w:pPr>
      <w:r>
        <w:rPr>
          <w:rFonts w:ascii="Times New Roman"/>
          <w:b w:val="false"/>
          <w:i w:val="false"/>
          <w:color w:val="000000"/>
          <w:sz w:val="28"/>
        </w:rPr>
        <w:t>_________________год(оцениваемый год)</w:t>
      </w:r>
    </w:p>
    <w:p>
      <w:pPr>
        <w:spacing w:after="0"/>
        <w:ind w:left="0"/>
        <w:jc w:val="both"/>
      </w:pPr>
      <w:bookmarkStart w:name="z129" w:id="114"/>
      <w:r>
        <w:rPr>
          <w:rFonts w:ascii="Times New Roman"/>
          <w:b w:val="false"/>
          <w:i w:val="false"/>
          <w:color w:val="000000"/>
          <w:sz w:val="28"/>
        </w:rPr>
        <w:t>
      Фамилия, имя, отчество (при его наличии) оцениваемого служащего:_____________________</w:t>
      </w:r>
    </w:p>
    <w:bookmarkEnd w:id="114"/>
    <w:p>
      <w:pPr>
        <w:spacing w:after="0"/>
        <w:ind w:left="0"/>
        <w:jc w:val="both"/>
      </w:pPr>
      <w:r>
        <w:rPr>
          <w:rFonts w:ascii="Times New Roman"/>
          <w:b w:val="false"/>
          <w:i w:val="false"/>
          <w:color w:val="000000"/>
          <w:sz w:val="28"/>
        </w:rPr>
        <w:t>Должность оцениваемого служащего: _______________________________________________</w:t>
      </w:r>
    </w:p>
    <w:p>
      <w:pPr>
        <w:spacing w:after="0"/>
        <w:ind w:left="0"/>
        <w:jc w:val="both"/>
      </w:pPr>
      <w:r>
        <w:rPr>
          <w:rFonts w:ascii="Times New Roman"/>
          <w:b w:val="false"/>
          <w:i w:val="false"/>
          <w:color w:val="000000"/>
          <w:sz w:val="28"/>
        </w:rPr>
        <w:t>Наименование структурного подразделения оцениваемого служащего:___________________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2</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3</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4</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5</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6</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7</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8</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9</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Служащий___________________________</w:t>
            </w:r>
          </w:p>
          <w:bookmarkEnd w:id="125"/>
          <w:p>
            <w:pPr>
              <w:spacing w:after="20"/>
              <w:ind w:left="20"/>
              <w:jc w:val="both"/>
            </w:pPr>
            <w:r>
              <w:rPr>
                <w:rFonts w:ascii="Times New Roman"/>
                <w:b w:val="false"/>
                <w:i w:val="false"/>
                <w:color w:val="000000"/>
                <w:sz w:val="20"/>
              </w:rPr>
              <w:t xml:space="preserve">                          (фамилия, инициалы) </w:t>
            </w:r>
          </w:p>
          <w:p>
            <w:pPr>
              <w:spacing w:after="20"/>
              <w:ind w:left="20"/>
              <w:jc w:val="both"/>
            </w:pPr>
            <w:r>
              <w:rPr>
                <w:rFonts w:ascii="Times New Roman"/>
                <w:b w:val="false"/>
                <w:i w:val="false"/>
                <w:color w:val="000000"/>
                <w:sz w:val="20"/>
              </w:rPr>
              <w:t>дата ________________________________</w:t>
            </w:r>
          </w:p>
          <w:p>
            <w:pPr>
              <w:spacing w:after="20"/>
              <w:ind w:left="20"/>
              <w:jc w:val="both"/>
            </w:pPr>
            <w:r>
              <w:rPr>
                <w:rFonts w:ascii="Times New Roman"/>
                <w:b w:val="false"/>
                <w:i w:val="false"/>
                <w:color w:val="000000"/>
                <w:sz w:val="20"/>
              </w:rPr>
              <w:t>подпись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 ___________</w:t>
            </w:r>
          </w:p>
          <w:p>
            <w:pPr>
              <w:spacing w:after="20"/>
              <w:ind w:left="20"/>
              <w:jc w:val="both"/>
            </w:pPr>
            <w:r>
              <w:rPr>
                <w:rFonts w:ascii="Times New Roman"/>
                <w:b w:val="false"/>
                <w:i w:val="false"/>
                <w:color w:val="000000"/>
                <w:sz w:val="20"/>
              </w:rPr>
              <w:t xml:space="preserve">                                           (фамилия, инициалы)</w:t>
            </w:r>
          </w:p>
          <w:p>
            <w:pPr>
              <w:spacing w:after="20"/>
              <w:ind w:left="20"/>
              <w:jc w:val="both"/>
            </w:pPr>
            <w:r>
              <w:rPr>
                <w:rFonts w:ascii="Times New Roman"/>
                <w:b w:val="false"/>
                <w:i w:val="false"/>
                <w:color w:val="000000"/>
                <w:sz w:val="20"/>
              </w:rPr>
              <w:t>дата _____________________________________</w:t>
            </w:r>
          </w:p>
          <w:p>
            <w:pPr>
              <w:spacing w:after="20"/>
              <w:ind w:left="20"/>
              <w:jc w:val="both"/>
            </w:pPr>
            <w:r>
              <w:rPr>
                <w:rFonts w:ascii="Times New Roman"/>
                <w:b w:val="false"/>
                <w:i w:val="false"/>
                <w:color w:val="000000"/>
                <w:sz w:val="20"/>
              </w:rPr>
              <w:t>подпись _________________________________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Управления Делами</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и его ведомств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Вышестоящий руководитель</w:t>
            </w:r>
            <w:r>
              <w:br/>
            </w:r>
            <w:r>
              <w:rPr>
                <w:rFonts w:ascii="Times New Roman"/>
                <w:b w:val="false"/>
                <w:i w:val="false"/>
                <w:color w:val="000000"/>
                <w:sz w:val="20"/>
              </w:rPr>
              <w:t>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p>
        </w:tc>
      </w:tr>
    </w:tbl>
    <w:bookmarkStart w:name="z144" w:id="126"/>
    <w:p>
      <w:pPr>
        <w:spacing w:after="0"/>
        <w:ind w:left="0"/>
        <w:jc w:val="left"/>
      </w:pPr>
      <w:r>
        <w:rPr>
          <w:rFonts w:ascii="Times New Roman"/>
          <w:b/>
          <w:i w:val="false"/>
          <w:color w:val="000000"/>
        </w:rPr>
        <w:t xml:space="preserve"> Поведенческие индикаторы компетенций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Наименование компетенций</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Управление деятельностью</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способен сформулировать конкретные задачи и поручения, исходя из стратегических целей</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Неэффективно организует работу подразделения, не учитывает приоритеты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29"/>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p>
          <w:bookmarkEnd w:id="130"/>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Собирает, анализирует и вносит руководству информацию, необходимую для планирования и обеспечения деятельности подразделения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p>
          <w:bookmarkEnd w:id="131"/>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осуществляет сбор, анализ и внесение руководству информации, необходимой для планирования и обеспечения деятельности подразделения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B-3 (главный инспектор)</w:t>
            </w:r>
          </w:p>
          <w:bookmarkEnd w:id="132"/>
          <w:p>
            <w:pPr>
              <w:spacing w:after="20"/>
              <w:ind w:left="20"/>
              <w:jc w:val="both"/>
            </w:pPr>
            <w:r>
              <w:rPr>
                <w:rFonts w:ascii="Times New Roman"/>
                <w:b w:val="false"/>
                <w:i w:val="false"/>
                <w:color w:val="000000"/>
                <w:sz w:val="20"/>
              </w:rPr>
              <w:t xml:space="preserve">
B-4 (главный консультант)B-5, С-4 (главный эксперт)B-6, С-5 (эксперт)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p>
          <w:bookmarkEnd w:id="133"/>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Расставляет задания по приоритетности в порядке важности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Соблюдает установленные сроки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p>
          <w:bookmarkEnd w:id="134"/>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Выполняет задания бессистемно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Готовит некачественные документы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Работает не оперативно</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Допускает нарушения сроков</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xml:space="preserve">
  Сотрудничество </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Совместно с другими подразделениями реализует планы и достигает общих результатов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В пределах компетенции не ориентирует работников на выстраивание эффективного взаимодействия с госорганами и организациями </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Использует потенциал отдельных работников для достижения поставленных задач</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36"/>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p>
          <w:bookmarkEnd w:id="137"/>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Устанавливает доверительные отношения в коллективе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Выявляет вклад каждого в достижение результатов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8"/>
          <w:p>
            <w:pPr>
              <w:spacing w:after="20"/>
              <w:ind w:left="20"/>
              <w:jc w:val="both"/>
            </w:pPr>
          </w:p>
          <w:bookmarkEnd w:id="138"/>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Создает отношения взаимного недоверия среди работников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выявляет вклад подчиненных в достижение результатов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9"/>
          <w:p>
            <w:pPr>
              <w:spacing w:after="20"/>
              <w:ind w:left="20"/>
              <w:jc w:val="both"/>
            </w:pPr>
            <w:r>
              <w:rPr>
                <w:rFonts w:ascii="Times New Roman"/>
                <w:b w:val="false"/>
                <w:i w:val="false"/>
                <w:color w:val="000000"/>
                <w:sz w:val="20"/>
              </w:rPr>
              <w:t>
B-3 (главный инспектор)</w:t>
            </w:r>
          </w:p>
          <w:bookmarkEnd w:id="139"/>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0"/>
          <w:p>
            <w:pPr>
              <w:spacing w:after="20"/>
              <w:ind w:left="20"/>
              <w:jc w:val="both"/>
            </w:pPr>
          </w:p>
          <w:bookmarkEnd w:id="140"/>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Вносит вклад в работу коллектива и при необходимости обращается за разъяснениями к более опытным коллегам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1"/>
          <w:p>
            <w:pPr>
              <w:spacing w:after="20"/>
              <w:ind w:left="20"/>
              <w:jc w:val="both"/>
            </w:pPr>
          </w:p>
          <w:bookmarkEnd w:id="141"/>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прибегает к обсуждению задач с коллегами</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2"/>
          <w:p>
            <w:pPr>
              <w:spacing w:after="20"/>
              <w:ind w:left="20"/>
              <w:jc w:val="both"/>
            </w:pPr>
            <w:r>
              <w:rPr>
                <w:rFonts w:ascii="Times New Roman"/>
                <w:b w:val="false"/>
                <w:i w:val="false"/>
                <w:color w:val="000000"/>
                <w:sz w:val="20"/>
              </w:rPr>
              <w:t>
Принятие решений</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Информирует о возможных рисках при принятии решений</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последовательные и эффективные решения</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 способен четко распределить обязанности в подразделении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3"/>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43"/>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4"/>
          <w:p>
            <w:pPr>
              <w:spacing w:after="20"/>
              <w:ind w:left="20"/>
              <w:jc w:val="both"/>
            </w:pPr>
          </w:p>
          <w:bookmarkEnd w:id="144"/>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Правильно распределяет поручения при организации деятельности подразделения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5"/>
          <w:p>
            <w:pPr>
              <w:spacing w:after="20"/>
              <w:ind w:left="20"/>
              <w:jc w:val="both"/>
            </w:pPr>
          </w:p>
          <w:bookmarkEnd w:id="145"/>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умеет распределять поручения при организации деятельности подразделения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и не прогнозирует возможные риски, или не учитывает данные из различных источников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6"/>
          <w:p>
            <w:pPr>
              <w:spacing w:after="20"/>
              <w:ind w:left="20"/>
              <w:jc w:val="both"/>
            </w:pPr>
            <w:r>
              <w:rPr>
                <w:rFonts w:ascii="Times New Roman"/>
                <w:b w:val="false"/>
                <w:i w:val="false"/>
                <w:color w:val="000000"/>
                <w:sz w:val="20"/>
              </w:rPr>
              <w:t>
B-3 (главный инспектор)</w:t>
            </w:r>
          </w:p>
          <w:bookmarkEnd w:id="146"/>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7"/>
          <w:p>
            <w:pPr>
              <w:spacing w:after="20"/>
              <w:ind w:left="20"/>
              <w:jc w:val="both"/>
            </w:pPr>
          </w:p>
          <w:bookmarkEnd w:id="147"/>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Умеет находить необходимую информацию</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Обоснованно выражает свое мнение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8"/>
          <w:p>
            <w:pPr>
              <w:spacing w:after="20"/>
              <w:ind w:left="20"/>
              <w:jc w:val="both"/>
            </w:pPr>
          </w:p>
          <w:bookmarkEnd w:id="148"/>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умеет находить необходимую информацию</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Выражает необоснованное мнение</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9"/>
          <w:p>
            <w:pPr>
              <w:spacing w:after="20"/>
              <w:ind w:left="20"/>
              <w:jc w:val="both"/>
            </w:pPr>
            <w:r>
              <w:rPr>
                <w:rFonts w:ascii="Times New Roman"/>
                <w:b w:val="false"/>
                <w:i w:val="false"/>
                <w:color w:val="000000"/>
                <w:sz w:val="20"/>
              </w:rPr>
              <w:t>
 Оперативность</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Своевременно доводит до коллектива новые приоритеты</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Анализирует и вносит руководству предложения по использованию новых подходов в работе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доводит до коллектива новые приоритеты или доводит их несвоевременно</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разрабатывает или разрабатывает неэффективные меры для своевременного реагирования на изменения</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0"/>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50"/>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1"/>
          <w:p>
            <w:pPr>
              <w:spacing w:after="20"/>
              <w:ind w:left="20"/>
              <w:jc w:val="both"/>
            </w:pPr>
          </w:p>
          <w:bookmarkEnd w:id="151"/>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Рассматривает и вносит руководству предложения по использованию новых подходов в работе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2"/>
          <w:p>
            <w:pPr>
              <w:spacing w:after="20"/>
              <w:ind w:left="20"/>
              <w:jc w:val="both"/>
            </w:pPr>
          </w:p>
          <w:bookmarkEnd w:id="152"/>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рассматривает и не вносит предложения по использованию новых подходов в работе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3"/>
          <w:p>
            <w:pPr>
              <w:spacing w:after="20"/>
              <w:ind w:left="20"/>
              <w:jc w:val="both"/>
            </w:pPr>
            <w:r>
              <w:rPr>
                <w:rFonts w:ascii="Times New Roman"/>
                <w:b w:val="false"/>
                <w:i w:val="false"/>
                <w:color w:val="000000"/>
                <w:sz w:val="20"/>
              </w:rPr>
              <w:t>
B-3 (главный инспектор)</w:t>
            </w:r>
          </w:p>
          <w:bookmarkEnd w:id="153"/>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4"/>
          <w:p>
            <w:pPr>
              <w:spacing w:after="20"/>
              <w:ind w:left="20"/>
              <w:jc w:val="both"/>
            </w:pPr>
          </w:p>
          <w:bookmarkEnd w:id="154"/>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Вносит предложения по улучшению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Изучает новые подходы и способы их внедрения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Сохраняет самоконтроль в изменившихся условиях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Быстро адаптируется в меняющихся условиях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5"/>
          <w:p>
            <w:pPr>
              <w:spacing w:after="20"/>
              <w:ind w:left="20"/>
              <w:jc w:val="both"/>
            </w:pPr>
          </w:p>
          <w:bookmarkEnd w:id="155"/>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Придерживается существующих процедур и методов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изучает новые подходы и способы их внедрения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Теряет самоконтроль в изменившихся условиях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6"/>
          <w:p>
            <w:pPr>
              <w:spacing w:after="20"/>
              <w:ind w:left="20"/>
              <w:jc w:val="both"/>
            </w:pPr>
            <w:r>
              <w:rPr>
                <w:rFonts w:ascii="Times New Roman"/>
                <w:b w:val="false"/>
                <w:i w:val="false"/>
                <w:color w:val="000000"/>
                <w:sz w:val="20"/>
              </w:rPr>
              <w:t>
 Саморазвитие</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Принимает системные меры по развитию работников</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Делится накопленным опытом и знаниями с коллегами, а также определяет уровень их развития</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Демонстрирует на личном примере стремление к саморазвитию</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Не выявляет перспективных работников и не инициирует их продвижение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принимает или принимает несистемные меры по развитию работников</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передает коллегам накопленный опыт и знания, а также безразличен к уровню их развития</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уделяет внимания саморазвитию и не показывает его важность на личном примере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7"/>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57"/>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8"/>
          <w:p>
            <w:pPr>
              <w:spacing w:after="20"/>
              <w:ind w:left="20"/>
              <w:jc w:val="both"/>
            </w:pPr>
          </w:p>
          <w:bookmarkEnd w:id="158"/>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Предлагает мероприятия по повышению уровня компетенций подчиненных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9"/>
          <w:p>
            <w:pPr>
              <w:spacing w:after="20"/>
              <w:ind w:left="20"/>
              <w:jc w:val="both"/>
            </w:pPr>
          </w:p>
          <w:bookmarkEnd w:id="159"/>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Демонстрирует незаинтересованность в развитии подчиненных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обсуждает с подчиненными их компетенции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0"/>
          <w:p>
            <w:pPr>
              <w:spacing w:after="20"/>
              <w:ind w:left="20"/>
              <w:jc w:val="both"/>
            </w:pPr>
            <w:r>
              <w:rPr>
                <w:rFonts w:ascii="Times New Roman"/>
                <w:b w:val="false"/>
                <w:i w:val="false"/>
                <w:color w:val="000000"/>
                <w:sz w:val="20"/>
              </w:rPr>
              <w:t>
B-3 (главный инспектор)</w:t>
            </w:r>
          </w:p>
          <w:bookmarkEnd w:id="160"/>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1"/>
          <w:p>
            <w:pPr>
              <w:spacing w:after="20"/>
              <w:ind w:left="20"/>
              <w:jc w:val="both"/>
            </w:pPr>
          </w:p>
          <w:bookmarkEnd w:id="161"/>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Проявляет интерес к новым знаниям и технологиям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эффективность</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2"/>
          <w:p>
            <w:pPr>
              <w:spacing w:after="20"/>
              <w:ind w:left="20"/>
              <w:jc w:val="both"/>
            </w:pPr>
          </w:p>
          <w:bookmarkEnd w:id="162"/>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Проявляет отсутствие интереса к новым знаниям и технологиям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Ограничивается теми навыками, которыми владеет</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3"/>
          <w:p>
            <w:pPr>
              <w:spacing w:after="20"/>
              <w:ind w:left="20"/>
              <w:jc w:val="both"/>
            </w:pPr>
            <w:r>
              <w:rPr>
                <w:rFonts w:ascii="Times New Roman"/>
                <w:b w:val="false"/>
                <w:i w:val="false"/>
                <w:color w:val="000000"/>
                <w:sz w:val="20"/>
              </w:rPr>
              <w:t>
Добропорядочность</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Признает достижения других, воздерживается от обсуждения личных и профессиональных качеств коллег, порочащих их честь и достоинство</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Выявляет и реагирует на нарушения этических норм</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Считает приверженность ценностям госслужбы личным делом каждого</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принимает мер к нарушениям этических норм</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Ведет себя неэтично, проявляя субъективизм, корысть, а также неуважение к чести и достоинству личности </w:t>
            </w: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4"/>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64"/>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5"/>
          <w:p>
            <w:pPr>
              <w:spacing w:after="20"/>
              <w:ind w:left="20"/>
              <w:jc w:val="both"/>
            </w:pPr>
          </w:p>
          <w:bookmarkEnd w:id="165"/>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Контролирует соблюдение принятых стандартов и норм, запретов и ограничений</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Ставит интересы коллектива выше собственных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6"/>
          <w:p>
            <w:pPr>
              <w:spacing w:after="20"/>
              <w:ind w:left="20"/>
              <w:jc w:val="both"/>
            </w:pPr>
          </w:p>
          <w:bookmarkEnd w:id="166"/>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7"/>
          <w:p>
            <w:pPr>
              <w:spacing w:after="20"/>
              <w:ind w:left="20"/>
              <w:jc w:val="both"/>
            </w:pPr>
            <w:r>
              <w:rPr>
                <w:rFonts w:ascii="Times New Roman"/>
                <w:b w:val="false"/>
                <w:i w:val="false"/>
                <w:color w:val="000000"/>
                <w:sz w:val="20"/>
              </w:rPr>
              <w:t>
B-3 (главный инспектор)</w:t>
            </w:r>
          </w:p>
          <w:bookmarkEnd w:id="167"/>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8"/>
          <w:p>
            <w:pPr>
              <w:spacing w:after="20"/>
              <w:ind w:left="20"/>
              <w:jc w:val="both"/>
            </w:pPr>
          </w:p>
          <w:bookmarkEnd w:id="168"/>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Следует установленным этическим нормам и стандартам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9"/>
          <w:p>
            <w:pPr>
              <w:spacing w:after="20"/>
              <w:ind w:left="20"/>
              <w:jc w:val="both"/>
            </w:pPr>
          </w:p>
          <w:bookmarkEnd w:id="169"/>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Демонстрирует поведение, противоречащее этическим нормам и стандартам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0"/>
          <w:p>
            <w:pPr>
              <w:spacing w:after="20"/>
              <w:ind w:left="20"/>
              <w:jc w:val="both"/>
            </w:pPr>
            <w:r>
              <w:rPr>
                <w:rFonts w:ascii="Times New Roman"/>
                <w:b w:val="false"/>
                <w:i w:val="false"/>
                <w:color w:val="000000"/>
                <w:sz w:val="20"/>
              </w:rPr>
              <w:t>
Стрессоустойчивость</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1"/>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71"/>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2"/>
          <w:p>
            <w:pPr>
              <w:spacing w:after="20"/>
              <w:ind w:left="20"/>
              <w:jc w:val="both"/>
            </w:pPr>
          </w:p>
          <w:bookmarkEnd w:id="172"/>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3"/>
          <w:p>
            <w:pPr>
              <w:spacing w:after="20"/>
              <w:ind w:left="20"/>
              <w:jc w:val="both"/>
            </w:pPr>
          </w:p>
          <w:bookmarkEnd w:id="173"/>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4"/>
          <w:p>
            <w:pPr>
              <w:spacing w:after="20"/>
              <w:ind w:left="20"/>
              <w:jc w:val="both"/>
            </w:pPr>
            <w:r>
              <w:rPr>
                <w:rFonts w:ascii="Times New Roman"/>
                <w:b w:val="false"/>
                <w:i w:val="false"/>
                <w:color w:val="000000"/>
                <w:sz w:val="20"/>
              </w:rPr>
              <w:t>
B-3 (главный инспектор)</w:t>
            </w:r>
          </w:p>
          <w:bookmarkEnd w:id="174"/>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5"/>
          <w:p>
            <w:pPr>
              <w:spacing w:after="20"/>
              <w:ind w:left="20"/>
              <w:jc w:val="both"/>
            </w:pPr>
          </w:p>
          <w:bookmarkEnd w:id="175"/>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6"/>
          <w:p>
            <w:pPr>
              <w:spacing w:after="20"/>
              <w:ind w:left="20"/>
              <w:jc w:val="both"/>
            </w:pPr>
          </w:p>
          <w:bookmarkEnd w:id="176"/>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7"/>
          <w:p>
            <w:pPr>
              <w:spacing w:after="20"/>
              <w:ind w:left="20"/>
              <w:jc w:val="both"/>
            </w:pPr>
            <w:r>
              <w:rPr>
                <w:rFonts w:ascii="Times New Roman"/>
                <w:b w:val="false"/>
                <w:i w:val="false"/>
                <w:color w:val="000000"/>
                <w:sz w:val="20"/>
              </w:rPr>
              <w:t>
Ответственность</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8"/>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78"/>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9"/>
          <w:p>
            <w:pPr>
              <w:spacing w:after="20"/>
              <w:ind w:left="20"/>
              <w:jc w:val="both"/>
            </w:pPr>
          </w:p>
          <w:bookmarkEnd w:id="179"/>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0"/>
          <w:p>
            <w:pPr>
              <w:spacing w:after="20"/>
              <w:ind w:left="20"/>
              <w:jc w:val="both"/>
            </w:pPr>
          </w:p>
          <w:bookmarkEnd w:id="180"/>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1"/>
          <w:p>
            <w:pPr>
              <w:spacing w:after="20"/>
              <w:ind w:left="20"/>
              <w:jc w:val="both"/>
            </w:pPr>
            <w:r>
              <w:rPr>
                <w:rFonts w:ascii="Times New Roman"/>
                <w:b w:val="false"/>
                <w:i w:val="false"/>
                <w:color w:val="000000"/>
                <w:sz w:val="20"/>
              </w:rPr>
              <w:t>
B-3 (главный инспектор)</w:t>
            </w:r>
          </w:p>
          <w:bookmarkEnd w:id="181"/>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2"/>
          <w:p>
            <w:pPr>
              <w:spacing w:after="20"/>
              <w:ind w:left="20"/>
              <w:jc w:val="both"/>
            </w:pPr>
          </w:p>
          <w:bookmarkEnd w:id="182"/>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Принимает ответственность за свои действия и результаты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83"/>
          <w:p>
            <w:pPr>
              <w:spacing w:after="20"/>
              <w:ind w:left="20"/>
              <w:jc w:val="both"/>
            </w:pPr>
          </w:p>
          <w:bookmarkEnd w:id="183"/>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4"/>
          <w:p>
            <w:pPr>
              <w:spacing w:after="20"/>
              <w:ind w:left="20"/>
              <w:jc w:val="both"/>
            </w:pPr>
            <w:r>
              <w:rPr>
                <w:rFonts w:ascii="Times New Roman"/>
                <w:b w:val="false"/>
                <w:i w:val="false"/>
                <w:color w:val="000000"/>
                <w:sz w:val="20"/>
              </w:rPr>
              <w:t>
Инициативность</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(руководитель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5"/>
          <w:p>
            <w:pPr>
              <w:spacing w:after="20"/>
              <w:ind w:left="20"/>
              <w:jc w:val="both"/>
            </w:pPr>
            <w:r>
              <w:rPr>
                <w:rFonts w:ascii="Times New Roman"/>
                <w:b w:val="false"/>
                <w:i w:val="false"/>
                <w:color w:val="000000"/>
                <w:sz w:val="20"/>
              </w:rPr>
              <w:t>
 B-2(заместитель руководителя структурного подразделения)B-4 (заведующий сектором)</w:t>
            </w:r>
          </w:p>
          <w:bookmarkEnd w:id="185"/>
          <w:p>
            <w:pPr>
              <w:spacing w:after="20"/>
              <w:ind w:left="20"/>
              <w:jc w:val="both"/>
            </w:pPr>
            <w:r>
              <w:rPr>
                <w:rFonts w:ascii="Times New Roman"/>
                <w:b w:val="false"/>
                <w:i w:val="false"/>
                <w:color w:val="000000"/>
                <w:sz w:val="20"/>
              </w:rPr>
              <w:t>
С-3 (руководитель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6"/>
          <w:p>
            <w:pPr>
              <w:spacing w:after="20"/>
              <w:ind w:left="20"/>
              <w:jc w:val="both"/>
            </w:pPr>
          </w:p>
          <w:bookmarkEnd w:id="186"/>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7"/>
          <w:p>
            <w:pPr>
              <w:spacing w:after="20"/>
              <w:ind w:left="20"/>
              <w:jc w:val="both"/>
            </w:pPr>
          </w:p>
          <w:bookmarkEnd w:id="187"/>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8"/>
          <w:p>
            <w:pPr>
              <w:spacing w:after="20"/>
              <w:ind w:left="20"/>
              <w:jc w:val="both"/>
            </w:pPr>
            <w:r>
              <w:rPr>
                <w:rFonts w:ascii="Times New Roman"/>
                <w:b w:val="false"/>
                <w:i w:val="false"/>
                <w:color w:val="000000"/>
                <w:sz w:val="20"/>
              </w:rPr>
              <w:t>
B-3 (главный инспектор)</w:t>
            </w:r>
          </w:p>
          <w:bookmarkEnd w:id="188"/>
          <w:p>
            <w:pPr>
              <w:spacing w:after="20"/>
              <w:ind w:left="20"/>
              <w:jc w:val="both"/>
            </w:pPr>
            <w:r>
              <w:rPr>
                <w:rFonts w:ascii="Times New Roman"/>
                <w:b w:val="false"/>
                <w:i w:val="false"/>
                <w:color w:val="000000"/>
                <w:sz w:val="20"/>
              </w:rPr>
              <w:t>
B-4 (главный консультант)B-5, С-4 (главный эксперт)B-6, С-5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9"/>
          <w:p>
            <w:pPr>
              <w:spacing w:after="20"/>
              <w:ind w:left="20"/>
              <w:jc w:val="both"/>
            </w:pPr>
          </w:p>
          <w:bookmarkEnd w:id="189"/>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0"/>
          <w:p>
            <w:pPr>
              <w:spacing w:after="20"/>
              <w:ind w:left="20"/>
              <w:jc w:val="both"/>
            </w:pPr>
          </w:p>
          <w:bookmarkEnd w:id="190"/>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Управления Делами</w:t>
            </w:r>
            <w:r>
              <w:br/>
            </w:r>
            <w:r>
              <w:rPr>
                <w:rFonts w:ascii="Times New Roman"/>
                <w:b w:val="false"/>
                <w:i w:val="false"/>
                <w:color w:val="000000"/>
                <w:sz w:val="20"/>
              </w:rPr>
              <w:t>Президента Республики</w:t>
            </w:r>
            <w:r>
              <w:br/>
            </w:r>
            <w:r>
              <w:rPr>
                <w:rFonts w:ascii="Times New Roman"/>
                <w:b w:val="false"/>
                <w:i w:val="false"/>
                <w:color w:val="000000"/>
                <w:sz w:val="20"/>
              </w:rPr>
              <w:t>Казахстан и его ведомств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Уполномоченное лицо</w:t>
            </w:r>
            <w:r>
              <w:br/>
            </w:r>
            <w:r>
              <w:rPr>
                <w:rFonts w:ascii="Times New Roman"/>
                <w:b w:val="false"/>
                <w:i w:val="false"/>
                <w:color w:val="000000"/>
                <w:sz w:val="20"/>
              </w:rPr>
              <w:t>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дата ______________________</w:t>
            </w:r>
            <w:r>
              <w:br/>
            </w:r>
            <w:r>
              <w:rPr>
                <w:rFonts w:ascii="Times New Roman"/>
                <w:b w:val="false"/>
                <w:i w:val="false"/>
                <w:color w:val="000000"/>
                <w:sz w:val="20"/>
              </w:rPr>
              <w:t>подпись ___________________</w:t>
            </w:r>
            <w:r>
              <w:br/>
            </w:r>
          </w:p>
        </w:tc>
      </w:tr>
    </w:tbl>
    <w:p>
      <w:pPr>
        <w:spacing w:after="0"/>
        <w:ind w:left="0"/>
        <w:jc w:val="both"/>
      </w:pPr>
      <w:bookmarkStart w:name="z342" w:id="191"/>
      <w:r>
        <w:rPr>
          <w:rFonts w:ascii="Times New Roman"/>
          <w:b w:val="false"/>
          <w:i w:val="false"/>
          <w:color w:val="000000"/>
          <w:sz w:val="28"/>
        </w:rPr>
        <w:t>
      Протокол заседания Комиссии по оценке</w:t>
      </w:r>
    </w:p>
    <w:bookmarkEnd w:id="1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(наименование государственного органа)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(оцениваемый период год)</w:t>
      </w:r>
    </w:p>
    <w:bookmarkStart w:name="z343" w:id="192"/>
    <w:p>
      <w:pPr>
        <w:spacing w:after="0"/>
        <w:ind w:left="0"/>
        <w:jc w:val="both"/>
      </w:pPr>
      <w:r>
        <w:rPr>
          <w:rFonts w:ascii="Times New Roman"/>
          <w:b w:val="false"/>
          <w:i w:val="false"/>
          <w:color w:val="000000"/>
          <w:sz w:val="28"/>
        </w:rPr>
        <w:t>
      Результаты оценки</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4"/>
          <w:p>
            <w:pPr>
              <w:spacing w:after="20"/>
              <w:ind w:left="20"/>
              <w:jc w:val="both"/>
            </w:pPr>
            <w:r>
              <w:rPr>
                <w:rFonts w:ascii="Times New Roman"/>
                <w:b w:val="false"/>
                <w:i w:val="false"/>
                <w:color w:val="000000"/>
                <w:sz w:val="20"/>
              </w:rPr>
              <w:t>
1.</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5"/>
          <w:p>
            <w:pPr>
              <w:spacing w:after="20"/>
              <w:ind w:left="20"/>
              <w:jc w:val="both"/>
            </w:pPr>
            <w:r>
              <w:rPr>
                <w:rFonts w:ascii="Times New Roman"/>
                <w:b w:val="false"/>
                <w:i w:val="false"/>
                <w:color w:val="000000"/>
                <w:sz w:val="20"/>
              </w:rPr>
              <w:t>
2.</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8" w:id="197"/>
    <w:p>
      <w:pPr>
        <w:spacing w:after="0"/>
        <w:ind w:left="0"/>
        <w:jc w:val="both"/>
      </w:pPr>
      <w:r>
        <w:rPr>
          <w:rFonts w:ascii="Times New Roman"/>
          <w:b w:val="false"/>
          <w:i w:val="false"/>
          <w:color w:val="000000"/>
          <w:sz w:val="28"/>
        </w:rPr>
        <w:t>
      Заключение Комиссии: ______________________________________________________</w:t>
      </w:r>
    </w:p>
    <w:bookmarkEnd w:id="197"/>
    <w:bookmarkStart w:name="z349" w:id="198"/>
    <w:p>
      <w:pPr>
        <w:spacing w:after="0"/>
        <w:ind w:left="0"/>
        <w:jc w:val="both"/>
      </w:pPr>
      <w:r>
        <w:rPr>
          <w:rFonts w:ascii="Times New Roman"/>
          <w:b w:val="false"/>
          <w:i w:val="false"/>
          <w:color w:val="000000"/>
          <w:sz w:val="28"/>
        </w:rPr>
        <w:t>
      Проверено:</w:t>
      </w:r>
    </w:p>
    <w:bookmarkEnd w:id="198"/>
    <w:p>
      <w:pPr>
        <w:spacing w:after="0"/>
        <w:ind w:left="0"/>
        <w:jc w:val="both"/>
      </w:pPr>
      <w:bookmarkStart w:name="z350" w:id="199"/>
      <w:r>
        <w:rPr>
          <w:rFonts w:ascii="Times New Roman"/>
          <w:b w:val="false"/>
          <w:i w:val="false"/>
          <w:color w:val="000000"/>
          <w:sz w:val="28"/>
        </w:rPr>
        <w:t>
      Секретарь Комиссии: _________________________________ Дата: ________________</w:t>
      </w:r>
    </w:p>
    <w:bookmarkEnd w:id="199"/>
    <w:p>
      <w:pPr>
        <w:spacing w:after="0"/>
        <w:ind w:left="0"/>
        <w:jc w:val="both"/>
      </w:pPr>
      <w:r>
        <w:rPr>
          <w:rFonts w:ascii="Times New Roman"/>
          <w:b w:val="false"/>
          <w:i w:val="false"/>
          <w:color w:val="000000"/>
          <w:sz w:val="28"/>
        </w:rPr>
        <w:t xml:space="preserve">                                                        (фамилия, инициалы, подпись)</w:t>
      </w:r>
    </w:p>
    <w:p>
      <w:pPr>
        <w:spacing w:after="0"/>
        <w:ind w:left="0"/>
        <w:jc w:val="both"/>
      </w:pPr>
      <w:bookmarkStart w:name="z351" w:id="200"/>
      <w:r>
        <w:rPr>
          <w:rFonts w:ascii="Times New Roman"/>
          <w:b w:val="false"/>
          <w:i w:val="false"/>
          <w:color w:val="000000"/>
          <w:sz w:val="28"/>
        </w:rPr>
        <w:t>
      Председатель Комиссии: ______________________________ Дата: _________________</w:t>
      </w:r>
    </w:p>
    <w:bookmarkEnd w:id="200"/>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bookmarkStart w:name="z352" w:id="201"/>
      <w:r>
        <w:rPr>
          <w:rFonts w:ascii="Times New Roman"/>
          <w:b w:val="false"/>
          <w:i w:val="false"/>
          <w:color w:val="000000"/>
          <w:sz w:val="28"/>
        </w:rPr>
        <w:t>
      Член Комиссии: ______________________________________ Дата: ________________</w:t>
      </w:r>
    </w:p>
    <w:bookmarkEnd w:id="201"/>
    <w:p>
      <w:pPr>
        <w:spacing w:after="0"/>
        <w:ind w:left="0"/>
        <w:jc w:val="both"/>
      </w:pPr>
      <w:r>
        <w:rPr>
          <w:rFonts w:ascii="Times New Roman"/>
          <w:b w:val="false"/>
          <w:i w:val="false"/>
          <w:color w:val="000000"/>
          <w:sz w:val="28"/>
        </w:rPr>
        <w:t xml:space="preserve">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header.xml" Type="http://schemas.openxmlformats.org/officeDocument/2006/relationships/header" Id="rId1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