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4d75" w14:textId="ff54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24 февраля 2015 года № 118 "Об утверждении Правил представления декларации по обороту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января 2018 года № 6. Зарегистрирован в Министерстве юстиции Республики Казахстан 27 апреля 2018 года № 16822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февраля 2015 года № 118 "Об утверждении Правил представления декларации по обороту биотоплива" (зарегистрирован в Реестре государственной регистрации нормативных правовых актов под № 10617, опубликованный 13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15 ноября 2010 года "О государственном регулировании производства и оборота биотоплива"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декларации по обороту биотоплива,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"Декларация по обороту биотоплива "Баланс оборота биотоплива"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(Тенгебаеву А.М.)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статистике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 апреля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по обороту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по обороту биотоплива "Баланс оборота биотоплива"</w:t>
      </w:r>
      <w:r>
        <w:rPr>
          <w:rFonts w:ascii="Times New Roman"/>
          <w:b/>
          <w:i w:val="false"/>
          <w:color w:val="000000"/>
        </w:rPr>
        <w:t xml:space="preserve"> отчетный период ____ месяц 20__ года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ДОБ 1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ежемесячная 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физические и юридические лица, осуществляющие деятельность по обороту биотоплива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орган государственных доходов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не позднее 20 числа месяца, следующего за отчетным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 месяц ______ год ___________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17"/>
        <w:gridCol w:w="783"/>
        <w:gridCol w:w="717"/>
        <w:gridCol w:w="741"/>
        <w:gridCol w:w="941"/>
        <w:gridCol w:w="1364"/>
        <w:gridCol w:w="1117"/>
        <w:gridCol w:w="718"/>
        <w:gridCol w:w="1114"/>
        <w:gridCol w:w="1117"/>
        <w:gridCol w:w="1115"/>
        <w:gridCol w:w="1115"/>
      </w:tblGrid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2"/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биотоплива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 биотоплива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осуществления деятельности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Поставщик/ Получатель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поставщика/ получателя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поставщика/ получателя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биотоплива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собственного производства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юридических и физических лиц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внутреннему перемещению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импорту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5"/>
        <w:gridCol w:w="1981"/>
        <w:gridCol w:w="834"/>
        <w:gridCol w:w="834"/>
        <w:gridCol w:w="835"/>
        <w:gridCol w:w="835"/>
        <w:gridCol w:w="835"/>
        <w:gridCol w:w="835"/>
        <w:gridCol w:w="835"/>
        <w:gridCol w:w="835"/>
        <w:gridCol w:w="838"/>
      </w:tblGrid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продукции от получателей</w:t>
            </w:r>
          </w:p>
          <w:bookmarkEnd w:id="2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(отгружено)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Сопроводительная накладная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продукции поставщикам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Порча, утрата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пределах норм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для дальнейшей реализации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для их собственных нужд (конечному потребителю)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на собственные нужды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внутреннему перемещению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 _________________________ /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(подпись) Руководитель ___________________________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 (Ф.И.О. (при его наличии) (подпись) 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 / __________  (Ф.И.О.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приема декларации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 ( Ф.И.О. (при его наличии) должностного лица, принявшего декларацию)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Дата почтового штемпеля ____________________ (заполняется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предоставления декларации по почте)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пояснение по заполнению декларации приведено в приложении к настоящей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ДОБ – декларация по обороту биотоплива;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ПИН-код – персональный идентификационный номер-код;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ФИО – фамилия, имя, отчество.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rPr>
          <w:rFonts w:ascii="Times New Roman"/>
          <w:b/>
          <w:i w:val="false"/>
          <w:color w:val="000000"/>
        </w:rPr>
        <w:t xml:space="preserve"> Декларация по обороту биотоплива "Баланс оборота биотоплива" 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порядку;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вид биотоплива;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ПИН-код биотоплива;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адрес осуществления деятельности;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поставщик биотоплива или получатель биотоплива;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наименование поставщика биотоплива или получателя биотоплива;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индивидуальный идентификационный номер (далее – ИИН) или бизнес-идентификационный номер (далее – БИН) поставщика биотоплива или получателя биотоплива;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остаток биотоплива (в тоннах) на начало отчетного периода;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поступление биотоплива всего (в тоннах); 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поступление биотоплива (в тоннах) собственного производства;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поступление биотоплива (в тоннах) от юридических и физических лиц;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поступление биотоплива (в тоннах) по внутреннему перемещению;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указывается поступление биотоплива (в тоннах) по импорту; 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указывается возврат продукции (биотоплива) от получателей (в тоннах); 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реализация (отгрузка) биотоплива всего (в тоннах);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16 указывается реализация (отгрузка) биотоплива (в тоннах) физическим и юридическим лицам для дальнейшей реализации; 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17 указывается реализация (отгрузка) биотоплива (в тоннах) физическим и юридическим лицам для их собственных нужд (конечному потребителю); 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указывается отгрузка биотоплива (в тоннах) для использования на собственные нужды;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указывается отгрузка биотоплива (в тоннах) по внутреннему перемещению;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 реализация (отгрузка) биотоплива (в тоннах) на экспорт;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 номер сопроводительной накладной на биотопливо;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 дата сопроводительной накладной на биотопливо;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 возврат продукции (биотопливо) поставщикам (в тоннах);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указывается порча, утрата биотоплива (в тоннах);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указывается потери биотоплива в пределах норм (в тоннах);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указывается остаток биотоплива (в тоннах) на конец отчетного периода.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