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c5cc" w14:textId="ffac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15 марта 2016 года № 134 "Об утверждении Правил ценообразования на товары, работы, услуги, производимые и реализуемые субъектом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апреля 2018 года № 150. Зарегистрирован в Министерстве юстиции Республики Казахстан 25 апреля 2018 года № 16813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2016 года № 134 "Об утверждении Правил ценообразования на товары, работы, услуги, производимые и реализуемые субъектом государственной монополии" (зарегистрирован в Реестре государственной регистрации нормативных правовых актов за № 13588, опубликован 19 апреля 2016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товары, работы, услуги, производимые и реализуемые субъектом государственной монополии,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9, 9-1, 9-2, 9-3 и 9-4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проведения экспертизы составляет не более девяноста календарных дней с момента поступления к рассмотрению уведомления или информации. Общий срок проведения экспертизы не превышает сто двадцать календарных дней.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ходе рассмотрения уведомления или информации антимонопольный орган запрашивает в сроки, установленные антимонопольным органом, которые не могут быть менее пяти рабочих дней, от субъекта государственной монополии дополнительные сведения и (или) документы, необходимые для принятия решения.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На период представления дополнительных сведений и (или) документов срок рассмотрения приостанавливается до представления субъектом государственной монополии соответствующих дополнительных сведений и (или) документов.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Антимонопольный орган возобновляет рассмотрение уведомления или информации после представления дополнительных сведений и (или) документов субъектом государственной монополии.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9-4. Исчисление срока проведения экспертизы продолжается со дня ее возобновления.".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