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590ed" w14:textId="cd590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мониторинга выполнения единых требований в области информационно-коммуникационных технологий и обеспечения информационной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оборонной и аэрокосмической промышленности Республики Казахстан от 28 февраля 2018 года № 33/НҚ. Зарегистрирован в Министерстве юстиции Республики Казахстан 13 апреля 2018 года № 16756.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 Республики Казахстан от 24 ноября 2015 года "Об информатизации"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выполнения единых требований в области информационно-коммуникационных технологий и обеспечения информационной безопасности.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оборонной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оборонной и аэрокосмической промышленности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оборонной и аэрокосмической промышленности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оборонной и аэрокосмической промышленности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оборонной и аэрокосмической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информации и коммуникаций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 Д. 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марта 2018 год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Исполняющий обязанности Председателя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 по статистике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Министерства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 Г. Керимханова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марта 2018 год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 К. Масимов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марта 2018 год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33/НҚ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мониторинга выполнения единых требований в области информационно-коммуникационных технологий и обеспечения информационной безопасности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мониторинга выполнения единых требований в области информационно-коммуникационных технологий и обеспечения информационной безопасности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 Республики Казахстан от 24 ноября 2015 года "Об информатизации" (далее – Закон) и определяют порядок проведения мониторинга выполнения </w:t>
      </w:r>
      <w:r>
        <w:rPr>
          <w:rFonts w:ascii="Times New Roman"/>
          <w:b w:val="false"/>
          <w:i w:val="false"/>
          <w:color w:val="000000"/>
          <w:sz w:val="28"/>
        </w:rPr>
        <w:t>единых 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информационно-коммуникационных технологий и обеспечения информационной безопасности, утвержденных постановлением Правительства Республики Казахстан от 20 декабря 2016 года № 832 (далее – ЕТ), относящихся к сфере обеспечения информационной безопасности.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Мониторинг выполнения </w:t>
      </w:r>
      <w:r>
        <w:rPr>
          <w:rFonts w:ascii="Times New Roman"/>
          <w:b w:val="false"/>
          <w:i w:val="false"/>
          <w:color w:val="000000"/>
          <w:sz w:val="28"/>
        </w:rPr>
        <w:t>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проводится с целью определения полноты выполнения требований в сфере обеспечения информационной безопасности.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Задачами проведения мониторинга выполнения </w:t>
      </w:r>
      <w:r>
        <w:rPr>
          <w:rFonts w:ascii="Times New Roman"/>
          <w:b w:val="false"/>
          <w:i w:val="false"/>
          <w:color w:val="000000"/>
          <w:sz w:val="28"/>
        </w:rPr>
        <w:t>ЕТ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являются сбор, свод и анализ информации о ходе выполнения </w:t>
      </w:r>
      <w:r>
        <w:rPr>
          <w:rFonts w:ascii="Times New Roman"/>
          <w:b w:val="false"/>
          <w:i w:val="false"/>
          <w:color w:val="000000"/>
          <w:sz w:val="28"/>
        </w:rPr>
        <w:t>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обеспечения информационной безопасности.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Мониторинг выполнения </w:t>
      </w:r>
      <w:r>
        <w:rPr>
          <w:rFonts w:ascii="Times New Roman"/>
          <w:b w:val="false"/>
          <w:i w:val="false"/>
          <w:color w:val="000000"/>
          <w:sz w:val="28"/>
        </w:rPr>
        <w:t>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осуществляется уполномоченным органом в сфере обеспечения информационной безопасности (далее – уполномоченный орган).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Мониторинг выполнения </w:t>
      </w:r>
      <w:r>
        <w:rPr>
          <w:rFonts w:ascii="Times New Roman"/>
          <w:b w:val="false"/>
          <w:i w:val="false"/>
          <w:color w:val="000000"/>
          <w:sz w:val="28"/>
        </w:rPr>
        <w:t>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осуществляется в отношении государственных органов (далее – ГО), местных исполнительных органов (далее – МИО), государственных юридических лиц, субъектов квазигосударственного сектора, собственников и владельцев негосударственных информационных систем, интегрируемых с информационными системами государственных органов или предназначенных для формирования государственных электронных информационных ресурсов, а также собственников и владельцев критически важных объектов информационно-коммуникационной инфраструктуры, в части выполнения ими </w:t>
      </w:r>
      <w:r>
        <w:rPr>
          <w:rFonts w:ascii="Times New Roman"/>
          <w:b w:val="false"/>
          <w:i w:val="false"/>
          <w:color w:val="000000"/>
          <w:sz w:val="28"/>
        </w:rPr>
        <w:t>ЕТ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Настоящие Правила не распространяются на: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отношения, возникающие при осуществлении Национальным Банком Республики Казахстан и организациями, входящими в его структуру, работ по созданию или развитию, эксплуатации интернет-ресурсов, информационных систем, не интегрируемых с объектами информационно-коммуникационной инфраструктуры "электронного правительства", локальных сетей и сетей телекоммуникаций, а также при проведении закупок товаров, работ и услуг в сфере информатизации;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информационные системы в защищенном исполнении, отнесенные к государственным секретам в соответствии с законодательством Республики Казахстан о государственных секретах, а также сети телекоммуникаций специального назначения и (или) правительственной, президентской засекреченной, шифрованной и кодированной связи;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информационные системы и интернет ресурсы специальных государственных органов.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мониторинга выполнения ЕТ в области информационно-коммуникационных технологий и обеспечения информационной безопасности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Мониторинг выполнения </w:t>
      </w:r>
      <w:r>
        <w:rPr>
          <w:rFonts w:ascii="Times New Roman"/>
          <w:b w:val="false"/>
          <w:i w:val="false"/>
          <w:color w:val="000000"/>
          <w:sz w:val="28"/>
        </w:rPr>
        <w:t>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осуществляется на основе: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отчета о выполнении </w:t>
      </w:r>
      <w:r>
        <w:rPr>
          <w:rFonts w:ascii="Times New Roman"/>
          <w:b w:val="false"/>
          <w:i w:val="false"/>
          <w:color w:val="000000"/>
          <w:sz w:val="28"/>
        </w:rPr>
        <w:t>ЕТ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представляемой ежегодно субъектами указанными в пункте 5 настоящих Правил по форме согласно приложению к настоящим Правилам, (далее – отчет);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информации, запрашиваемой уполномоченным органом у республиканского государственного предприятия "Государственная техническая служба" Комитета национальной безопасности Республики Казахстан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информации, запрашиваемой уполномоченным органом у Оперативного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информационной безопасности, Национального координационного центра информационной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информация, размещенной на архитектурном портале "электронного правительства".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приказом Министра цифрового развития, инноваций и аэрокосмической промышленности РК от 19.08.2019 </w:t>
      </w:r>
      <w:r>
        <w:rPr>
          <w:rFonts w:ascii="Times New Roman"/>
          <w:b w:val="false"/>
          <w:i w:val="false"/>
          <w:color w:val="000000"/>
          <w:sz w:val="28"/>
        </w:rPr>
        <w:t>№ 200/НҚ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Государственные органы, местные исполнительные органы представляют отчет на казахском и русском языках в срок не позднее 25 числа месяца, следующего за отчетным периодом, в уполномоченный орган в электронном виде посредством единой системы электронного документооборота государственных органов.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Государственные юридические лица, субъекты квазигосударственного сектора, собственники и владельцы негосударственных информационных систем, интегрируемых с информационными системами государственных органов или предназначенных для формирования государственных электронных информационных ресурсов, а также собственники и владельцы критически важных объектов информационно-коммуникационной инфраструктуры на добровольной основе представляют отчет на казахском и русском языках в срок не позднее 25 числа месяца, следующего за отчетным периодом, в уполномоченный орган на бумажном носителе.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Отчетным периодом является календарный год.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если последний день срока предоставления отчета приходится на нерабочий день, сроком предоставления является следующий рабочий день.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Уполномоченный орган на основе сводной информации проводит анализ выполнения требований </w:t>
      </w:r>
      <w:r>
        <w:rPr>
          <w:rFonts w:ascii="Times New Roman"/>
          <w:b w:val="false"/>
          <w:i w:val="false"/>
          <w:color w:val="000000"/>
          <w:sz w:val="28"/>
        </w:rPr>
        <w:t>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обеспечения информационной безопасности.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единых требований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обеспечения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 сбора административных данных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выполнении ЕТ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приказом Министра цифрового развития, инноваций и аэрокосмической промышленности РК от 19.08.2019 </w:t>
      </w:r>
      <w:r>
        <w:rPr>
          <w:rFonts w:ascii="Times New Roman"/>
          <w:b w:val="false"/>
          <w:i w:val="false"/>
          <w:color w:val="ff0000"/>
          <w:sz w:val="28"/>
        </w:rPr>
        <w:t>№ 200/НҚ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№ 1-ФО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годовая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Круг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представляющих: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государственные органы, местные исполнительные органы, государственные юридические лица, субъекты квазигосударственного сектора, собственники и владельцы негосударственных информационных систем, интегрируемых с информационными системами государственных органов или предназначенных для формирования государственных электронных информационных ресурсов, собственники и владельцы критически важных объектов информационно-коммуникационной инфраструктуры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представляется: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Министерство цифрового развития, инноваций и аэрокосмической промышленности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представления: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до 25 января после отчетного периода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Невыполнено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невыполнения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организации и управлению информатизацией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оборудованию рабочего пространства и места служащих государственного органа (далее – ГО) и местных исполнительных органов (далее – МИО)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размещению рабочих станций служащих ГО или МИО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защите рабочих станций от отказов в системе электроснабжения и других нарушений, вызываемых сбоями в работе коммунальных служб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процедуре и периодичности технического обслуживания рабочих станций для обеспечения непрерывной доступности и целостности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защите рабочих станций мобильных пользователей, находящихся за пределами ГО или МИО, с учетом различных внешних рисков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гарантированного уничтожения информации при повторном использовании рабочих станций или выводе из эксплуатации носителей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выноса рабочих станций за пределы рабочего места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учета рабочих станций с проверкой конфигураций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отключению или блокированию неиспользуемых портов ввода-вывода рабочих станций и мобильных компьютеров служащих ГО и МИО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обработке и хранению служебной информации ГО и МИО на рабочих станциях, подключенных к локальной сети внутреннего контура ГО или МИО и не имеющих подключения к Интернету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организации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наличию обособленного структурного подразделения по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нормативно-технической документации по обеспечению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методов оценки рисков в сфере информационно-коммуникационных технологий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каталога угроз (рисков) в сфере информационно-коммуникационных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контроля событий нарушений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хранению журналов регистрации событий в течении трех лет в оперативном доступе не менее трех 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мероприятий по обеспечению непрерывной работы и восстановлению критически важных процессов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обязанностей по обеспечению информационной безопасности внесенных в должностные инструкции и (или) условия трудового договора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идентификации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применению средств криптографической защиты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и отказоустойчивости методами резервирования серверного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действий пользователей и обеспечение блокировки аномальной деятельности 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мониторинга обеспечения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средств и систем обеспечения информационной безопасности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регистрационных свидетельств удостоверяющих центров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электронным информационным ресурсам и интернет-ресурсам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формированию, размещению и хранению метаданных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созданию или развитию информационных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обеспечению информационной безопасности информационных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разрабатываемому или приобретаемому прикладному программному обеспечению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к создаваемому или развиваемому прикладному программному обеспечению информационной системы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использованию готового прикладного программного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технической поддержки и сопровождения программного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мероприятия по контролю использования программного обеспечения: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-определение фактически используемого программного 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-определение прав на использование программного 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-сравнение фактически используемого программного обеспечения и имеющихся лицензий.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использования электронной цифровой подписи в прикладном программном обеспечении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информационной системе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о завершении опытной эксплуатации информационной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Строка исключена приказом Министра цифрового развития, инноваций и аэрокосмической промышленности РК от 19.08.2019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200/НҚ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Строка исключена приказом Министра цифрового развития, инноваций и аэрокосмической промышленности РК от 19.08.2019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200/НҚ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требования предоставления системному интегратору "электронного правительства" для учета и хранения разработанного программного обеспечения: исходных кодов согласно единым требованиям, комплекса настроек лицензионного прикладного программного обеспечения (при наличии) информационной системы ГО и МИО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по обеспечению промышленной эксплуатации информационной системы ГО или МИО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управления информационной системы из внутренней локальной сети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технологической платформе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коэффициента бесперебойного и отказоустойчивого функционирования предоставляемых информационно-коммуникационных услуг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управлению идентификацией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управлению доступом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управлению ключами шифрования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проведению аудита событий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регистрации событий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применению защитных мер аппаратных и программных компонентов инфраструктуры среды виртуализации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физического разделения сред эксплуатации от сред разработки и тестирования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 процедур сетевого и системного администрирования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аппаратно-программному комплексу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 регулярной основе инвентаризации серверного оборудования с проверкой его конфигурации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размещению серверного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хранения данных обеспечивающей систему резервного копирования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сетям телекомуникаций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выделенным каналам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по использованию служащими только ведомственной электронной почты при исполнении служебных обязанностей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оборудования кабельной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активного оборудования локальных сетей обеспечивающегося электропитанием от источников бесперебойного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системам бесперебойного функционирования технических средств и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монтажу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документирования при техническом сопровождении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контроля и управления доступом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обеспечения микроклимата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охранной сигнализации серверного помещения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видеонаблюдения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пожарной сигнализации серверного помещения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пожаротушения серверного помещения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гарантированного электропитания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заземления серверного помещения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отчета о выполнении единых требований в области информационно-коммуникационных технологий и обеспечения информационной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 отчета, предназначенной для сбора административных данных, детализирует порядок ее заполнения (далее – форма отчет).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формы отчета о выполнении единых требований в области информационно-коммуникационных технологий и обеспечения информационной безопасности (далее – ЕТ) является сбор, свод и анализ информации о ходе выполнения ЕТ в сфере обеспечения информационной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Заполненная форма отчета предоставляется в Министерство цифрового развития, инноваций и аэрокосмической промышленности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государственными и местными исполнительными органами отчет на казахском и русском языках в срок не позднее 25 числа месяца, следующего за отчетным периодом, посредством единой системы электронного документооборота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государственными юридическими лицами, субъектами квазигосударственного сектора, собственниками и владельцами негосударственных информационных систем, интегрируемых с информационными системами государственных органов или предназначенных для формирования государственных электронных информационных ресурсов, а также собственниками и владельцами критически важных объектов информационно-коммуникационной инфраструктуры на добровольной основе в срок не позднее 25 числа месяца, следующего за отчетным периодом, на бумажном носителе.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заполняется на казахском и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отчета подписывает первый руководитель, а в случае его отсутствия – лицо, исполняющее его обязанности.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отчета заполняется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"Выполнено" указывается обозначение знаком "+";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"Не выполнено" указывается обозначение знаком "–";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"Причина невыполнения" указывается подробная информация о невыполнении требований пунктов 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(Наименование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организации,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(Адрес,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телефон,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электронная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почта)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