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33fb" w14:textId="fc43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марта 2018 года № 71. Зарегистрирован в Министерстве юстиции Республики Казахстан 13 апреля 2018 года № 16755.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15.01.2025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15.01.2025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туризма и спорта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15.01.2025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2017 года № 128 "Об утверждении Методики оценки деятельности административных государственных служащих корпуса "Б" Министерства культуры и спорта Республики Казахстан" (зарегистрированный в Реестре государственной регистрации нормативных правовых актов за № 15237, опубликованный 26 июня 2017 года в Эталонном контрольном банке нормативных правовых актов Республики Казахстан).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07.04.2021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туризма и спорта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туризма и спорта РК от 15.01.2025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туризма и спорта Республики Казахстан (далее – Министерство)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Республики Казахстан под № 16299) и определяет порядок оценки деятельности административных государственных служащих корпуса "Б".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категорий, C-1, С-3 (руководители самостоятельных структурных подразделений);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департаментом управления персоналом, в том числе посредством информационной системы.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департаментом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пункте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департаменте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департаментом управления персоналом при содействии всех заинтересованных лиц и сторон.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управления персоналом обеспечивает: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департамента управления персоналом (кадровой службы) и участникам калибровочных сессий.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департаментом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департамент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департамент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департамент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департаментом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департамент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департаментом управления персоналом.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департаментом управления персоналом, для каждого оцениваемого лица.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Департамент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департаментом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Департамент управления персоналом организовывает деятельность калибровочной сессии.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Департамент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55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руководителя структурного подразделения (государственного органа)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_______________________________________________________________________год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служащего:_________________________________________________</w:t>
      </w:r>
    </w:p>
    <w:bookmarkEnd w:id="147"/>
    <w:p>
      <w:pPr>
        <w:spacing w:after="0"/>
        <w:ind w:left="0"/>
        <w:jc w:val="both"/>
      </w:pPr>
      <w:bookmarkStart w:name="z158" w:id="148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п/п</w:t>
            </w:r>
          </w:p>
          <w:bookmarkEnd w:id="149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51"/>
    <w:p>
      <w:pPr>
        <w:spacing w:after="0"/>
        <w:ind w:left="0"/>
        <w:jc w:val="both"/>
      </w:pPr>
      <w:bookmarkStart w:name="z199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должность оцениваемого лица)</w:t>
      </w:r>
    </w:p>
    <w:p>
      <w:pPr>
        <w:spacing w:after="0"/>
        <w:ind w:left="0"/>
        <w:jc w:val="both"/>
      </w:pPr>
      <w:bookmarkStart w:name="z200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КЦИ в процентах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  <w:bookmarkEnd w:id="1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8"/>
    <w:bookmarkStart w:name="z2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9"/>
    <w:bookmarkStart w:name="z2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60"/>
    <w:bookmarkStart w:name="z2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1"/>
    <w:bookmarkStart w:name="z2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Оцениваемое лицо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ключевого целевого индикатора в процентах и параметров ранжирования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и выше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95-99,99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90-94,99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85-89,99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80-84,99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75-79,99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70-74,99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65-69,99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60-64,99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55-59,99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50-54,99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45-49,99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40-44,49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35-39,99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30-34,99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25-29,99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20-24,99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15-19,99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10-14,99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5-9,99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0-4,99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3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89"/>
    <w:bookmarkStart w:name="z3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90"/>
    <w:bookmarkStart w:name="z3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91"/>
    <w:bookmarkStart w:name="z3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92"/>
    <w:bookmarkStart w:name="z3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93"/>
    <w:bookmarkStart w:name="z3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94"/>
    <w:bookmarkStart w:name="z3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3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Качество выполнения функциональных обязанностей*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2.Соблюдение сроков выполнения задач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Самостоятельность и инициативность.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трудовой дисциплины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итоговая оценка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4"/>
    <w:bookmarkStart w:name="z3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5"/>
    <w:bookmarkStart w:name="z3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06"/>
    <w:bookmarkStart w:name="z3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8"/>
    <w:bookmarkStart w:name="z3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209"/>
    <w:bookmarkStart w:name="z3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0"/>
    <w:bookmarkStart w:name="z3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11"/>
    <w:bookmarkStart w:name="z3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2"/>
    <w:bookmarkStart w:name="z3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3"/>
    <w:bookmarkStart w:name="z3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4"/>
    <w:bookmarkStart w:name="z3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5"/>
    <w:bookmarkStart w:name="z3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управлению деятельностью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выстраиванию эффективных коммуникаций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следованию этическим нормам и принципам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управлению изменениями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ориентации на результат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самостоятельности и навыкам принятия решений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управлению командой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лидерским качествам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Cредняя оценка по сотрудничеству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оперативности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саморазвитию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инициативности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2"/>
    <w:bookmarkStart w:name="z6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3"/>
    <w:bookmarkStart w:name="z6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4"/>
    <w:bookmarkStart w:name="z6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5"/>
    <w:bookmarkStart w:name="z6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6"/>
    <w:bookmarkStart w:name="z6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7"/>
    <w:bookmarkStart w:name="z6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49"/>
    <w:bookmarkStart w:name="z63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0"/>
    <w:bookmarkStart w:name="z63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1"/>
    <w:bookmarkStart w:name="z63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2"/>
    <w:bookmarkStart w:name="z63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3"/>
    <w:bookmarkStart w:name="z63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4"/>
    <w:bookmarkStart w:name="z63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5"/>
    <w:bookmarkStart w:name="z63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6"/>
    <w:bookmarkStart w:name="z63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7"/>
    <w:bookmarkStart w:name="z63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выстраиванию эффективных коммуникаций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следованию этическим нормам и принципам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управлению изменениями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ориентации на результат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самостоятельности и навыкам принятия решений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сотрудничеству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оперативности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 по саморазвитию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76"/>
    <w:bookmarkStart w:name="z7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7"/>
    <w:bookmarkStart w:name="z7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8"/>
    <w:bookmarkStart w:name="z7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9"/>
    <w:bookmarkStart w:name="z7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80"/>
    <w:bookmarkStart w:name="z7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81"/>
    <w:bookmarkStart w:name="z7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83"/>
    <w:bookmarkStart w:name="z8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300"/>
    <w:bookmarkStart w:name="z8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302"/>
    <w:bookmarkStart w:name="z87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313"/>
    <w:bookmarkStart w:name="z9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