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4688" w14:textId="1ac4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февраля 2018 года № 133. Зарегистрирован в Министерстве юстиции Республики Казахстан 10 апреля 2018 года № 16733.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заключения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заключения физическим лицам на ввоз на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разрешения и приложение к нему на приобретение гражданского оружия и патронов к нему физическим лицам,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разрешения и приложение к нему на приобретение гражданского и служебного оружия и патронов к нему юридическим лицам,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разрешения на хранение, хранение и ношение гражданского оружия и патронов к нему физическим лицам,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разрешения на хранение и ношение служебного оружия и патронов к нему работникам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разрешения и приложение к нему на хранение служебного оружия и патронов к нему юридическим лицам,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разрешения и приложение к нему на перевозку гражданского оружия и патронов к нему физическим лицам,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разрешения и приложение к нему на перевозку гражданского и служебного оружия и патронов к нему юридическим лицам,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разрешения и приложение к нему на приобретение гражданских пиротехнических веществ и изделий с их применением юридическим лицам,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разрешения и приложение к нему на хранение гражданских пиротехнических веществ и изделий с их применением,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разрешения на открытие и функционирование стрелковых тиров (стрельбищ) и стендов,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апреля 2015 года № 319 "Об утверждении Правил приобретения, хранения, учета, использования, перевозки, уничтожения, ввоза, вывоза гражданских пиротехнических веществ и изделий  с их применением" (зарегистрированный в Реестре государственной регистрации нормативных правовых актов под № 11193, опубликованный  9 сентября 2015 года в Информационно-правовой системе "Әділет") следующие изменения: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приобретения, хранения, учета, использования, перевозки, уничтожения, ввоза, вывоза гражданских пиротехнических веществ и изделий с их применением, утвержденных указанным приказом: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приобретения, хранения и учета гражданских пиротехнических веществ и изделий";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Юридические лица, имеющие лицензии на подвиды деятельности по разработке, производству, использованию и торговле пиротехнических веществ и изделий (далее – Юридические лица) приобретают их на основании разрешения на приобретение гражданских пиротехнических веществ и изделий с их применением, выданного территориальным органом внутренних дел.";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использования пиротехнических веществ и изделий (демонстрация фейерверков)";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перевозки пиротехнических веществ и изделий";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уничтожения пиротехнических веществ и изделий";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ввоза в Республику Казахстан и вывоза из Республики Казахстан пиротехнических веществ и изделий".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апреля 2015 года № 365 "Об утверждении Правил открытия и функционирования стрелковых тиров (стрельбищ) и стендов" (зарегистрированный в Реестре государственной регистрации нормативных правовых актов под № 11219, опубликованный 5 августа 2015 года в Информационно-правовой системе "Әділет") следующие изменения: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и функционирования стрелковых тиров (стрельбищ) и стендов, утвержденных указанным приказом: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открытия стрелковых тиров (стрельбищ) и стендов";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Стрелковые тиры (стрельбища) и стенды открываются юридическими лицами для учебно-тренировочных и охотничье-любительских стрельб по разрешениям, выданным органом внутренних дел.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открытия и функционирования стрелковых тиров для стрельбы из пневматического оружия с дульной энергией не более 7,5 Дж и калибра до 4,5 мм разрешения органов внутренних дел не требуется.";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функционирования стрелковых тиров (стрельбищ) и стендов".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марта 2016 года № 313 "Об утверждении Инструкции по организации деятельности подразделений органов внутренних дел по контролю в сфере оборота гражданского и служебного оружия" (зарегистрированный в Реестре государственной регистрации нормативных правовых актов под № 13694, опубликованный 31 мая 2016 года в Информационно-правовой системе "Әділет") следующие изменения: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подразделений органов внутренних дел по контролю в сфере оборота гражданского и служебного оружия, утвержденной указанным приказом: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Организация деятельности подразделений КОГСО";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приобретение, хранение гражданских пиротехнических веществ и изделий с их применением (салютов, фейерверков при проведении культурно-массовых мероприятий);";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Контроль за сроком действия выданных разрешений, а также передачей и продажей оружия и патронов физическими и юридическими лицами";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осуществления учета подразделениями КОГСО";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Организация деятельности подразделений КОГСО по осуществлению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внутренних дел Республики Казахстан;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заместителя Министра внутренних дел Республики Казахстан (Тургумбаев Е.З.) и Комитет административной полиции Министерства внутренних дел Республики Казахстан (Лепеха И.В.).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февраля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9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1" w:id="6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Заключение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ввоз на территорию Республики Казахстан, вывоз с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и транзит через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гражданского и служебного оружия и патронов к нему юридическим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№ ____/_____201 /_________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государственной власти государства-члена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союза, выдавшего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 организации, юридический адрес, страна,   /для физических лиц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перемещения)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(раздел Единого перечня товаров)             (код ТН ВЭД ТС 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             Количество             Единица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Получатель/отправитель__________________________________________________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 (вывоза)______________________________________________________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 (вывоза)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____________ 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МП                                     (должность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&lt;*&gt; -строки заполняются с учетом требований к категориям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3" w:id="6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Заключение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ввоз на территорию Республики Казахстан, вывоз с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 и транзит через территорию Республики Казахстан единичных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экземпляров гражданского оружия и патронов к нему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№ ____/_____201 /_________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государственной власти государства-члена  Евразийского экономического союза, выдавшего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 организации, юридический адрес, страна, /для   физических лиц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перемещения)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(раздел Единого перечня товаров)                         (код ТН ВЭД ТС 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             Количество             Единица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Получатель/отправитель____________________________________________________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 (вывоза)_________________________________________________________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 (вывоза)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____________ 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МП                                                 (должность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&lt;*&gt; -строки заполняются с учетом требований к категориям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внутренних дел РК от 30.05.2025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8" w:id="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внутренних дел)</w:t>
      </w:r>
    </w:p>
    <w:bookmarkStart w:name="z2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№ ___ на приобретение гражданского оружия и патронов к нему физическим лицам</w:t>
      </w:r>
    </w:p>
    <w:bookmarkEnd w:id="67"/>
    <w:p>
      <w:pPr>
        <w:spacing w:after="0"/>
        <w:ind w:left="0"/>
        <w:jc w:val="both"/>
      </w:pPr>
      <w:bookmarkStart w:name="z220" w:id="68"/>
      <w:r>
        <w:rPr>
          <w:rFonts w:ascii="Times New Roman"/>
          <w:b w:val="false"/>
          <w:i w:val="false"/>
          <w:color w:val="000000"/>
          <w:sz w:val="28"/>
        </w:rPr>
        <w:t>
      Цель приобретения 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охоты, самообороны, спортивное)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ИИН, адрес фактического места проживания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оружия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(нарезное, гладкоствольное, электрическое, пневматическое, газовое, метательное)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оружия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(гладкоствольное длинноствольное, нарезное длинноствольное, луки, арбалет)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Вид, тип и модель гражданского оружия указаны в приложении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разрешения "___" 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разрешения 3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органа, выдавшего разрешение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Разрешение выдается на приобретение не более одной единицы оружия.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Приобретенное гражданское и служебное оружие в недельный срок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приобретения регистрируется в территориальном органе внутренних дел, выдавшем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приобретение, посредством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базы данных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Остается в торгующей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разрешению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приобретенном гражданском оружии</w:t>
      </w:r>
    </w:p>
    <w:p>
      <w:pPr>
        <w:spacing w:after="0"/>
        <w:ind w:left="0"/>
        <w:jc w:val="both"/>
      </w:pPr>
      <w:bookmarkStart w:name="z221" w:id="69"/>
      <w:r>
        <w:rPr>
          <w:rFonts w:ascii="Times New Roman"/>
          <w:b w:val="false"/>
          <w:i w:val="false"/>
          <w:color w:val="000000"/>
          <w:sz w:val="28"/>
        </w:rPr>
        <w:t>
      1) Тип оружия: 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(нарезное, гладкоствольное, электрическое,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пневматическое, газовое, метательное)</w:t>
      </w:r>
    </w:p>
    <w:p>
      <w:pPr>
        <w:spacing w:after="0"/>
        <w:ind w:left="0"/>
        <w:jc w:val="both"/>
      </w:pPr>
      <w:bookmarkStart w:name="z222" w:id="70"/>
      <w:r>
        <w:rPr>
          <w:rFonts w:ascii="Times New Roman"/>
          <w:b w:val="false"/>
          <w:i w:val="false"/>
          <w:color w:val="000000"/>
          <w:sz w:val="28"/>
        </w:rPr>
        <w:t>
      2) Вид оружия 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(гладкоствольное длинноствольное, нарезное длинноствольное, луки, арбалет)</w:t>
      </w:r>
    </w:p>
    <w:bookmarkStart w:name="z2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сертификата соответствия на проданное оружие __________________</w:t>
      </w:r>
    </w:p>
    <w:bookmarkEnd w:id="71"/>
    <w:bookmarkStart w:name="z2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выдачи сертификата соответствия на проданное оружие _____________</w:t>
      </w:r>
    </w:p>
    <w:bookmarkEnd w:id="72"/>
    <w:p>
      <w:pPr>
        <w:spacing w:after="0"/>
        <w:ind w:left="0"/>
        <w:jc w:val="both"/>
      </w:pPr>
      <w:bookmarkStart w:name="z225" w:id="73"/>
      <w:r>
        <w:rPr>
          <w:rFonts w:ascii="Times New Roman"/>
          <w:b w:val="false"/>
          <w:i w:val="false"/>
          <w:color w:val="000000"/>
          <w:sz w:val="28"/>
        </w:rPr>
        <w:t>
      5) Калибр оружия 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сертификатом соответствия на проданное оружие)</w:t>
      </w:r>
    </w:p>
    <w:p>
      <w:pPr>
        <w:spacing w:after="0"/>
        <w:ind w:left="0"/>
        <w:jc w:val="both"/>
      </w:pPr>
      <w:bookmarkStart w:name="z226" w:id="74"/>
      <w:r>
        <w:rPr>
          <w:rFonts w:ascii="Times New Roman"/>
          <w:b w:val="false"/>
          <w:i w:val="false"/>
          <w:color w:val="000000"/>
          <w:sz w:val="28"/>
        </w:rPr>
        <w:t>
      6) Серия, номер оружия 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сертификатом соответствия на проданное оружие)</w:t>
      </w:r>
    </w:p>
    <w:p>
      <w:pPr>
        <w:spacing w:after="0"/>
        <w:ind w:left="0"/>
        <w:jc w:val="both"/>
      </w:pPr>
      <w:bookmarkStart w:name="z227" w:id="75"/>
      <w:r>
        <w:rPr>
          <w:rFonts w:ascii="Times New Roman"/>
          <w:b w:val="false"/>
          <w:i w:val="false"/>
          <w:color w:val="000000"/>
          <w:sz w:val="28"/>
        </w:rPr>
        <w:t>
      7) Наименование изготовителя оружия 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сертификатом соответствия на продаваемое оружие)</w:t>
      </w:r>
    </w:p>
    <w:p>
      <w:pPr>
        <w:spacing w:after="0"/>
        <w:ind w:left="0"/>
        <w:jc w:val="both"/>
      </w:pPr>
      <w:bookmarkStart w:name="z228" w:id="76"/>
      <w:r>
        <w:rPr>
          <w:rFonts w:ascii="Times New Roman"/>
          <w:b w:val="false"/>
          <w:i w:val="false"/>
          <w:color w:val="000000"/>
          <w:sz w:val="28"/>
        </w:rPr>
        <w:t>
      8) Примечание: 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Продавец специализированного магазина по торговле оружием: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Остается на руках покупателя.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покупке оружия, заполняется торгующей организацией или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дел, является основанием при регистрации в органах внутренних дел.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29" w:id="77"/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внутренних дел)</w:t>
      </w:r>
    </w:p>
    <w:bookmarkStart w:name="z23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№______</w:t>
      </w:r>
      <w:r>
        <w:br/>
      </w:r>
      <w:r>
        <w:rPr>
          <w:rFonts w:ascii="Times New Roman"/>
          <w:b/>
          <w:i w:val="false"/>
          <w:color w:val="000000"/>
        </w:rPr>
        <w:t>на приобретение гражданского и служебного оружия и патронов к нему юридическим лицам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Приложение 4 - в редакции приказа Министра внутренних дел РК от 30.05.2025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31" w:id="79"/>
      <w:r>
        <w:rPr>
          <w:rFonts w:ascii="Times New Roman"/>
          <w:b w:val="false"/>
          <w:i w:val="false"/>
          <w:color w:val="000000"/>
          <w:sz w:val="28"/>
        </w:rPr>
        <w:t>
      Вид деятельности 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приобретения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БИН, адрес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персональную ответственность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ответственного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Виды, типы и количество гражданского и служебного оружия и патронов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указаны в приложении к настоящему разрешению.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разрешения "____" 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12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органа, выдавшего разрешение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Приобретенное оружие в недельный срок со дня приобретения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регистрируется в территориальном органе внутренних дел, выдавшем разрешение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приобретение посредством информационной системы государственной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"Е-лицензирование" или путем представления сведений о приобретенном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оружии (в случае импорта оружия юридическими лицами-поставщиками).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разрешению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bookmarkStart w:name="z8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типы, количество и калибр гражданского и служебного оружия и патронов к нему: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электрическое, пневматическое, газовое, газовое с возможностью стрельбы патронами травматического действия, бесствольное травматическое, метательное)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луки, арбалеты)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оружию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разрешению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bookmarkStart w:name="z23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приобретенном гражданском и служебном оружии</w:t>
      </w:r>
    </w:p>
    <w:bookmarkEnd w:id="81"/>
    <w:p>
      <w:pPr>
        <w:spacing w:after="0"/>
        <w:ind w:left="0"/>
        <w:jc w:val="both"/>
      </w:pPr>
      <w:bookmarkStart w:name="z233" w:id="82"/>
      <w:r>
        <w:rPr>
          <w:rFonts w:ascii="Times New Roman"/>
          <w:b w:val="false"/>
          <w:i w:val="false"/>
          <w:color w:val="000000"/>
          <w:sz w:val="28"/>
        </w:rPr>
        <w:t>
      1) Тип оружия: 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(нарезное, гладкоствольное, электрическое, пневматическое,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газовое, газовое с возможностью стрельбы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патронами травматического действия,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бесствольное травматическое, метательное)</w:t>
      </w:r>
    </w:p>
    <w:p>
      <w:pPr>
        <w:spacing w:after="0"/>
        <w:ind w:left="0"/>
        <w:jc w:val="both"/>
      </w:pPr>
      <w:bookmarkStart w:name="z234" w:id="83"/>
      <w:r>
        <w:rPr>
          <w:rFonts w:ascii="Times New Roman"/>
          <w:b w:val="false"/>
          <w:i w:val="false"/>
          <w:color w:val="000000"/>
          <w:sz w:val="28"/>
        </w:rPr>
        <w:t>
      2) Вид оружия 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(длинноствольное, короткоствольное,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луки, арбалет)</w:t>
      </w:r>
    </w:p>
    <w:bookmarkStart w:name="z2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сертификата соответствия на проданное оружие __________________</w:t>
      </w:r>
    </w:p>
    <w:bookmarkEnd w:id="84"/>
    <w:bookmarkStart w:name="z2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выдачи сертификата соответствия на проданное оружие _____________</w:t>
      </w:r>
    </w:p>
    <w:bookmarkEnd w:id="85"/>
    <w:p>
      <w:pPr>
        <w:spacing w:after="0"/>
        <w:ind w:left="0"/>
        <w:jc w:val="both"/>
      </w:pPr>
      <w:bookmarkStart w:name="z237" w:id="86"/>
      <w:r>
        <w:rPr>
          <w:rFonts w:ascii="Times New Roman"/>
          <w:b w:val="false"/>
          <w:i w:val="false"/>
          <w:color w:val="000000"/>
          <w:sz w:val="28"/>
        </w:rPr>
        <w:t>
      5) Калибр оружия 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сертификатом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соответствия на проданное оружие)</w:t>
      </w:r>
    </w:p>
    <w:p>
      <w:pPr>
        <w:spacing w:after="0"/>
        <w:ind w:left="0"/>
        <w:jc w:val="both"/>
      </w:pPr>
      <w:bookmarkStart w:name="z238" w:id="87"/>
      <w:r>
        <w:rPr>
          <w:rFonts w:ascii="Times New Roman"/>
          <w:b w:val="false"/>
          <w:i w:val="false"/>
          <w:color w:val="000000"/>
          <w:sz w:val="28"/>
        </w:rPr>
        <w:t>
      6) Серия, номер оружия 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сертификатом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соответствия на проданное оружие)</w:t>
      </w:r>
    </w:p>
    <w:p>
      <w:pPr>
        <w:spacing w:after="0"/>
        <w:ind w:left="0"/>
        <w:jc w:val="both"/>
      </w:pPr>
      <w:bookmarkStart w:name="z239" w:id="88"/>
      <w:r>
        <w:rPr>
          <w:rFonts w:ascii="Times New Roman"/>
          <w:b w:val="false"/>
          <w:i w:val="false"/>
          <w:color w:val="000000"/>
          <w:sz w:val="28"/>
        </w:rPr>
        <w:t>
      7) Наименование изготовителя оружия 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сертификатом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соответствия на продаваемое оружие)</w:t>
      </w:r>
    </w:p>
    <w:p>
      <w:pPr>
        <w:spacing w:after="0"/>
        <w:ind w:left="0"/>
        <w:jc w:val="both"/>
      </w:pPr>
      <w:bookmarkStart w:name="z240" w:id="89"/>
      <w:r>
        <w:rPr>
          <w:rFonts w:ascii="Times New Roman"/>
          <w:b w:val="false"/>
          <w:i w:val="false"/>
          <w:color w:val="000000"/>
          <w:sz w:val="28"/>
        </w:rPr>
        <w:t>
      8) Примечание: 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Продавец специализированного магазина по торговле оружием: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Остается на руках покупателя.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покупке оружия, заполняется торгующей организацией или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дел, является основанием при регистрации в органах внутренних дел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хранение, хранение и ношение гражданского оружия и патронов к нему физическим лицам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Приложение 5 - в редакции приказа Министра внутренних дел РК от 30.05.2025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(МВД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(ішкі істер органының атауы/наименование органа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Рұқсат (Разрешение)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3х4 фотосурет (фото 3х4)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 берілді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аты-жөні (егер болған жағдайда)/фамилия,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Проживающему _______________________________________________ тұрады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(үйінің мекенжайы/домашний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сақтау және алып жүру құқығына (на право хранения, хранения и ношения)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(керексізі сызылып тасталсын/ненужное зачеркнуть) (оружия самообороны, спортивное,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охотничье) (керексізі сызылып тасталсын/ненужное зачеркнуть)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(қарудың әрбір бірлігінің маркасы, калибрі, нөмірі)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(марка, калибр, номер каждой единицы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20__жылғы "___" ______ дейін жарамды (разрешение действительно по)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20___жылғы "___" ________________ (дата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 (начальник)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(қолы, тегі, аты-жөні/подпись,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М.О.(М.П.)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хранение и ношение служебного оружия и патронов к нему работникам юридических лиц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Приложение 6 - в редакции приказа Министра внутренних дел РК от 30.05.2025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(МВД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(ішкі істер органының атауы/наименование органа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Рұқсат (Разрешение)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3х4 фотосурет (фото 3х4)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(тегі, аты-жөні (егер болған жағдайда)/фамилия,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Проживающему _________________________________________________ тұрады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(үйінің мекенжайы/домашний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Работающему _____________________________________ жұмыс істейді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(кәсіпорын атауы/наименование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должности _______________________________________________ лауазымында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сақтау және алып жүру құқығына (на право хранения, хранения и ношения)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(керексізі сызылып тасталсын/ненужное зачеркнуть)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(қарудың әрбір бірлігінің маркасы, калибрі, нөмірі)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(марка, калибр, номер каждой единицы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20___жылғы "____" ______ дейін жарамды (разрешение действительно по)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20____жылғы "___" _________________ (дата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 (начальник)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(қолы, тегі, аты-жөні/подпись,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М.О.(М.П.)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1" w:id="92"/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внутренних дел)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хранение служебного оружия и патронов к нем юридическим лицам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Приложение 7 - в редакции приказа Министра внутренних дел РК от 30.05.2025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руководителя предприятия или физического лица, адрес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служебный или домашний телефон) (под персональную ответственность)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ответственного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служебный телефон, № приказа и дата о назначении ответственного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право хранения) – виды, типы и количество гражданского и служебного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патронов к нему указаны в приложении к настоящему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"___"_________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разрешения 5 лет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разрешению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8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типы и количество служебного оружия и патронов к нему: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 № 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электрическое, пневматическое, газовое, газовое с возможностью стрельбы патронами травматического действия, бесствольное травматическое, метательное)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луки, арбалеты)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оружию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органа внутренних дел)</w:t>
      </w:r>
    </w:p>
    <w:bookmarkStart w:name="z21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Разрешение №_____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перевозку гражданского оружия и патронов к нему физическим лицам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серия, номер уд. личности или паспорта)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проживающему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перевозку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(пункт 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(пункт прибытия)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груза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груза и количество предметов указывается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доверенности на перевозку оружия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хранение владельца оружия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(номер, дата выдачи,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отчество (при его наличии) владельца оружия)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Виды, типы и количество гражданского оружия и патронов к нему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разрешению.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по " ___" 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 " 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Срок действия разрешения на перевозку устанавливается из расчета реального времени, необходимого для доставки оружия и патронов к месту назначения, с учетом совмещаемых перевозок, но не более одного месяца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разрешению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 юридическим лицам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типы и количество служебного оружия и патронов к нему: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электрическое, пневматическое, газовое, газовое с возможностью стрельбы патронами травматического действия, бесствольное травматическое, метательное)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луки, арбалеты)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оружию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(наименование груза и количество предметов указывается цифрами и прописью)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№ _____ на перевозку гражданского и служебного оружия и патронов к нему юридическим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находящемуся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перевозку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(пункт 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(пункт прибытия)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Виды, типы и количество гражданского и служебного оружия и патронов к нему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разрешению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за перевозку является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серия, номер уд. личности или паспорта)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Лица, охраняющие груз в пути следования (указываются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должность и наименование охранной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по " ___ " 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 " 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Срок действия разрешения на перевозку устанавливается из расчета реального времени, необходимого для доставки оружия и патронов к месту назначения, с учетом совмещаемых перевозок, но не более одного месяца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разрешению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 юридическим лицам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типы и количество служебного оружия и патронов к нему: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электрическое, пневматическое, газовое, газовое с возможностью стрельбы патронами травматического действия, бесствольное травматическое, метательное)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луки, арбалеты)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оружию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(наименование груза и количество предметов указывается цифрами и прописью)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9" w:id="95"/>
      <w:r>
        <w:rPr>
          <w:rFonts w:ascii="Times New Roman"/>
          <w:b w:val="false"/>
          <w:i w:val="false"/>
          <w:color w:val="000000"/>
          <w:sz w:val="28"/>
        </w:rPr>
        <w:t>
                   Министерство внутренних дел Республики Казахстан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Разрешение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приобретение гражданских пиротехнических веществ и изделий с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применением юридическим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приобретения____________________________________________________________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лица, БИН, адрес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персональную ответственность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ответственного лица, служебный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и количество гражданских пиротехнических веществ и изделий указаны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приложении к настоящему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разрешения "    "   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12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органа, выдавшего разрешение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разрешению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 юридическим лицам</w:t>
            </w:r>
          </w:p>
        </w:tc>
      </w:tr>
    </w:tbl>
    <w:bookmarkStart w:name="z2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 количество гражданских пиротехнических веществ и изделий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__________________________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5" w:id="98"/>
      <w:r>
        <w:rPr>
          <w:rFonts w:ascii="Times New Roman"/>
          <w:b w:val="false"/>
          <w:i w:val="false"/>
          <w:color w:val="000000"/>
          <w:sz w:val="28"/>
        </w:rPr>
        <w:t>
                   Министерство внутренних дел Республики Казахстан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Разрешение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хранение гражданских пиротехнических веществ и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 их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БИН, адрес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персональную ответственность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ответственного лица, служебный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Наименования и количество гражданских пиротехнических веществ и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указаны в приложении к настоящему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разрешения "     "   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разрешения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органа, выдавшего разрешение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разрешению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гражданских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bookmarkStart w:name="z2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 количество гражданских пиротехнических веществ и изделий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1" w:id="101"/>
      <w:r>
        <w:rPr>
          <w:rFonts w:ascii="Times New Roman"/>
          <w:b w:val="false"/>
          <w:i w:val="false"/>
          <w:color w:val="000000"/>
          <w:sz w:val="28"/>
        </w:rPr>
        <w:t>
                   Министерство внутренних дел Республики Казахстан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Разрешение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открытие и функционирование стрелковых тиров (стрельбищ) и стендов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лица, БИН, адрес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персональную ответственность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ответственного лица, служебный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создания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охотничье-любительских или учебно-тренировочных стрельб)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Разрешение на хранение гражданского и служебного оружия и патронов  к нему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(номер, дата выдачи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разрешения "    "  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разрешения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органа, выдавшего разрешение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