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a557" w14:textId="0e6a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p>
      <w:pPr>
        <w:spacing w:after="0"/>
        <w:ind w:left="0"/>
        <w:jc w:val="both"/>
      </w:pPr>
      <w:r>
        <w:rPr>
          <w:rFonts w:ascii="Times New Roman"/>
          <w:b w:val="false"/>
          <w:i w:val="false"/>
          <w:color w:val="000000"/>
          <w:sz w:val="28"/>
        </w:rPr>
        <w:t>Приказ Министра финансов Республики Казахстан от 19 февраля 2018 года № 228. Зарегистрирован в Министерстве юстиции Республики Казахстан 6 марта 2018 года № 16521.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w:t>
      </w:r>
      <w:r>
        <w:rPr>
          <w:rFonts w:ascii="Times New Roman"/>
          <w:b w:val="false"/>
          <w:i w:val="false"/>
          <w:color w:val="000000"/>
          <w:sz w:val="28"/>
        </w:rPr>
        <w:t>пунктом 1</w:t>
      </w:r>
      <w:r>
        <w:rPr>
          <w:rFonts w:ascii="Times New Roman"/>
          <w:b w:val="false"/>
          <w:i w:val="false"/>
          <w:color w:val="000000"/>
          <w:sz w:val="28"/>
        </w:rPr>
        <w:t xml:space="preserve"> статьи 46, </w:t>
      </w:r>
      <w:r>
        <w:rPr>
          <w:rFonts w:ascii="Times New Roman"/>
          <w:b w:val="false"/>
          <w:i w:val="false"/>
          <w:color w:val="000000"/>
          <w:sz w:val="28"/>
        </w:rPr>
        <w:t>пунктом 6</w:t>
      </w:r>
      <w:r>
        <w:rPr>
          <w:rFonts w:ascii="Times New Roman"/>
          <w:b w:val="false"/>
          <w:i w:val="false"/>
          <w:color w:val="000000"/>
          <w:sz w:val="28"/>
        </w:rPr>
        <w:t xml:space="preserve"> статьи 466 и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468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таможенной экспертизы уполномоченным таможенным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решения органа государственных доходов о назначении таможенной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392 "Об утверждении форм заключения таможенного эксперта (эксперта) и решения органа государственных доходов о назначении таможенной экспертизы" (зарегистрирован в Реестре государственной регистрации нормативных правовых актов под № 6387, опубликован 4 сентября 2010 года в газете "Казахстанская правда" № 233 (26294));</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приказов Министерства финансов Республики Казахстан, в которые вносятся изменения, утвержденного приказом Министра финансов Республики Казахстан от 18 марта 2016 года № 139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13622, опубликован 7 июня 2016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размещение его копии на интернет-ресурсе Министерства Финансов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228</w:t>
            </w:r>
          </w:p>
        </w:tc>
      </w:tr>
    </w:tbl>
    <w:bookmarkStart w:name="z18" w:id="12"/>
    <w:p>
      <w:pPr>
        <w:spacing w:after="0"/>
        <w:ind w:left="0"/>
        <w:jc w:val="left"/>
      </w:pPr>
      <w:r>
        <w:rPr>
          <w:rFonts w:ascii="Times New Roman"/>
          <w:b/>
          <w:i w:val="false"/>
          <w:color w:val="000000"/>
        </w:rPr>
        <w:t xml:space="preserve"> Правила проведения таможенной экспертизы уполномоченным таможенным органом</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проведения таможенной экспертизы уполномоченным таможенным органом (далее – Правила) определяет порядок проведения таможенной экспертизы уполномоченным таможенным органом.</w:t>
      </w:r>
    </w:p>
    <w:bookmarkEnd w:id="14"/>
    <w:bookmarkStart w:name="z21" w:id="15"/>
    <w:p>
      <w:pPr>
        <w:spacing w:after="0"/>
        <w:ind w:left="0"/>
        <w:jc w:val="both"/>
      </w:pPr>
      <w:r>
        <w:rPr>
          <w:rFonts w:ascii="Times New Roman"/>
          <w:b w:val="false"/>
          <w:i w:val="false"/>
          <w:color w:val="000000"/>
          <w:sz w:val="28"/>
        </w:rPr>
        <w:t xml:space="preserve">
      2. Таможенные экспертизы, проводимые уполномоченным таможенным органом, по своим видам подразделяются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466, </w:t>
      </w:r>
      <w:r>
        <w:rPr>
          <w:rFonts w:ascii="Times New Roman"/>
          <w:b w:val="false"/>
          <w:i w:val="false"/>
          <w:color w:val="000000"/>
          <w:sz w:val="28"/>
        </w:rPr>
        <w:t>статьи 470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Порядок проведения таможенной экспертизы уполномоченным таможенным органом</w:t>
      </w:r>
    </w:p>
    <w:bookmarkEnd w:id="16"/>
    <w:bookmarkStart w:name="z23" w:id="17"/>
    <w:p>
      <w:pPr>
        <w:spacing w:after="0"/>
        <w:ind w:left="0"/>
        <w:jc w:val="left"/>
      </w:pPr>
      <w:r>
        <w:rPr>
          <w:rFonts w:ascii="Times New Roman"/>
          <w:b/>
          <w:i w:val="false"/>
          <w:color w:val="000000"/>
        </w:rPr>
        <w:t xml:space="preserve"> Параграф 1. Направления материалов и приема документов и материалов для проведения таможенной экспертизы</w:t>
      </w:r>
    </w:p>
    <w:bookmarkEnd w:id="17"/>
    <w:bookmarkStart w:name="z24" w:id="18"/>
    <w:p>
      <w:pPr>
        <w:spacing w:after="0"/>
        <w:ind w:left="0"/>
        <w:jc w:val="both"/>
      </w:pPr>
      <w:r>
        <w:rPr>
          <w:rFonts w:ascii="Times New Roman"/>
          <w:b w:val="false"/>
          <w:i w:val="false"/>
          <w:color w:val="000000"/>
          <w:sz w:val="28"/>
        </w:rPr>
        <w:t>
      3. Таможенная экспертиза назначается при принятии предварительного</w:t>
      </w:r>
      <w:r>
        <w:rPr>
          <w:rFonts w:ascii="Times New Roman"/>
          <w:b w:val="false"/>
          <w:i w:val="false"/>
          <w:color w:val="000000"/>
          <w:sz w:val="28"/>
        </w:rPr>
        <w:t xml:space="preserve"> решения </w:t>
      </w:r>
      <w:r>
        <w:rPr>
          <w:rFonts w:ascii="Times New Roman"/>
          <w:b w:val="false"/>
          <w:i w:val="false"/>
          <w:color w:val="000000"/>
          <w:sz w:val="28"/>
        </w:rPr>
        <w:t>о классификации товаров (далее – ПКР) и при осуществлении таможенного контроля.</w:t>
      </w:r>
    </w:p>
    <w:bookmarkEnd w:id="18"/>
    <w:bookmarkStart w:name="z25" w:id="19"/>
    <w:p>
      <w:pPr>
        <w:spacing w:after="0"/>
        <w:ind w:left="0"/>
        <w:jc w:val="both"/>
      </w:pPr>
      <w:r>
        <w:rPr>
          <w:rFonts w:ascii="Times New Roman"/>
          <w:b w:val="false"/>
          <w:i w:val="false"/>
          <w:color w:val="000000"/>
          <w:sz w:val="28"/>
        </w:rPr>
        <w:t>
      4. При принятии ПКР должностное лицо органа государственных доходов в течение трех рабочих дней со дня поступления запроса о принятии ПКР, назначает таможенную экспертизу путем принятия решения о назначении таможенной экспертизы (далее – Решение). К Решению прилагаются документы, предусмотренные в приложении к решению Объединенной коллегии таможенных служб государств-членов Таможенного союза от 7 декабря 2012 года № 6/14 "Перечень документов, направляемых на экспертизу товаров должностным лицом таможенного органа" (далее – Перечень документов).</w:t>
      </w:r>
    </w:p>
    <w:bookmarkEnd w:id="19"/>
    <w:p>
      <w:pPr>
        <w:spacing w:after="0"/>
        <w:ind w:left="0"/>
        <w:jc w:val="both"/>
      </w:pPr>
      <w:r>
        <w:rPr>
          <w:rFonts w:ascii="Times New Roman"/>
          <w:b w:val="false"/>
          <w:i w:val="false"/>
          <w:color w:val="000000"/>
          <w:sz w:val="28"/>
        </w:rPr>
        <w:t>
      При принятии ПКР и осуществлении таможенного контроля товаров и транспортных средств таможенная экспертиза назначается в случае, если для разъяснения вопросов, возникающих при совершении органами государственных доходов таможенных операций и (или) проведении таможенного контроля, требуются специальные и (или) научные познания.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22.10.2018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При проведении таможенной экспертизы должностное лицо органа государственных доходов, назначившее таможенную экспертизу, направляет в течение трех рабочих дней руководителю уполномоченного таможенного органа в письменном и (или) электронном виде решение и материалы согласно Перечню документов, а также пробы и (или) образцы товаров, необходимые для проведения таможенной экспертизы.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22.10.2018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Решение, документы, материалы и прилагаемые к ним объекты исследования принимаются уполномоченным таможенным органом в день поступления. Объектами таможенной экспертизы являются пробы и (или) образцы товаров, тара, упаковка товаров, таможенные, транспортные (перевозочные), коммерческие и иные документы, а также средства идентификации таких товаров и документов.</w:t>
      </w:r>
    </w:p>
    <w:bookmarkEnd w:id="21"/>
    <w:bookmarkStart w:name="z29" w:id="22"/>
    <w:p>
      <w:pPr>
        <w:spacing w:after="0"/>
        <w:ind w:left="0"/>
        <w:jc w:val="both"/>
      </w:pPr>
      <w:r>
        <w:rPr>
          <w:rFonts w:ascii="Times New Roman"/>
          <w:b w:val="false"/>
          <w:i w:val="false"/>
          <w:color w:val="000000"/>
          <w:sz w:val="28"/>
        </w:rPr>
        <w:t>
      7. Прилагаемые к Решению объекты таможенной экспертизы принимаются в упакованном и опечатанном виде, если в Решении не указано на отсутствие упаковки. Упаковка должна содержать пояснительные надписи, включая сведения о лице, проводившем упаковку, его подпись и дату. Необходимо исключить возможность доступа к содержимому без повреждения упаковки.</w:t>
      </w:r>
    </w:p>
    <w:bookmarkEnd w:id="22"/>
    <w:bookmarkStart w:name="z30" w:id="23"/>
    <w:p>
      <w:pPr>
        <w:spacing w:after="0"/>
        <w:ind w:left="0"/>
        <w:jc w:val="both"/>
      </w:pPr>
      <w:r>
        <w:rPr>
          <w:rFonts w:ascii="Times New Roman"/>
          <w:b w:val="false"/>
          <w:i w:val="false"/>
          <w:color w:val="000000"/>
          <w:sz w:val="28"/>
        </w:rPr>
        <w:t>
      8. Вскрытие упаковки поступивших объектов осуществляется только таможенным экспертом (эксперт), которому поручено проведение таможенной экспертизы.</w:t>
      </w:r>
    </w:p>
    <w:bookmarkEnd w:id="23"/>
    <w:bookmarkStart w:name="z31" w:id="24"/>
    <w:p>
      <w:pPr>
        <w:spacing w:after="0"/>
        <w:ind w:left="0"/>
        <w:jc w:val="both"/>
      </w:pPr>
      <w:r>
        <w:rPr>
          <w:rFonts w:ascii="Times New Roman"/>
          <w:b w:val="false"/>
          <w:i w:val="false"/>
          <w:color w:val="000000"/>
          <w:sz w:val="28"/>
        </w:rPr>
        <w:t>
      9. При наличии на объектах, направленных на таможенную экспертизу, повреждения, порчи либо частичной утраты, произведенных при доставке (транспортировке), исследования и (или) испытания по ним не проводятся. При этом факты повреждений, порчи либо частичной утраты фиксируются уполномоченным таможенным органом в виде фото и видеосъҰмки.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Параграф 2. Организация производства таможенных экспертиз</w:t>
      </w:r>
    </w:p>
    <w:bookmarkEnd w:id="25"/>
    <w:bookmarkStart w:name="z33" w:id="26"/>
    <w:p>
      <w:pPr>
        <w:spacing w:after="0"/>
        <w:ind w:left="0"/>
        <w:jc w:val="both"/>
      </w:pPr>
      <w:r>
        <w:rPr>
          <w:rFonts w:ascii="Times New Roman"/>
          <w:b w:val="false"/>
          <w:i w:val="false"/>
          <w:color w:val="000000"/>
          <w:sz w:val="28"/>
        </w:rPr>
        <w:t>
      10. Организация производства таможенных экспертиз возлагается на руководителя уполномоченного таможенного органа или лица, его замещающего.</w:t>
      </w:r>
    </w:p>
    <w:bookmarkEnd w:id="26"/>
    <w:bookmarkStart w:name="z34" w:id="27"/>
    <w:p>
      <w:pPr>
        <w:spacing w:after="0"/>
        <w:ind w:left="0"/>
        <w:jc w:val="both"/>
      </w:pPr>
      <w:r>
        <w:rPr>
          <w:rFonts w:ascii="Times New Roman"/>
          <w:b w:val="false"/>
          <w:i w:val="false"/>
          <w:color w:val="000000"/>
          <w:sz w:val="28"/>
        </w:rPr>
        <w:t>
      11. Таможенная экспертиза проводится как в помещениях уполномоченного таможенного органа, так и вне их пределов, если это необходимо по характеру исследования (испытания) объектов, либо в силу невозможности доставить объект исследования (испытания) на таможенную экспертизу.</w:t>
      </w:r>
    </w:p>
    <w:bookmarkEnd w:id="27"/>
    <w:bookmarkStart w:name="z35" w:id="28"/>
    <w:p>
      <w:pPr>
        <w:spacing w:after="0"/>
        <w:ind w:left="0"/>
        <w:jc w:val="both"/>
      </w:pPr>
      <w:r>
        <w:rPr>
          <w:rFonts w:ascii="Times New Roman"/>
          <w:b w:val="false"/>
          <w:i w:val="false"/>
          <w:color w:val="000000"/>
          <w:sz w:val="28"/>
        </w:rPr>
        <w:t>
      12. Таможенная экспертиза, в том числе дополнительная и повторная,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за исключением проведения таможенной экспертизы при принятии ПКР.</w:t>
      </w:r>
    </w:p>
    <w:bookmarkEnd w:id="28"/>
    <w:p>
      <w:pPr>
        <w:spacing w:after="0"/>
        <w:ind w:left="0"/>
        <w:jc w:val="both"/>
      </w:pPr>
      <w:r>
        <w:rPr>
          <w:rFonts w:ascii="Times New Roman"/>
          <w:b w:val="false"/>
          <w:i w:val="false"/>
          <w:color w:val="000000"/>
          <w:sz w:val="28"/>
        </w:rPr>
        <w:t>
      Таможенная экспертиза при принятии ПКР проводится в течение десяти рабочих дней со дня принятия таможенным экспертом (экспертом) материалов и документов для проведения таможенной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13. Случаи проведения таможенной экспертизы в более продолжительные сроки, чем сроки, предусмотренные </w:t>
      </w:r>
      <w:r>
        <w:rPr>
          <w:rFonts w:ascii="Times New Roman"/>
          <w:b w:val="false"/>
          <w:i w:val="false"/>
          <w:color w:val="000000"/>
          <w:sz w:val="28"/>
        </w:rPr>
        <w:t>статьей 46</w:t>
      </w:r>
      <w:r>
        <w:rPr>
          <w:rFonts w:ascii="Times New Roman"/>
          <w:b w:val="false"/>
          <w:i w:val="false"/>
          <w:color w:val="000000"/>
          <w:sz w:val="28"/>
        </w:rPr>
        <w:t xml:space="preserve"> Кодекса, установлены </w:t>
      </w:r>
      <w:r>
        <w:rPr>
          <w:rFonts w:ascii="Times New Roman"/>
          <w:b w:val="false"/>
          <w:i w:val="false"/>
          <w:color w:val="000000"/>
          <w:sz w:val="28"/>
        </w:rPr>
        <w:t>параграфом 3</w:t>
      </w:r>
      <w:r>
        <w:rPr>
          <w:rFonts w:ascii="Times New Roman"/>
          <w:b w:val="false"/>
          <w:i w:val="false"/>
          <w:color w:val="000000"/>
          <w:sz w:val="28"/>
        </w:rPr>
        <w:t xml:space="preserve"> настоящих Правил.</w:t>
      </w:r>
    </w:p>
    <w:bookmarkEnd w:id="29"/>
    <w:bookmarkStart w:name="z38" w:id="30"/>
    <w:p>
      <w:pPr>
        <w:spacing w:after="0"/>
        <w:ind w:left="0"/>
        <w:jc w:val="both"/>
      </w:pPr>
      <w:r>
        <w:rPr>
          <w:rFonts w:ascii="Times New Roman"/>
          <w:b w:val="false"/>
          <w:i w:val="false"/>
          <w:color w:val="000000"/>
          <w:sz w:val="28"/>
        </w:rPr>
        <w:t>
      14. Поступившие на таможенную экспертизу документы и материалы передаются конкретному таможенному эксперту, либо нескольким таможенным экспертам в течение одного рабочего дня.</w:t>
      </w:r>
    </w:p>
    <w:bookmarkEnd w:id="30"/>
    <w:bookmarkStart w:name="z39" w:id="31"/>
    <w:p>
      <w:pPr>
        <w:spacing w:after="0"/>
        <w:ind w:left="0"/>
        <w:jc w:val="left"/>
      </w:pPr>
      <w:r>
        <w:rPr>
          <w:rFonts w:ascii="Times New Roman"/>
          <w:b/>
          <w:i w:val="false"/>
          <w:color w:val="000000"/>
        </w:rPr>
        <w:t xml:space="preserve"> Параграф 3. Порядок и сроки приостановления таможенной экспертизы</w:t>
      </w:r>
    </w:p>
    <w:bookmarkEnd w:id="31"/>
    <w:bookmarkStart w:name="z40" w:id="32"/>
    <w:p>
      <w:pPr>
        <w:spacing w:after="0"/>
        <w:ind w:left="0"/>
        <w:jc w:val="both"/>
      </w:pPr>
      <w:r>
        <w:rPr>
          <w:rFonts w:ascii="Times New Roman"/>
          <w:b w:val="false"/>
          <w:i w:val="false"/>
          <w:color w:val="000000"/>
          <w:sz w:val="28"/>
        </w:rPr>
        <w:t>
      15. Проведение таможенной экспертизы в более продолжительные сроки осуществляется в следующих случаях:</w:t>
      </w:r>
    </w:p>
    <w:bookmarkEnd w:id="32"/>
    <w:bookmarkStart w:name="z41" w:id="33"/>
    <w:p>
      <w:pPr>
        <w:spacing w:after="0"/>
        <w:ind w:left="0"/>
        <w:jc w:val="both"/>
      </w:pPr>
      <w:r>
        <w:rPr>
          <w:rFonts w:ascii="Times New Roman"/>
          <w:b w:val="false"/>
          <w:i w:val="false"/>
          <w:color w:val="000000"/>
          <w:sz w:val="28"/>
        </w:rPr>
        <w:t>
      1) запроса дополнительной информации в отношении рассматриваемых объектов;</w:t>
      </w:r>
    </w:p>
    <w:bookmarkEnd w:id="33"/>
    <w:bookmarkStart w:name="z42" w:id="34"/>
    <w:p>
      <w:pPr>
        <w:spacing w:after="0"/>
        <w:ind w:left="0"/>
        <w:jc w:val="both"/>
      </w:pPr>
      <w:r>
        <w:rPr>
          <w:rFonts w:ascii="Times New Roman"/>
          <w:b w:val="false"/>
          <w:i w:val="false"/>
          <w:color w:val="000000"/>
          <w:sz w:val="28"/>
        </w:rPr>
        <w:t>
      2) необходимости получения письменного разрешения от должностного лица органа государственных доходов,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органу государственных доходов, назначившему таможенную экспертизу;</w:t>
      </w:r>
    </w:p>
    <w:bookmarkEnd w:id="34"/>
    <w:bookmarkStart w:name="z43" w:id="35"/>
    <w:p>
      <w:pPr>
        <w:spacing w:after="0"/>
        <w:ind w:left="0"/>
        <w:jc w:val="both"/>
      </w:pPr>
      <w:r>
        <w:rPr>
          <w:rFonts w:ascii="Times New Roman"/>
          <w:b w:val="false"/>
          <w:i w:val="false"/>
          <w:color w:val="000000"/>
          <w:sz w:val="28"/>
        </w:rPr>
        <w:t>
      3) обращения уполномоченного органа государственных доходов в иные уполномоченные экспертные организации (к экспертам).</w:t>
      </w:r>
    </w:p>
    <w:bookmarkEnd w:id="35"/>
    <w:bookmarkStart w:name="z44" w:id="36"/>
    <w:p>
      <w:pPr>
        <w:spacing w:after="0"/>
        <w:ind w:left="0"/>
        <w:jc w:val="both"/>
      </w:pPr>
      <w:r>
        <w:rPr>
          <w:rFonts w:ascii="Times New Roman"/>
          <w:b w:val="false"/>
          <w:i w:val="false"/>
          <w:color w:val="000000"/>
          <w:sz w:val="28"/>
        </w:rPr>
        <w:t xml:space="preserve">
      16. Срок проведения таможенной экспертизы, в том числе дополнительной и повторной, приостанавливается с письменного разрешения руководителя уполномоченного таможенного органа или лица, его замещающего, в течение трех рабочих дней со дня регистрации документов и материалов, поступивших на таможенную экспертизу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468 Кодекса в следующих случаях:</w:t>
      </w:r>
    </w:p>
    <w:bookmarkEnd w:id="36"/>
    <w:bookmarkStart w:name="z103" w:id="37"/>
    <w:p>
      <w:pPr>
        <w:spacing w:after="0"/>
        <w:ind w:left="0"/>
        <w:jc w:val="both"/>
      </w:pPr>
      <w:r>
        <w:rPr>
          <w:rFonts w:ascii="Times New Roman"/>
          <w:b w:val="false"/>
          <w:i w:val="false"/>
          <w:color w:val="000000"/>
          <w:sz w:val="28"/>
        </w:rPr>
        <w:t>
      1) наличия ходатайства таможенного эксперта (эксперта) перед органом государственных доходов, назначившим таможенную экспертизу, о предоставлении ему дополнительных материалов, а также проб и (или) образцов.</w:t>
      </w:r>
    </w:p>
    <w:bookmarkEnd w:id="37"/>
    <w:bookmarkStart w:name="z104" w:id="38"/>
    <w:p>
      <w:pPr>
        <w:spacing w:after="0"/>
        <w:ind w:left="0"/>
        <w:jc w:val="both"/>
      </w:pPr>
      <w:r>
        <w:rPr>
          <w:rFonts w:ascii="Times New Roman"/>
          <w:b w:val="false"/>
          <w:i w:val="false"/>
          <w:color w:val="000000"/>
          <w:sz w:val="28"/>
        </w:rPr>
        <w:t>
      Срок проведения таможенной экспертизы приостанавливается до получения дополнительных материалов, документов, проб и (или) образцов товаров. Если данные материалы не предоставляются таможенному эксперту в течение тридцати календарных дней, то в этом случае оформляется мотивированный отказ в проведении таможенной экспертизы;</w:t>
      </w:r>
    </w:p>
    <w:bookmarkEnd w:id="38"/>
    <w:bookmarkStart w:name="z105" w:id="39"/>
    <w:p>
      <w:pPr>
        <w:spacing w:after="0"/>
        <w:ind w:left="0"/>
        <w:jc w:val="both"/>
      </w:pPr>
      <w:r>
        <w:rPr>
          <w:rFonts w:ascii="Times New Roman"/>
          <w:b w:val="false"/>
          <w:i w:val="false"/>
          <w:color w:val="000000"/>
          <w:sz w:val="28"/>
        </w:rPr>
        <w:t>
      2) необходимости получения письменного разрешения от должностного лица органа государственных доходов,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органу государственных доходов, назначившему таможенную экспертизу.</w:t>
      </w:r>
    </w:p>
    <w:bookmarkEnd w:id="39"/>
    <w:bookmarkStart w:name="z106" w:id="40"/>
    <w:p>
      <w:pPr>
        <w:spacing w:after="0"/>
        <w:ind w:left="0"/>
        <w:jc w:val="both"/>
      </w:pPr>
      <w:r>
        <w:rPr>
          <w:rFonts w:ascii="Times New Roman"/>
          <w:b w:val="false"/>
          <w:i w:val="false"/>
          <w:color w:val="000000"/>
          <w:sz w:val="28"/>
        </w:rPr>
        <w:t>
      Уполномоченный таможенный орган в течение одного рабочего дня со дня приостановления таможенной экспертизы направляет в орган государственных доходов, назначивший таможенную экспертизу, запрос для получения письменного разрешения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w:t>
      </w:r>
    </w:p>
    <w:bookmarkEnd w:id="40"/>
    <w:bookmarkStart w:name="z107" w:id="41"/>
    <w:p>
      <w:pPr>
        <w:spacing w:after="0"/>
        <w:ind w:left="0"/>
        <w:jc w:val="both"/>
      </w:pPr>
      <w:r>
        <w:rPr>
          <w:rFonts w:ascii="Times New Roman"/>
          <w:b w:val="false"/>
          <w:i w:val="false"/>
          <w:color w:val="000000"/>
          <w:sz w:val="28"/>
        </w:rPr>
        <w:t>
      Должностное лицо органа государственных доходов, назначившее таможенную экспертизу, в течение трех рабочих дней со дня получения запроса на существенное повреждение или уничтожение в ходе проведения исследований или испытании представленных на таможенную экспертизу товаров, документов, проб или образцов, направляет ответ в уполномоченный таможенный орган.</w:t>
      </w:r>
    </w:p>
    <w:bookmarkEnd w:id="41"/>
    <w:bookmarkStart w:name="z108" w:id="42"/>
    <w:p>
      <w:pPr>
        <w:spacing w:after="0"/>
        <w:ind w:left="0"/>
        <w:jc w:val="both"/>
      </w:pPr>
      <w:r>
        <w:rPr>
          <w:rFonts w:ascii="Times New Roman"/>
          <w:b w:val="false"/>
          <w:i w:val="false"/>
          <w:color w:val="000000"/>
          <w:sz w:val="28"/>
        </w:rPr>
        <w:t>
      При получении отказа от должностного лица органа государственных доходов, назначившего таможенную экспертизу, на существенное повреждение или уничтожение в ходе проведения исследований или испытании представленных на таможенную экспертизу товаров, документов, проб или образцов, уполномоченным таможенным органом в течении одного рабочего дня оформляется отказ в проведении таможенной экспертизы;</w:t>
      </w:r>
    </w:p>
    <w:bookmarkEnd w:id="42"/>
    <w:bookmarkStart w:name="z109" w:id="43"/>
    <w:p>
      <w:pPr>
        <w:spacing w:after="0"/>
        <w:ind w:left="0"/>
        <w:jc w:val="both"/>
      </w:pPr>
      <w:r>
        <w:rPr>
          <w:rFonts w:ascii="Times New Roman"/>
          <w:b w:val="false"/>
          <w:i w:val="false"/>
          <w:color w:val="000000"/>
          <w:sz w:val="28"/>
        </w:rPr>
        <w:t>
      3)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43"/>
    <w:bookmarkStart w:name="z110" w:id="44"/>
    <w:p>
      <w:pPr>
        <w:spacing w:after="0"/>
        <w:ind w:left="0"/>
        <w:jc w:val="both"/>
      </w:pPr>
      <w:r>
        <w:rPr>
          <w:rFonts w:ascii="Times New Roman"/>
          <w:b w:val="false"/>
          <w:i w:val="false"/>
          <w:color w:val="000000"/>
          <w:sz w:val="28"/>
        </w:rPr>
        <w:t>
      Срок проведения таможенной экспертизы приостанавливается при отсутствии таможенного эксперта (эксперта) на срок не более десяти календарных дней. При отсутствии таможенного эксперта (эксперта) на срок более десяти календарных дней, проведение таможенной экспертизы поручается другому таможенному эксперту (эксперту);</w:t>
      </w:r>
    </w:p>
    <w:bookmarkEnd w:id="44"/>
    <w:bookmarkStart w:name="z111" w:id="45"/>
    <w:p>
      <w:pPr>
        <w:spacing w:after="0"/>
        <w:ind w:left="0"/>
        <w:jc w:val="both"/>
      </w:pPr>
      <w:r>
        <w:rPr>
          <w:rFonts w:ascii="Times New Roman"/>
          <w:b w:val="false"/>
          <w:i w:val="false"/>
          <w:color w:val="000000"/>
          <w:sz w:val="28"/>
        </w:rPr>
        <w:t>
      4) обращения уполномоченного органа государственных доходов в иные уполномоченные экспертные организации (к экспертам);</w:t>
      </w:r>
    </w:p>
    <w:bookmarkEnd w:id="45"/>
    <w:bookmarkStart w:name="z112" w:id="46"/>
    <w:p>
      <w:pPr>
        <w:spacing w:after="0"/>
        <w:ind w:left="0"/>
        <w:jc w:val="both"/>
      </w:pPr>
      <w:r>
        <w:rPr>
          <w:rFonts w:ascii="Times New Roman"/>
          <w:b w:val="false"/>
          <w:i w:val="false"/>
          <w:color w:val="000000"/>
          <w:sz w:val="28"/>
        </w:rPr>
        <w:t>
      5)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46"/>
    <w:bookmarkStart w:name="z113" w:id="47"/>
    <w:p>
      <w:pPr>
        <w:spacing w:after="0"/>
        <w:ind w:left="0"/>
        <w:jc w:val="both"/>
      </w:pPr>
      <w:r>
        <w:rPr>
          <w:rFonts w:ascii="Times New Roman"/>
          <w:b w:val="false"/>
          <w:i w:val="false"/>
          <w:color w:val="000000"/>
          <w:sz w:val="28"/>
        </w:rPr>
        <w:t>
      Срок приостановления таможенной экспертизы, в том числе дополнительной и повторной, в случаях предусмотренных подпунктами 4) и 5) настоящего пункта не должен превышать двадцати рабочих дней.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17. Уполномоченный таможенный орган в течение одного рабочего дня уведомляет орган государственных доходов, назначивший таможенную экспертизу о приостановлении сроков проведения таможенной экспертизы, с указанием причин и обосновании о приостановлении таможенной экспертизы.</w:t>
      </w:r>
    </w:p>
    <w:bookmarkEnd w:id="48"/>
    <w:bookmarkStart w:name="z55" w:id="49"/>
    <w:p>
      <w:pPr>
        <w:spacing w:after="0"/>
        <w:ind w:left="0"/>
        <w:jc w:val="both"/>
      </w:pPr>
      <w:r>
        <w:rPr>
          <w:rFonts w:ascii="Times New Roman"/>
          <w:b w:val="false"/>
          <w:i w:val="false"/>
          <w:color w:val="000000"/>
          <w:sz w:val="28"/>
        </w:rPr>
        <w:t xml:space="preserve">
      18.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468 Кодекса продлевается с письменного разрешения руководителя уполномоченного таможенного органа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bookmarkEnd w:id="49"/>
    <w:bookmarkStart w:name="z56" w:id="50"/>
    <w:p>
      <w:pPr>
        <w:spacing w:after="0"/>
        <w:ind w:left="0"/>
        <w:jc w:val="left"/>
      </w:pPr>
      <w:r>
        <w:rPr>
          <w:rFonts w:ascii="Times New Roman"/>
          <w:b/>
          <w:i w:val="false"/>
          <w:color w:val="000000"/>
        </w:rPr>
        <w:t xml:space="preserve"> Параграф 4. Оформления и направления результатов таможенной экспертизы</w:t>
      </w:r>
    </w:p>
    <w:bookmarkEnd w:id="50"/>
    <w:bookmarkStart w:name="z57" w:id="51"/>
    <w:p>
      <w:pPr>
        <w:spacing w:after="0"/>
        <w:ind w:left="0"/>
        <w:jc w:val="both"/>
      </w:pPr>
      <w:r>
        <w:rPr>
          <w:rFonts w:ascii="Times New Roman"/>
          <w:b w:val="false"/>
          <w:i w:val="false"/>
          <w:color w:val="000000"/>
          <w:sz w:val="28"/>
        </w:rPr>
        <w:t xml:space="preserve">
      19. По результатам таможенной экспертизы таможенный эксперт составляют Заключение таможенного эксперта (эксперта) в соответствии со </w:t>
      </w:r>
      <w:r>
        <w:rPr>
          <w:rFonts w:ascii="Times New Roman"/>
          <w:b w:val="false"/>
          <w:i w:val="false"/>
          <w:color w:val="000000"/>
          <w:sz w:val="28"/>
        </w:rPr>
        <w:t>статьей 469</w:t>
      </w:r>
      <w:r>
        <w:rPr>
          <w:rFonts w:ascii="Times New Roman"/>
          <w:b w:val="false"/>
          <w:i w:val="false"/>
          <w:color w:val="000000"/>
          <w:sz w:val="28"/>
        </w:rPr>
        <w:t xml:space="preserve"> Кодекса.</w:t>
      </w:r>
    </w:p>
    <w:bookmarkEnd w:id="51"/>
    <w:bookmarkStart w:name="z58" w:id="52"/>
    <w:p>
      <w:pPr>
        <w:spacing w:after="0"/>
        <w:ind w:left="0"/>
        <w:jc w:val="both"/>
      </w:pPr>
      <w:r>
        <w:rPr>
          <w:rFonts w:ascii="Times New Roman"/>
          <w:b w:val="false"/>
          <w:i w:val="false"/>
          <w:color w:val="000000"/>
          <w:sz w:val="28"/>
        </w:rPr>
        <w:t>
      20. Если Заключение таможенного эксперта (эксперта) сопровождается материалами и документами в виде: протоколов испытаний, протоколов исследований, иллюстративным материалом в виде фототаблиц, ксерокопий, чертежей, таблиц, схем, графиков, распечаток с приборов и оборудования, которые иллюстрируют ход исследования и (или) испытания и содержат сведения о полученных результатах, то такие материалы и документы прилагаются к Заключению таможенного эксперта (эксперта) и служат его составной частью.</w:t>
      </w:r>
    </w:p>
    <w:bookmarkEnd w:id="52"/>
    <w:bookmarkStart w:name="z59" w:id="53"/>
    <w:p>
      <w:pPr>
        <w:spacing w:after="0"/>
        <w:ind w:left="0"/>
        <w:jc w:val="both"/>
      </w:pPr>
      <w:r>
        <w:rPr>
          <w:rFonts w:ascii="Times New Roman"/>
          <w:b w:val="false"/>
          <w:i w:val="false"/>
          <w:color w:val="000000"/>
          <w:sz w:val="28"/>
        </w:rPr>
        <w:t>
      Вышеуказанные материалы и документы подписываются таможенным экспертом (эксперт) и заверяются печатью уполномоченного таможенного органа или личной печатью таможенного эксперта (при ее наличии).</w:t>
      </w:r>
    </w:p>
    <w:bookmarkEnd w:id="53"/>
    <w:bookmarkStart w:name="z60" w:id="54"/>
    <w:p>
      <w:pPr>
        <w:spacing w:after="0"/>
        <w:ind w:left="0"/>
        <w:jc w:val="both"/>
      </w:pPr>
      <w:r>
        <w:rPr>
          <w:rFonts w:ascii="Times New Roman"/>
          <w:b w:val="false"/>
          <w:i w:val="false"/>
          <w:color w:val="000000"/>
          <w:sz w:val="28"/>
        </w:rPr>
        <w:t>
      21. В случае невозможности предоставления ответов на отдельные вопросы, поставленные на разрешение таможенного эксперта (эксперта), таможенный эксперт (эксперт) в течение трех рабочих дней уведомляет об этом орган государственных доходов, назначивший таможенную экспертизу, с указанием причин отсутствия возможности предоставления ответов, для дальнейшего обращения уполномоченного органа государственных доходов в другие независимые организации, осуществляющие экспертную деятельность.</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22.10.2018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22. Уполномоченный таможенный орган при необходимости в течение одного рабочего дня перенаправляет в другое подразделение уполномоченного органа государственных доходов поступившие к нему Решение, документы, материалы и объекты таможенной экспертизы при условии, что поставленные перед ним вопросы находятся вне его компетенции либо у него отсутствует необходимые для проведения исследований и (или) испытаний оборудование и приборы.</w:t>
      </w:r>
    </w:p>
    <w:bookmarkEnd w:id="55"/>
    <w:bookmarkStart w:name="z62" w:id="56"/>
    <w:p>
      <w:pPr>
        <w:spacing w:after="0"/>
        <w:ind w:left="0"/>
        <w:jc w:val="both"/>
      </w:pPr>
      <w:r>
        <w:rPr>
          <w:rFonts w:ascii="Times New Roman"/>
          <w:b w:val="false"/>
          <w:i w:val="false"/>
          <w:color w:val="000000"/>
          <w:sz w:val="28"/>
        </w:rPr>
        <w:t>
      23. Уполномоченный таможенный орган в течение одного рабочего дня уведомляет орган государственных доходов, назначивший таможенную экспертизу, о перенаправлении документов, материалов и объектов таможенной экспертизы.</w:t>
      </w:r>
    </w:p>
    <w:bookmarkEnd w:id="56"/>
    <w:bookmarkStart w:name="z63" w:id="57"/>
    <w:p>
      <w:pPr>
        <w:spacing w:after="0"/>
        <w:ind w:left="0"/>
        <w:jc w:val="both"/>
      </w:pPr>
      <w:r>
        <w:rPr>
          <w:rFonts w:ascii="Times New Roman"/>
          <w:b w:val="false"/>
          <w:i w:val="false"/>
          <w:color w:val="000000"/>
          <w:sz w:val="28"/>
        </w:rPr>
        <w:t>
      Срок проведения таможенной экспертизы по вышеуказанному перенаправлению будет исчисляться с момента получения документов, материалов и объектов таможенной экспертизы таможенным экспертом уполномоченного органа государственных доходов, в который они перенаправлены.</w:t>
      </w:r>
    </w:p>
    <w:bookmarkEnd w:id="57"/>
    <w:bookmarkStart w:name="z64" w:id="58"/>
    <w:p>
      <w:pPr>
        <w:spacing w:after="0"/>
        <w:ind w:left="0"/>
        <w:jc w:val="both"/>
      </w:pPr>
      <w:r>
        <w:rPr>
          <w:rFonts w:ascii="Times New Roman"/>
          <w:b w:val="false"/>
          <w:i w:val="false"/>
          <w:color w:val="000000"/>
          <w:sz w:val="28"/>
        </w:rPr>
        <w:t>
      24. Таможенный эксперт (эксперт), выполнившие таможенную экспертизу, лично упаковывают все подлежащие возвращению объекты таможенной экспертизы. Упаковка должна обеспечивать их сохранность, исключать доступ к содержимому без ее нарушения, иметь необходимые пояснительные надписи и подпись таможенного эксперта. Упаковка опечатывается оттиском печати уполномоченного органа государственных доходов, личной печатью таможенного эксперта (при ее наличии). Материалы, документы и упакованные и опечатанные объекты таможенной экспертизы отправляются в орган государственных доходов, назначивший таможенную экспертизу почтовой связью, специальной связью или доставляются нарочно.</w:t>
      </w:r>
    </w:p>
    <w:bookmarkEnd w:id="58"/>
    <w:bookmarkStart w:name="z65" w:id="59"/>
    <w:p>
      <w:pPr>
        <w:spacing w:after="0"/>
        <w:ind w:left="0"/>
        <w:jc w:val="both"/>
      </w:pPr>
      <w:r>
        <w:rPr>
          <w:rFonts w:ascii="Times New Roman"/>
          <w:b w:val="false"/>
          <w:i w:val="false"/>
          <w:color w:val="000000"/>
          <w:sz w:val="28"/>
        </w:rPr>
        <w:t>
      25. Если Заключение таможенного эксперта (эксперта) и объекты вместе с сопроводительным письмом выдаются нарочно должностному лицу органа государственных доходов, назначившему таможенную экспертизу, то вносится соответствующая запись в журнале регистрации проб и образцов товаров, расписка о получении Заключения таможенного эксперта (эксперта) и объектов выполняется получателем на втором экземпляре сопроводительного письма и должна содержать сведения о соответствии полученных материалов перечню, указанному в сопроводительном письме, должность, фамилию, имя и отчество (при его наличии) получателя, дату получения и подпись.</w:t>
      </w:r>
    </w:p>
    <w:bookmarkEnd w:id="59"/>
    <w:bookmarkStart w:name="z66" w:id="60"/>
    <w:p>
      <w:pPr>
        <w:spacing w:after="0"/>
        <w:ind w:left="0"/>
        <w:jc w:val="both"/>
      </w:pPr>
      <w:r>
        <w:rPr>
          <w:rFonts w:ascii="Times New Roman"/>
          <w:b w:val="false"/>
          <w:i w:val="false"/>
          <w:color w:val="000000"/>
          <w:sz w:val="28"/>
        </w:rPr>
        <w:t>
      26. После выполнения таможенной экспертизы, материалы, документы и (или) объекты таможенной экспертизы, которые не могут быть направлены почтовой связью, руководитель уполномоченного органа государственных доходов или лицо, его замещающее, в течение одного рабочего дня информирует об этом орган государственных доходов, назначивший таможенную экспертизу.</w:t>
      </w:r>
    </w:p>
    <w:bookmarkEnd w:id="60"/>
    <w:bookmarkStart w:name="z67" w:id="61"/>
    <w:p>
      <w:pPr>
        <w:spacing w:after="0"/>
        <w:ind w:left="0"/>
        <w:jc w:val="left"/>
      </w:pPr>
      <w:r>
        <w:rPr>
          <w:rFonts w:ascii="Times New Roman"/>
          <w:b/>
          <w:i w:val="false"/>
          <w:color w:val="000000"/>
        </w:rPr>
        <w:t xml:space="preserve"> Параграф 5. Организация производства дополнительных таможенных экспертиз</w:t>
      </w:r>
    </w:p>
    <w:bookmarkEnd w:id="61"/>
    <w:bookmarkStart w:name="z68" w:id="62"/>
    <w:p>
      <w:pPr>
        <w:spacing w:after="0"/>
        <w:ind w:left="0"/>
        <w:jc w:val="both"/>
      </w:pPr>
      <w:r>
        <w:rPr>
          <w:rFonts w:ascii="Times New Roman"/>
          <w:b w:val="false"/>
          <w:i w:val="false"/>
          <w:color w:val="000000"/>
          <w:sz w:val="28"/>
        </w:rPr>
        <w:t xml:space="preserve">
      27. Дополнительная таможенная экспертиза назначается в соответствии со </w:t>
      </w:r>
      <w:r>
        <w:rPr>
          <w:rFonts w:ascii="Times New Roman"/>
          <w:b w:val="false"/>
          <w:i w:val="false"/>
          <w:color w:val="000000"/>
          <w:sz w:val="28"/>
        </w:rPr>
        <w:t>статьей 470</w:t>
      </w:r>
      <w:r>
        <w:rPr>
          <w:rFonts w:ascii="Times New Roman"/>
          <w:b w:val="false"/>
          <w:i w:val="false"/>
          <w:color w:val="000000"/>
          <w:sz w:val="28"/>
        </w:rPr>
        <w:t xml:space="preserve"> Кодекса и проводится в срок, установленный </w:t>
      </w:r>
      <w:r>
        <w:rPr>
          <w:rFonts w:ascii="Times New Roman"/>
          <w:b w:val="false"/>
          <w:i w:val="false"/>
          <w:color w:val="000000"/>
          <w:sz w:val="28"/>
        </w:rPr>
        <w:t>статьей 468</w:t>
      </w:r>
      <w:r>
        <w:rPr>
          <w:rFonts w:ascii="Times New Roman"/>
          <w:b w:val="false"/>
          <w:i w:val="false"/>
          <w:color w:val="000000"/>
          <w:sz w:val="28"/>
        </w:rPr>
        <w:t xml:space="preserve"> Кодекса.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финансов РК от 22.10.2018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28. В решении о назначении дополнительной таможенной экспертизы должны быть указаны вновь открывшиеся обстоятельства.</w:t>
      </w:r>
    </w:p>
    <w:bookmarkEnd w:id="63"/>
    <w:bookmarkStart w:name="z70" w:id="64"/>
    <w:p>
      <w:pPr>
        <w:spacing w:after="0"/>
        <w:ind w:left="0"/>
        <w:jc w:val="both"/>
      </w:pPr>
      <w:r>
        <w:rPr>
          <w:rFonts w:ascii="Times New Roman"/>
          <w:b w:val="false"/>
          <w:i w:val="false"/>
          <w:color w:val="000000"/>
          <w:sz w:val="28"/>
        </w:rPr>
        <w:t>
      29. Место проведения дополнительной таможенной экспертизы определяется руководителем уполномоченного таможенного органа или лицом, его замещающим.</w:t>
      </w:r>
    </w:p>
    <w:bookmarkEnd w:id="64"/>
    <w:bookmarkStart w:name="z71" w:id="65"/>
    <w:p>
      <w:pPr>
        <w:spacing w:after="0"/>
        <w:ind w:left="0"/>
        <w:jc w:val="both"/>
      </w:pPr>
      <w:r>
        <w:rPr>
          <w:rFonts w:ascii="Times New Roman"/>
          <w:b w:val="false"/>
          <w:i w:val="false"/>
          <w:color w:val="000000"/>
          <w:sz w:val="28"/>
        </w:rPr>
        <w:t>
      30. Производство дополнительной таможенной экспертизы поручается тому же таможенному эксперту, который проводил первичную таможенную экспертизу или же другому таможенному эксперту.</w:t>
      </w:r>
    </w:p>
    <w:bookmarkEnd w:id="65"/>
    <w:bookmarkStart w:name="z72" w:id="66"/>
    <w:p>
      <w:pPr>
        <w:spacing w:after="0"/>
        <w:ind w:left="0"/>
        <w:jc w:val="both"/>
      </w:pPr>
      <w:r>
        <w:rPr>
          <w:rFonts w:ascii="Times New Roman"/>
          <w:b w:val="false"/>
          <w:i w:val="false"/>
          <w:color w:val="000000"/>
          <w:sz w:val="28"/>
        </w:rPr>
        <w:t>
      31. При назначении дополнительной таможенной экспертизы таможенному эксперту (эксперту) предоставляются результаты первичной таможенной экспертизы.</w:t>
      </w:r>
    </w:p>
    <w:bookmarkEnd w:id="66"/>
    <w:bookmarkStart w:name="z73" w:id="67"/>
    <w:p>
      <w:pPr>
        <w:spacing w:after="0"/>
        <w:ind w:left="0"/>
        <w:jc w:val="both"/>
      </w:pPr>
      <w:r>
        <w:rPr>
          <w:rFonts w:ascii="Times New Roman"/>
          <w:b w:val="false"/>
          <w:i w:val="false"/>
          <w:color w:val="000000"/>
          <w:sz w:val="28"/>
        </w:rPr>
        <w:t>
      32. В Заключении таможенного эксперта (эксперта) дополнительной таможенной экспертизы указываются:</w:t>
      </w:r>
    </w:p>
    <w:bookmarkEnd w:id="67"/>
    <w:bookmarkStart w:name="z74" w:id="68"/>
    <w:p>
      <w:pPr>
        <w:spacing w:after="0"/>
        <w:ind w:left="0"/>
        <w:jc w:val="both"/>
      </w:pPr>
      <w:r>
        <w:rPr>
          <w:rFonts w:ascii="Times New Roman"/>
          <w:b w:val="false"/>
          <w:i w:val="false"/>
          <w:color w:val="000000"/>
          <w:sz w:val="28"/>
        </w:rPr>
        <w:t>
      наименование уполномоченного таможенного органа;</w:t>
      </w:r>
    </w:p>
    <w:bookmarkEnd w:id="68"/>
    <w:bookmarkStart w:name="z75" w:id="69"/>
    <w:p>
      <w:pPr>
        <w:spacing w:after="0"/>
        <w:ind w:left="0"/>
        <w:jc w:val="both"/>
      </w:pPr>
      <w:r>
        <w:rPr>
          <w:rFonts w:ascii="Times New Roman"/>
          <w:b w:val="false"/>
          <w:i w:val="false"/>
          <w:color w:val="000000"/>
          <w:sz w:val="28"/>
        </w:rPr>
        <w:t>
      место, дата начала и завершения проведения дополнительной таможенной экспертизы;</w:t>
      </w:r>
    </w:p>
    <w:bookmarkEnd w:id="69"/>
    <w:bookmarkStart w:name="z76" w:id="70"/>
    <w:p>
      <w:pPr>
        <w:spacing w:after="0"/>
        <w:ind w:left="0"/>
        <w:jc w:val="both"/>
      </w:pPr>
      <w:r>
        <w:rPr>
          <w:rFonts w:ascii="Times New Roman"/>
          <w:b w:val="false"/>
          <w:i w:val="false"/>
          <w:color w:val="000000"/>
          <w:sz w:val="28"/>
        </w:rPr>
        <w:t>
      основания назначения дополнительной экспертизы, с указанием вновь открывшиеся обстоятельства по результатам первичной таможенной экспертизы;</w:t>
      </w:r>
    </w:p>
    <w:bookmarkEnd w:id="70"/>
    <w:bookmarkStart w:name="z77" w:id="71"/>
    <w:p>
      <w:pPr>
        <w:spacing w:after="0"/>
        <w:ind w:left="0"/>
        <w:jc w:val="both"/>
      </w:pPr>
      <w:r>
        <w:rPr>
          <w:rFonts w:ascii="Times New Roman"/>
          <w:b w:val="false"/>
          <w:i w:val="false"/>
          <w:color w:val="000000"/>
          <w:sz w:val="28"/>
        </w:rPr>
        <w:t>
      сведения о первичной таможенной экспертизе;</w:t>
      </w:r>
    </w:p>
    <w:bookmarkEnd w:id="71"/>
    <w:bookmarkStart w:name="z78" w:id="72"/>
    <w:p>
      <w:pPr>
        <w:spacing w:after="0"/>
        <w:ind w:left="0"/>
        <w:jc w:val="both"/>
      </w:pPr>
      <w:r>
        <w:rPr>
          <w:rFonts w:ascii="Times New Roman"/>
          <w:b w:val="false"/>
          <w:i w:val="false"/>
          <w:color w:val="000000"/>
          <w:sz w:val="28"/>
        </w:rPr>
        <w:t>
      фамилия, имя и отчество (при его наличии) таможенного эксперта (эксперта), проводившего дополнительную таможенную экспертизу, его квалификация;</w:t>
      </w:r>
    </w:p>
    <w:bookmarkEnd w:id="72"/>
    <w:bookmarkStart w:name="z79" w:id="73"/>
    <w:p>
      <w:pPr>
        <w:spacing w:after="0"/>
        <w:ind w:left="0"/>
        <w:jc w:val="both"/>
      </w:pPr>
      <w:r>
        <w:rPr>
          <w:rFonts w:ascii="Times New Roman"/>
          <w:b w:val="false"/>
          <w:i w:val="false"/>
          <w:color w:val="000000"/>
          <w:sz w:val="28"/>
        </w:rPr>
        <w:t xml:space="preserve">
      отметка, удостоверенная подписью таможенного эксперта (эксперта), о том, что они предупреждены об административной ответственности за дачу заведомо ложного Заключения таможенного эксперта (эксперта) при проведении дополнительной таможенной экспертизы; </w:t>
      </w:r>
    </w:p>
    <w:bookmarkEnd w:id="73"/>
    <w:bookmarkStart w:name="z80" w:id="74"/>
    <w:p>
      <w:pPr>
        <w:spacing w:after="0"/>
        <w:ind w:left="0"/>
        <w:jc w:val="both"/>
      </w:pPr>
      <w:r>
        <w:rPr>
          <w:rFonts w:ascii="Times New Roman"/>
          <w:b w:val="false"/>
          <w:i w:val="false"/>
          <w:color w:val="000000"/>
          <w:sz w:val="28"/>
        </w:rPr>
        <w:t xml:space="preserve">
      вопросы, поставленные перед таможенным экспертом (экспертом); </w:t>
      </w:r>
    </w:p>
    <w:bookmarkEnd w:id="74"/>
    <w:bookmarkStart w:name="z81" w:id="75"/>
    <w:p>
      <w:pPr>
        <w:spacing w:after="0"/>
        <w:ind w:left="0"/>
        <w:jc w:val="both"/>
      </w:pPr>
      <w:r>
        <w:rPr>
          <w:rFonts w:ascii="Times New Roman"/>
          <w:b w:val="false"/>
          <w:i w:val="false"/>
          <w:color w:val="000000"/>
          <w:sz w:val="28"/>
        </w:rPr>
        <w:t xml:space="preserve">
      перечень документов, материалов, проб и образцов товаров, изъятых документов или средств их идентификации, представленных таможенному эксперту (эксперту) для проведения дополнительной таможенной экспертизы; </w:t>
      </w:r>
    </w:p>
    <w:bookmarkEnd w:id="75"/>
    <w:bookmarkStart w:name="z82" w:id="76"/>
    <w:p>
      <w:pPr>
        <w:spacing w:after="0"/>
        <w:ind w:left="0"/>
        <w:jc w:val="both"/>
      </w:pPr>
      <w:r>
        <w:rPr>
          <w:rFonts w:ascii="Times New Roman"/>
          <w:b w:val="false"/>
          <w:i w:val="false"/>
          <w:color w:val="000000"/>
          <w:sz w:val="28"/>
        </w:rPr>
        <w:t>
      содержание и результаты исследований с указанием примененных методов, выводы по поставленным вопросам и их обоснование.</w:t>
      </w:r>
    </w:p>
    <w:bookmarkEnd w:id="76"/>
    <w:bookmarkStart w:name="z83" w:id="77"/>
    <w:p>
      <w:pPr>
        <w:spacing w:after="0"/>
        <w:ind w:left="0"/>
        <w:jc w:val="left"/>
      </w:pPr>
      <w:r>
        <w:rPr>
          <w:rFonts w:ascii="Times New Roman"/>
          <w:b/>
          <w:i w:val="false"/>
          <w:color w:val="000000"/>
        </w:rPr>
        <w:t xml:space="preserve"> Параграф 6. Организация проведения повторных таможенных экспертиз</w:t>
      </w:r>
    </w:p>
    <w:bookmarkEnd w:id="77"/>
    <w:bookmarkStart w:name="z84" w:id="78"/>
    <w:p>
      <w:pPr>
        <w:spacing w:after="0"/>
        <w:ind w:left="0"/>
        <w:jc w:val="both"/>
      </w:pPr>
      <w:r>
        <w:rPr>
          <w:rFonts w:ascii="Times New Roman"/>
          <w:b w:val="false"/>
          <w:i w:val="false"/>
          <w:color w:val="000000"/>
          <w:sz w:val="28"/>
        </w:rPr>
        <w:t xml:space="preserve">
      33. Повторная таможенная экспертиза назначается в соответствии со </w:t>
      </w:r>
      <w:r>
        <w:rPr>
          <w:rFonts w:ascii="Times New Roman"/>
          <w:b w:val="false"/>
          <w:i w:val="false"/>
          <w:color w:val="000000"/>
          <w:sz w:val="28"/>
        </w:rPr>
        <w:t>статьей 470</w:t>
      </w:r>
      <w:r>
        <w:rPr>
          <w:rFonts w:ascii="Times New Roman"/>
          <w:b w:val="false"/>
          <w:i w:val="false"/>
          <w:color w:val="000000"/>
          <w:sz w:val="28"/>
        </w:rPr>
        <w:t xml:space="preserve"> Кодекса и проводится в срок, установленный </w:t>
      </w:r>
      <w:r>
        <w:rPr>
          <w:rFonts w:ascii="Times New Roman"/>
          <w:b w:val="false"/>
          <w:i w:val="false"/>
          <w:color w:val="000000"/>
          <w:sz w:val="28"/>
        </w:rPr>
        <w:t>статьей 468</w:t>
      </w:r>
      <w:r>
        <w:rPr>
          <w:rFonts w:ascii="Times New Roman"/>
          <w:b w:val="false"/>
          <w:i w:val="false"/>
          <w:color w:val="000000"/>
          <w:sz w:val="28"/>
        </w:rPr>
        <w:t xml:space="preserve"> Кодекса.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финансов РК от 22.10.2018 </w:t>
      </w:r>
      <w:r>
        <w:rPr>
          <w:rFonts w:ascii="Times New Roman"/>
          <w:b w:val="false"/>
          <w:i w:val="false"/>
          <w:color w:val="000000"/>
          <w:sz w:val="28"/>
        </w:rPr>
        <w:t>№ 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34. Место проведения повторной таможенной экспертизы определяется руководителем уполномоченного таможенного органа или лицом, его замещающим.</w:t>
      </w:r>
    </w:p>
    <w:bookmarkEnd w:id="79"/>
    <w:bookmarkStart w:name="z86" w:id="80"/>
    <w:p>
      <w:pPr>
        <w:spacing w:after="0"/>
        <w:ind w:left="0"/>
        <w:jc w:val="both"/>
      </w:pPr>
      <w:r>
        <w:rPr>
          <w:rFonts w:ascii="Times New Roman"/>
          <w:b w:val="false"/>
          <w:i w:val="false"/>
          <w:color w:val="000000"/>
          <w:sz w:val="28"/>
        </w:rPr>
        <w:t>
      35. Повторная таможенная экспертиза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w:t>
      </w:r>
    </w:p>
    <w:bookmarkEnd w:id="80"/>
    <w:p>
      <w:pPr>
        <w:spacing w:after="0"/>
        <w:ind w:left="0"/>
        <w:jc w:val="both"/>
      </w:pPr>
      <w:r>
        <w:rPr>
          <w:rFonts w:ascii="Times New Roman"/>
          <w:b w:val="false"/>
          <w:i w:val="false"/>
          <w:color w:val="000000"/>
          <w:sz w:val="28"/>
        </w:rPr>
        <w:t>
      В состав комиссии для проведения повторной таможенной экспертизы входят эксперты одной специальности, имеющие опыт в проведении таких экспертиз.</w:t>
      </w:r>
    </w:p>
    <w:p>
      <w:pPr>
        <w:spacing w:after="0"/>
        <w:ind w:left="0"/>
        <w:jc w:val="both"/>
      </w:pPr>
      <w:r>
        <w:rPr>
          <w:rFonts w:ascii="Times New Roman"/>
          <w:b w:val="false"/>
          <w:i w:val="false"/>
          <w:color w:val="000000"/>
          <w:sz w:val="28"/>
        </w:rPr>
        <w:t>
      При разногласиях результатов таможенной экспертизы между таможенными экспертами (экспертами) каждый из них или часть экспертов представляет отдельное заключение таможенного эксперта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финансов РК от 24.01.2022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36. Таможенные эксперты (эксперты), проводившие таможенную экспертизу, могут присутствовать при проведении повторной таможенной экспертизы и давать комиссии необходимые пояснения.</w:t>
      </w:r>
    </w:p>
    <w:bookmarkEnd w:id="81"/>
    <w:bookmarkStart w:name="z88" w:id="82"/>
    <w:p>
      <w:pPr>
        <w:spacing w:after="0"/>
        <w:ind w:left="0"/>
        <w:jc w:val="both"/>
      </w:pPr>
      <w:r>
        <w:rPr>
          <w:rFonts w:ascii="Times New Roman"/>
          <w:b w:val="false"/>
          <w:i w:val="false"/>
          <w:color w:val="000000"/>
          <w:sz w:val="28"/>
        </w:rPr>
        <w:t>
      37. При назначении повторной таможенной экспертизы комиссии таможенных экспертов (эксперт) предоставляются результаты ранее проведенных таможенных экспертиз.</w:t>
      </w:r>
    </w:p>
    <w:bookmarkEnd w:id="82"/>
    <w:bookmarkStart w:name="z89" w:id="83"/>
    <w:p>
      <w:pPr>
        <w:spacing w:after="0"/>
        <w:ind w:left="0"/>
        <w:jc w:val="both"/>
      </w:pPr>
      <w:r>
        <w:rPr>
          <w:rFonts w:ascii="Times New Roman"/>
          <w:b w:val="false"/>
          <w:i w:val="false"/>
          <w:color w:val="000000"/>
          <w:sz w:val="28"/>
        </w:rPr>
        <w:t>
      38. В Заключении таможенного эксперта (эксперта) повторной таможенной экспертизы указываются:</w:t>
      </w:r>
    </w:p>
    <w:bookmarkEnd w:id="83"/>
    <w:bookmarkStart w:name="z90" w:id="84"/>
    <w:p>
      <w:pPr>
        <w:spacing w:after="0"/>
        <w:ind w:left="0"/>
        <w:jc w:val="both"/>
      </w:pPr>
      <w:r>
        <w:rPr>
          <w:rFonts w:ascii="Times New Roman"/>
          <w:b w:val="false"/>
          <w:i w:val="false"/>
          <w:color w:val="000000"/>
          <w:sz w:val="28"/>
        </w:rPr>
        <w:t>
      наименование уполномоченного таможенного органа;</w:t>
      </w:r>
    </w:p>
    <w:bookmarkEnd w:id="84"/>
    <w:bookmarkStart w:name="z91" w:id="85"/>
    <w:p>
      <w:pPr>
        <w:spacing w:after="0"/>
        <w:ind w:left="0"/>
        <w:jc w:val="both"/>
      </w:pPr>
      <w:r>
        <w:rPr>
          <w:rFonts w:ascii="Times New Roman"/>
          <w:b w:val="false"/>
          <w:i w:val="false"/>
          <w:color w:val="000000"/>
          <w:sz w:val="28"/>
        </w:rPr>
        <w:t>
      место, дата начала и завершения проведения повторной таможенной экспертизы;</w:t>
      </w:r>
    </w:p>
    <w:bookmarkEnd w:id="85"/>
    <w:bookmarkStart w:name="z92" w:id="86"/>
    <w:p>
      <w:pPr>
        <w:spacing w:after="0"/>
        <w:ind w:left="0"/>
        <w:jc w:val="both"/>
      </w:pPr>
      <w:r>
        <w:rPr>
          <w:rFonts w:ascii="Times New Roman"/>
          <w:b w:val="false"/>
          <w:i w:val="false"/>
          <w:color w:val="000000"/>
          <w:sz w:val="28"/>
        </w:rPr>
        <w:t>
      основания назначения повторной экспертизы;</w:t>
      </w:r>
    </w:p>
    <w:bookmarkEnd w:id="86"/>
    <w:bookmarkStart w:name="z93" w:id="87"/>
    <w:p>
      <w:pPr>
        <w:spacing w:after="0"/>
        <w:ind w:left="0"/>
        <w:jc w:val="both"/>
      </w:pPr>
      <w:r>
        <w:rPr>
          <w:rFonts w:ascii="Times New Roman"/>
          <w:b w:val="false"/>
          <w:i w:val="false"/>
          <w:color w:val="000000"/>
          <w:sz w:val="28"/>
        </w:rPr>
        <w:t>
      сведения о первичной и (или) дополнительной таможенных экспертизах;</w:t>
      </w:r>
    </w:p>
    <w:bookmarkEnd w:id="87"/>
    <w:bookmarkStart w:name="z94" w:id="88"/>
    <w:p>
      <w:pPr>
        <w:spacing w:after="0"/>
        <w:ind w:left="0"/>
        <w:jc w:val="both"/>
      </w:pPr>
      <w:r>
        <w:rPr>
          <w:rFonts w:ascii="Times New Roman"/>
          <w:b w:val="false"/>
          <w:i w:val="false"/>
          <w:color w:val="000000"/>
          <w:sz w:val="28"/>
        </w:rPr>
        <w:t>
      фамилия, имя и отчество (при его наличии) таможенных экспертов (экспертов), проводивших повторную таможенную экспертизу, их квалификация;</w:t>
      </w:r>
    </w:p>
    <w:bookmarkEnd w:id="88"/>
    <w:bookmarkStart w:name="z95" w:id="89"/>
    <w:p>
      <w:pPr>
        <w:spacing w:after="0"/>
        <w:ind w:left="0"/>
        <w:jc w:val="both"/>
      </w:pPr>
      <w:r>
        <w:rPr>
          <w:rFonts w:ascii="Times New Roman"/>
          <w:b w:val="false"/>
          <w:i w:val="false"/>
          <w:color w:val="000000"/>
          <w:sz w:val="28"/>
        </w:rPr>
        <w:t>
      отметка, удостоверенная подписью таможенных экспертов (экспертов), о том, что они предупреждены об административной ответственности за дачу заведомо ложного Заключения таможенного эксперта (эксперта) при проведении повторной таможенной экспертизы;</w:t>
      </w:r>
    </w:p>
    <w:bookmarkEnd w:id="89"/>
    <w:bookmarkStart w:name="z96" w:id="90"/>
    <w:p>
      <w:pPr>
        <w:spacing w:after="0"/>
        <w:ind w:left="0"/>
        <w:jc w:val="both"/>
      </w:pPr>
      <w:r>
        <w:rPr>
          <w:rFonts w:ascii="Times New Roman"/>
          <w:b w:val="false"/>
          <w:i w:val="false"/>
          <w:color w:val="000000"/>
          <w:sz w:val="28"/>
        </w:rPr>
        <w:t>
      вопросы, поставленные перед таможенным экспертом (экспертом);</w:t>
      </w:r>
    </w:p>
    <w:bookmarkEnd w:id="90"/>
    <w:bookmarkStart w:name="z97" w:id="91"/>
    <w:p>
      <w:pPr>
        <w:spacing w:after="0"/>
        <w:ind w:left="0"/>
        <w:jc w:val="both"/>
      </w:pPr>
      <w:r>
        <w:rPr>
          <w:rFonts w:ascii="Times New Roman"/>
          <w:b w:val="false"/>
          <w:i w:val="false"/>
          <w:color w:val="000000"/>
          <w:sz w:val="28"/>
        </w:rPr>
        <w:t xml:space="preserve">
      перечень документов, материалов, проб и образцов товаров, изъятых документов или средств их идентификации, представленных таможенному эксперту (эксперту) для проведения повторной таможенной экспертизы; </w:t>
      </w:r>
    </w:p>
    <w:bookmarkEnd w:id="91"/>
    <w:bookmarkStart w:name="z98" w:id="92"/>
    <w:p>
      <w:pPr>
        <w:spacing w:after="0"/>
        <w:ind w:left="0"/>
        <w:jc w:val="both"/>
      </w:pPr>
      <w:r>
        <w:rPr>
          <w:rFonts w:ascii="Times New Roman"/>
          <w:b w:val="false"/>
          <w:i w:val="false"/>
          <w:color w:val="000000"/>
          <w:sz w:val="28"/>
        </w:rPr>
        <w:t>
      содержание и результаты исследований с указанием примененных методов, оценка результатов исследований повторной таможенной экспертизы в сравнении с результатами первичной и (или) дополнительной таможенных экспертиз, выводы по поставленным вопросам и их обоснование.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93"/>
    <w:p>
      <w:pPr>
        <w:spacing w:after="0"/>
        <w:ind w:left="0"/>
        <w:jc w:val="left"/>
      </w:pPr>
      <w:r>
        <w:rPr>
          <w:rFonts w:ascii="Times New Roman"/>
          <w:b/>
          <w:i w:val="false"/>
          <w:color w:val="000000"/>
        </w:rPr>
        <w:t xml:space="preserve"> Решение о назначении таможенной экспертизы</w:t>
      </w:r>
    </w:p>
    <w:bookmarkEnd w:id="93"/>
    <w:p>
      <w:pPr>
        <w:spacing w:after="0"/>
        <w:ind w:left="0"/>
        <w:jc w:val="both"/>
      </w:pPr>
      <w:r>
        <w:rPr>
          <w:rFonts w:ascii="Times New Roman"/>
          <w:b w:val="false"/>
          <w:i w:val="false"/>
          <w:color w:val="ff0000"/>
          <w:sz w:val="28"/>
        </w:rPr>
        <w:t xml:space="preserve">
      Сноска. Форма - в редакции приказа Министра финансов РК от 24.01.2022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ХХХХХ/ДДММГГ/YY/ХХХХХХ</w:t>
      </w:r>
    </w:p>
    <w:p>
      <w:pPr>
        <w:spacing w:after="0"/>
        <w:ind w:left="0"/>
        <w:jc w:val="both"/>
      </w:pPr>
      <w:r>
        <w:rPr>
          <w:rFonts w:ascii="Times New Roman"/>
          <w:b w:val="false"/>
          <w:i w:val="false"/>
          <w:color w:val="000000"/>
          <w:sz w:val="28"/>
        </w:rPr>
        <w:t>
      1. Наименование и адрес органа государственных доходов, назначившего</w:t>
      </w:r>
    </w:p>
    <w:p>
      <w:pPr>
        <w:spacing w:after="0"/>
        <w:ind w:left="0"/>
        <w:jc w:val="both"/>
      </w:pPr>
      <w:r>
        <w:rPr>
          <w:rFonts w:ascii="Times New Roman"/>
          <w:b w:val="false"/>
          <w:i w:val="false"/>
          <w:color w:val="000000"/>
          <w:sz w:val="28"/>
        </w:rPr>
        <w:t>таможенную экспертизу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 Таможенной декларации (далее – ТД) и "№ и наименование иных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176 Кодекса Республики Казахстан</w:t>
      </w:r>
    </w:p>
    <w:p>
      <w:pPr>
        <w:spacing w:after="0"/>
        <w:ind w:left="0"/>
        <w:jc w:val="both"/>
      </w:pPr>
      <w:r>
        <w:rPr>
          <w:rFonts w:ascii="Times New Roman"/>
          <w:b w:val="false"/>
          <w:i w:val="false"/>
          <w:color w:val="000000"/>
          <w:sz w:val="28"/>
        </w:rPr>
        <w:t>"О 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Основание для проведения таможенной экспертизы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Цель проведения таможенной экспертизы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РЕШИЛ:</w:t>
      </w:r>
    </w:p>
    <w:p>
      <w:pPr>
        <w:spacing w:after="0"/>
        <w:ind w:left="0"/>
        <w:jc w:val="both"/>
      </w:pPr>
      <w:r>
        <w:rPr>
          <w:rFonts w:ascii="Times New Roman"/>
          <w:b w:val="false"/>
          <w:i w:val="false"/>
          <w:color w:val="000000"/>
          <w:sz w:val="28"/>
        </w:rPr>
        <w:t>(должность, фамилия, имя, отчество (при его наличии) (далее – Ф.И.О.) должностного лица)</w:t>
      </w:r>
    </w:p>
    <w:p>
      <w:pPr>
        <w:spacing w:after="0"/>
        <w:ind w:left="0"/>
        <w:jc w:val="both"/>
      </w:pPr>
      <w:r>
        <w:rPr>
          <w:rFonts w:ascii="Times New Roman"/>
          <w:b w:val="false"/>
          <w:i w:val="false"/>
          <w:color w:val="000000"/>
          <w:sz w:val="28"/>
        </w:rPr>
        <w:t>назначить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 таможенную экспертизу</w:t>
      </w:r>
    </w:p>
    <w:p>
      <w:pPr>
        <w:spacing w:after="0"/>
        <w:ind w:left="0"/>
        <w:jc w:val="both"/>
      </w:pPr>
      <w:r>
        <w:rPr>
          <w:rFonts w:ascii="Times New Roman"/>
          <w:b w:val="false"/>
          <w:i w:val="false"/>
          <w:color w:val="000000"/>
          <w:sz w:val="28"/>
        </w:rPr>
        <w:t xml:space="preserve">(указать вид таможенной экспертизы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и поручить ее проведение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проводящей таможенную экспертизу)</w:t>
      </w:r>
    </w:p>
    <w:p>
      <w:pPr>
        <w:spacing w:after="0"/>
        <w:ind w:left="0"/>
        <w:jc w:val="both"/>
      </w:pPr>
      <w:r>
        <w:rPr>
          <w:rFonts w:ascii="Times New Roman"/>
          <w:b w:val="false"/>
          <w:i w:val="false"/>
          <w:color w:val="000000"/>
          <w:sz w:val="28"/>
        </w:rPr>
        <w:t>6. Предупредить таможенного эксперта об ответственности за дачу заведомо ложного</w:t>
      </w:r>
    </w:p>
    <w:p>
      <w:pPr>
        <w:spacing w:after="0"/>
        <w:ind w:left="0"/>
        <w:jc w:val="both"/>
      </w:pPr>
      <w:r>
        <w:rPr>
          <w:rFonts w:ascii="Times New Roman"/>
          <w:b w:val="false"/>
          <w:i w:val="false"/>
          <w:color w:val="000000"/>
          <w:sz w:val="28"/>
        </w:rPr>
        <w:t xml:space="preserve">заключения таможенного эксперта в соответствии со </w:t>
      </w:r>
      <w:r>
        <w:rPr>
          <w:rFonts w:ascii="Times New Roman"/>
          <w:b w:val="false"/>
          <w:i w:val="false"/>
          <w:color w:val="000000"/>
          <w:sz w:val="28"/>
        </w:rPr>
        <w:t>статьей 659</w:t>
      </w:r>
      <w:r>
        <w:rPr>
          <w:rFonts w:ascii="Times New Roman"/>
          <w:b w:val="false"/>
          <w:i w:val="false"/>
          <w:color w:val="000000"/>
          <w:sz w:val="28"/>
        </w:rPr>
        <w:t xml:space="preserve"> Кодекса Республики</w:t>
      </w:r>
    </w:p>
    <w:p>
      <w:pPr>
        <w:spacing w:after="0"/>
        <w:ind w:left="0"/>
        <w:jc w:val="both"/>
      </w:pPr>
      <w:r>
        <w:rPr>
          <w:rFonts w:ascii="Times New Roman"/>
          <w:b w:val="false"/>
          <w:i w:val="false"/>
          <w:color w:val="000000"/>
          <w:sz w:val="28"/>
        </w:rPr>
        <w:t xml:space="preserve">Казахстан об административных правонарушениях и </w:t>
      </w:r>
      <w:r>
        <w:rPr>
          <w:rFonts w:ascii="Times New Roman"/>
          <w:b w:val="false"/>
          <w:i w:val="false"/>
          <w:color w:val="000000"/>
          <w:sz w:val="28"/>
        </w:rPr>
        <w:t>статьей 420</w:t>
      </w:r>
      <w:r>
        <w:rPr>
          <w:rFonts w:ascii="Times New Roman"/>
          <w:b w:val="false"/>
          <w:i w:val="false"/>
          <w:color w:val="000000"/>
          <w:sz w:val="28"/>
        </w:rPr>
        <w:t xml:space="preserve"> Уголовного кодекса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7. Поставить перед таможенным экспертом вопрос:</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8. Наименование товара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(по ТД либо иным документам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176 Кодекса)</w:t>
      </w:r>
    </w:p>
    <w:p>
      <w:pPr>
        <w:spacing w:after="0"/>
        <w:ind w:left="0"/>
        <w:jc w:val="both"/>
      </w:pPr>
      <w:r>
        <w:rPr>
          <w:rFonts w:ascii="Times New Roman"/>
          <w:b w:val="false"/>
          <w:i w:val="false"/>
          <w:color w:val="000000"/>
          <w:sz w:val="28"/>
        </w:rPr>
        <w:t>9. В распоряжение таможенного эксперта представлены следующие документы:</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w:t>
      </w:r>
    </w:p>
    <w:p>
      <w:pPr>
        <w:spacing w:after="0"/>
        <w:ind w:left="0"/>
        <w:jc w:val="both"/>
      </w:pPr>
      <w:r>
        <w:rPr>
          <w:rFonts w:ascii="Times New Roman"/>
          <w:b w:val="false"/>
          <w:i w:val="false"/>
          <w:color w:val="000000"/>
          <w:sz w:val="28"/>
        </w:rPr>
        <w:t>10. Пробы, образцы товаров, их количество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 Видоизменение, частичное или полное уничтожение, разрушение материалов,</w:t>
      </w:r>
    </w:p>
    <w:p>
      <w:pPr>
        <w:spacing w:after="0"/>
        <w:ind w:left="0"/>
        <w:jc w:val="both"/>
      </w:pPr>
      <w:r>
        <w:rPr>
          <w:rFonts w:ascii="Times New Roman"/>
          <w:b w:val="false"/>
          <w:i w:val="false"/>
          <w:color w:val="000000"/>
          <w:sz w:val="28"/>
        </w:rPr>
        <w:t>документов, проб и образцов исследования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(разрешить/не разрешить – нужное заполнить письменно)</w:t>
      </w:r>
    </w:p>
    <w:p>
      <w:pPr>
        <w:spacing w:after="0"/>
        <w:ind w:left="0"/>
        <w:jc w:val="both"/>
      </w:pPr>
      <w:r>
        <w:rPr>
          <w:rFonts w:ascii="Times New Roman"/>
          <w:b w:val="false"/>
          <w:i w:val="false"/>
          <w:color w:val="000000"/>
          <w:sz w:val="28"/>
        </w:rPr>
        <w:t>12. Описание упаковки или отметка об отсутствии упаковки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13. Должностное лицо органа государственных доходов, назначившего таможенную</w:t>
      </w:r>
    </w:p>
    <w:p>
      <w:pPr>
        <w:spacing w:after="0"/>
        <w:ind w:left="0"/>
        <w:jc w:val="both"/>
      </w:pPr>
      <w:r>
        <w:rPr>
          <w:rFonts w:ascii="Times New Roman"/>
          <w:b w:val="false"/>
          <w:i w:val="false"/>
          <w:color w:val="000000"/>
          <w:sz w:val="28"/>
        </w:rPr>
        <w:t>экспертизу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должность, подпись, заверенная личной номерной печатью (при ее наличии)</w:t>
      </w:r>
    </w:p>
    <w:p>
      <w:pPr>
        <w:spacing w:after="0"/>
        <w:ind w:left="0"/>
        <w:jc w:val="both"/>
      </w:pPr>
      <w:r>
        <w:rPr>
          <w:rFonts w:ascii="Times New Roman"/>
          <w:b w:val="false"/>
          <w:i w:val="false"/>
          <w:color w:val="000000"/>
          <w:sz w:val="28"/>
        </w:rPr>
        <w:t>либо печатью органа, назначившего таможенную экспертизу)</w:t>
      </w:r>
    </w:p>
    <w:p>
      <w:pPr>
        <w:spacing w:after="0"/>
        <w:ind w:left="0"/>
        <w:jc w:val="both"/>
      </w:pPr>
      <w:r>
        <w:rPr>
          <w:rFonts w:ascii="Times New Roman"/>
          <w:b w:val="false"/>
          <w:i w:val="false"/>
          <w:color w:val="000000"/>
          <w:sz w:val="28"/>
        </w:rPr>
        <w:t>14. Служебный телефон должностного лица органа государственных доходов,</w:t>
      </w:r>
    </w:p>
    <w:p>
      <w:pPr>
        <w:spacing w:after="0"/>
        <w:ind w:left="0"/>
        <w:jc w:val="both"/>
      </w:pPr>
      <w:r>
        <w:rPr>
          <w:rFonts w:ascii="Times New Roman"/>
          <w:b w:val="false"/>
          <w:i w:val="false"/>
          <w:color w:val="000000"/>
          <w:sz w:val="28"/>
        </w:rPr>
        <w:t>назначившего таможенную экспертизу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В каждом органе государственных доходов устанавливается единый порядок</w:t>
      </w:r>
    </w:p>
    <w:p>
      <w:pPr>
        <w:spacing w:after="0"/>
        <w:ind w:left="0"/>
        <w:jc w:val="both"/>
      </w:pPr>
      <w:r>
        <w:rPr>
          <w:rFonts w:ascii="Times New Roman"/>
          <w:b w:val="false"/>
          <w:i w:val="false"/>
          <w:color w:val="000000"/>
          <w:sz w:val="28"/>
        </w:rPr>
        <w:t>формирования номера решения о назначении таможенной экспертизы:</w:t>
      </w:r>
    </w:p>
    <w:p>
      <w:pPr>
        <w:spacing w:after="0"/>
        <w:ind w:left="0"/>
        <w:jc w:val="both"/>
      </w:pPr>
      <w:r>
        <w:rPr>
          <w:rFonts w:ascii="Times New Roman"/>
          <w:b w:val="false"/>
          <w:i w:val="false"/>
          <w:color w:val="000000"/>
          <w:sz w:val="28"/>
        </w:rPr>
        <w:t>ХХХХХ/ДДММГГ/YY/XXXXXX, где:</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элемент 1 – код органа государственных доходов Республики Казахстан,</w:t>
      </w:r>
    </w:p>
    <w:p>
      <w:pPr>
        <w:spacing w:after="0"/>
        <w:ind w:left="0"/>
        <w:jc w:val="both"/>
      </w:pPr>
      <w:r>
        <w:rPr>
          <w:rFonts w:ascii="Times New Roman"/>
          <w:b w:val="false"/>
          <w:i w:val="false"/>
          <w:color w:val="000000"/>
          <w:sz w:val="28"/>
        </w:rPr>
        <w:t>используемые для таможенных целей (пять знаков);</w:t>
      </w:r>
    </w:p>
    <w:p>
      <w:pPr>
        <w:spacing w:after="0"/>
        <w:ind w:left="0"/>
        <w:jc w:val="both"/>
      </w:pPr>
      <w:r>
        <w:rPr>
          <w:rFonts w:ascii="Times New Roman"/>
          <w:b w:val="false"/>
          <w:i w:val="false"/>
          <w:color w:val="000000"/>
          <w:sz w:val="28"/>
        </w:rPr>
        <w:t>элемент 2 – день (два знака), месяц (два знака), две последние цифры года;</w:t>
      </w:r>
    </w:p>
    <w:p>
      <w:pPr>
        <w:spacing w:after="0"/>
        <w:ind w:left="0"/>
        <w:jc w:val="both"/>
      </w:pPr>
      <w:r>
        <w:rPr>
          <w:rFonts w:ascii="Times New Roman"/>
          <w:b w:val="false"/>
          <w:i w:val="false"/>
          <w:color w:val="000000"/>
          <w:sz w:val="28"/>
        </w:rPr>
        <w:t>элемент 3 – буквенное обозначение этапа принятия решения (два знака):</w:t>
      </w:r>
    </w:p>
    <w:p>
      <w:pPr>
        <w:spacing w:after="0"/>
        <w:ind w:left="0"/>
        <w:jc w:val="both"/>
      </w:pPr>
      <w:r>
        <w:rPr>
          <w:rFonts w:ascii="Times New Roman"/>
          <w:b w:val="false"/>
          <w:i w:val="false"/>
          <w:color w:val="000000"/>
          <w:sz w:val="28"/>
        </w:rPr>
        <w:t>ДВ – до выпуска товаров;</w:t>
      </w:r>
    </w:p>
    <w:p>
      <w:pPr>
        <w:spacing w:after="0"/>
        <w:ind w:left="0"/>
        <w:jc w:val="both"/>
      </w:pPr>
      <w:r>
        <w:rPr>
          <w:rFonts w:ascii="Times New Roman"/>
          <w:b w:val="false"/>
          <w:i w:val="false"/>
          <w:color w:val="000000"/>
          <w:sz w:val="28"/>
        </w:rPr>
        <w:t>ПВ – после выпуска товаров.</w:t>
      </w:r>
    </w:p>
    <w:p>
      <w:pPr>
        <w:spacing w:after="0"/>
        <w:ind w:left="0"/>
        <w:jc w:val="both"/>
      </w:pPr>
      <w:r>
        <w:rPr>
          <w:rFonts w:ascii="Times New Roman"/>
          <w:b w:val="false"/>
          <w:i w:val="false"/>
          <w:color w:val="000000"/>
          <w:sz w:val="28"/>
        </w:rPr>
        <w:t>элемент 4 – порядковый номер (шесть знаков, начиная с 000001 с 1 января календарного года).</w:t>
      </w:r>
    </w:p>
    <w:p>
      <w:pPr>
        <w:spacing w:after="0"/>
        <w:ind w:left="0"/>
        <w:jc w:val="both"/>
      </w:pPr>
      <w:r>
        <w:rPr>
          <w:rFonts w:ascii="Times New Roman"/>
          <w:b w:val="false"/>
          <w:i w:val="false"/>
          <w:color w:val="000000"/>
          <w:sz w:val="28"/>
        </w:rPr>
        <w:t>Ф.И.О. ___________________________________</w:t>
      </w:r>
    </w:p>
    <w:p>
      <w:pPr>
        <w:spacing w:after="0"/>
        <w:ind w:left="0"/>
        <w:jc w:val="both"/>
      </w:pPr>
      <w:r>
        <w:rPr>
          <w:rFonts w:ascii="Times New Roman"/>
          <w:b w:val="false"/>
          <w:i w:val="false"/>
          <w:color w:val="000000"/>
          <w:sz w:val="28"/>
        </w:rPr>
        <w:t>Подпись _________________________________</w:t>
      </w:r>
    </w:p>
    <w:p>
      <w:pPr>
        <w:spacing w:after="0"/>
        <w:ind w:left="0"/>
        <w:jc w:val="both"/>
      </w:pPr>
      <w:r>
        <w:rPr>
          <w:rFonts w:ascii="Times New Roman"/>
          <w:b w:val="false"/>
          <w:i w:val="false"/>
          <w:color w:val="000000"/>
          <w:sz w:val="28"/>
        </w:rPr>
        <w:t>ЛНП.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