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021b26" w14:textId="3021b2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формы сводной ведомости (реестра)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16 февраля 2018 года № 212. Зарегистрирован в Министерстве юстиции Республики Казахстан 5 марта 2018 года № 16513. Утратил силу приказом Министра финансов Республики Казахстан от 17 октября 2025 года № 914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17.10.2025 </w:t>
      </w:r>
      <w:r>
        <w:rPr>
          <w:rFonts w:ascii="Times New Roman"/>
          <w:b w:val="false"/>
          <w:i w:val="false"/>
          <w:color w:val="ff0000"/>
          <w:sz w:val="28"/>
        </w:rPr>
        <w:t>№ 914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</w:t>
      </w:r>
      <w:r>
        <w:rPr>
          <w:rFonts w:ascii="Times New Roman"/>
          <w:b w:val="false"/>
          <w:i w:val="false"/>
          <w:color w:val="ff0000"/>
          <w:sz w:val="28"/>
        </w:rPr>
        <w:t>01.01.2026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436 Кодекса Республики Казахстан от 25 декабря 2017 года "О налогах и других обязательных платежах в бюджет" (Налоговый кодекс)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прилагаемую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сводной ведомости (реестра)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13 августа 2010 года № 408 "Об утверждении формы сводной ведомости (реестра) дипломатических и приравненных к ним представительств, аккредитованных в Республике Казахстан" (зарегистрирован в Реестре государственной регистрации нормативных правовых актов под № 6479).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(Тенгебаев А.М.) в установленном законодательством порядке обеспечить: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4" w:id="9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иностранных дел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___________________Абдрахманов К.К.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16 февраля 2018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февраля 2018 года № 212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1164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пояснение по заполнению сводной ведомости (реестра)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форме "Сводная ведомость (реестр)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Казахстан".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"Сводная ведомость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(реестр) по приобретенным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товарам, выполненным работам,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оказанным услугам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дипломатических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приравненных к ним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представительств иностранных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государств, консульских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иностранного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государства, аккредитованных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Республике Казахстан"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 "Сводная ведомость (реестр)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Казахстан"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Форма 013.00 "Сводная ведомость (реестр) по приобретенным товарам, выполненным работам, оказанным услугам дипломатических и приравненных к ним представительств иностранных государств, консульских учреждений иностранного государства, аккредитованных в Республике Казахстан" (далее – форма) разработана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436 Кодекса Республики Казахстан от 25 декабря 2017 года "О налогах и других обязательных платежах в бюджет" (Налоговый кодекс).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составляется дипломатическими и приравненными к ним представительствами иностранных государств, консульских учреждений иностранного государства, аккредитованными в Республике Казахстан (далее – Представительство).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представляется в органы государственных доходов.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подписывается руководителем либо иным уполномоченным на то должностным лицом Представительства и заверяется печатью. 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заполняется следующим образом: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формы "Общая информация о Представительстве" указывается: 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(бизнес-идентификационный номер) Представительства;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период, за который составлена сводная ведомость (реестр). Квартал указывается арабскими цифрами, соответствующими порядковому номеру квартала; 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Представительства; индивидуальный идентификационный код (ИИК) и код бенефициара (КБе);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банковские реквизиты, включающие в себя бизнес-идентификационный номер налогоплательщика-банка, банковский идентификационный код (БИК) и наименование банка;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количество листов по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реестру;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количество листов по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реестру;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вид сводной ведомости (реестра) – очередная или дополнительная – производится отметка в соответствующей ячейке. 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"Сумма НДС, предъявленного к возврату по приобретенным на территории Республики Казахстан товарам, работам, услугам" указываются: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строка 013.00.001 Сумма НДС, предъявленного к возврату по приобретенным товарам, работам, услугам – сумма налога на добавленную стоимость, подлежащего возврату, в том числе: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А – сумма налога на добавленную стоимость, подлежащего возврату на счета Представительства;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В – сумма налога на добавленную стоимость, подлежащего возврату на счета лицам, относящимся к дипломатическому, административно-техническому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(далее - Персонал) Представительства.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формы "Ответственность Представительства" указывается: 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формы "Ф.И.О. руководителя или уполномоченного Представительства" - указываются фамилия, имя, отчество (при его наличии) и подпись руководителя либо иного уполномоченного представителя Представительства и заверяется печатью;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"Дата подачи реестра" - указываются дата представления сводной ведомости (реестра) в орган государственных доходов;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строке "Код органа государственных доходов" - указываются код органа государственных доходов по месту нахождения Представительства и заполняется руководителем либо иным уполномоченным представителем Представительства; 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"Ф.И.О. должностного органа государственных доходов, принявшего реестр" - указываются фамилия, имя, отчество (при его наличии) работника органа государственных доходов, принявшего сводную ведомость (реестр);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"Дата приема реестра" - указывается дата представления сводной ведомости (реестра);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"Входящий номер документа" - указывается регистрационный номер сводной ведомости (реестра), присваиваемый органом государственных доходов;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"Дата почтового штемпеля" - указывается дата почтового штемпеля, проставленного почтовой или иной организацией связи.</w:t>
      </w:r>
    </w:p>
    <w:bookmarkEnd w:id="41"/>
    <w:p>
      <w:pPr>
        <w:spacing w:after="0"/>
        <w:ind w:left="0"/>
        <w:jc w:val="both"/>
      </w:pPr>
      <w:bookmarkStart w:name="z50" w:id="42"/>
      <w:r>
        <w:rPr>
          <w:rFonts w:ascii="Times New Roman"/>
          <w:b w:val="false"/>
          <w:i w:val="false"/>
          <w:color w:val="000000"/>
          <w:sz w:val="28"/>
        </w:rPr>
        <w:t>
      Сумма НДС, предъявленного к возврату по приобретенным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территории Республики Казахстан товарам, работам, услугам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Представительством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(Приложение 1 к реестру)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 013.01</w:t>
      </w:r>
    </w:p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заполняется следующим образом: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"Общая информация о Представительстве" указывается: 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бизнес-идентификационный номер Представительства;</w:t>
      </w:r>
    </w:p>
    <w:bookmarkEnd w:id="45"/>
    <w:p>
      <w:pPr>
        <w:spacing w:after="0"/>
        <w:ind w:left="0"/>
        <w:jc w:val="both"/>
      </w:pPr>
      <w:bookmarkStart w:name="z54" w:id="46"/>
      <w:r>
        <w:rPr>
          <w:rFonts w:ascii="Times New Roman"/>
          <w:b w:val="false"/>
          <w:i w:val="false"/>
          <w:color w:val="000000"/>
          <w:sz w:val="28"/>
        </w:rPr>
        <w:t>
      2) период, за который составлена сводная ведомость (реестр). Квартал указывается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арабскими цифрами, соответствующими порядковому номеру квартала;</w:t>
      </w:r>
    </w:p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наименование Представительства. </w:t>
      </w:r>
    </w:p>
    <w:bookmarkEnd w:id="47"/>
    <w:p>
      <w:pPr>
        <w:spacing w:after="0"/>
        <w:ind w:left="0"/>
        <w:jc w:val="both"/>
      </w:pPr>
      <w:bookmarkStart w:name="z56" w:id="48"/>
      <w:r>
        <w:rPr>
          <w:rFonts w:ascii="Times New Roman"/>
          <w:b w:val="false"/>
          <w:i w:val="false"/>
          <w:color w:val="000000"/>
          <w:sz w:val="28"/>
        </w:rPr>
        <w:t>
      В разделе "Сумма НДС, предъявленного к возврату по приобретенным на территории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 товарам, работам, услугам Представительством" указывается:</w:t>
      </w:r>
    </w:p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А - порядковый номер строки;</w:t>
      </w:r>
    </w:p>
    <w:bookmarkEnd w:id="49"/>
    <w:p>
      <w:pPr>
        <w:spacing w:after="0"/>
        <w:ind w:left="0"/>
        <w:jc w:val="both"/>
      </w:pPr>
      <w:bookmarkStart w:name="z58" w:id="50"/>
      <w:r>
        <w:rPr>
          <w:rFonts w:ascii="Times New Roman"/>
          <w:b w:val="false"/>
          <w:i w:val="false"/>
          <w:color w:val="000000"/>
          <w:sz w:val="28"/>
        </w:rPr>
        <w:t>
      в графе В - индивидуальный идентификационный номер налогоплательщика или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 налогоплательщика-поставщика;</w:t>
      </w:r>
    </w:p>
    <w:p>
      <w:pPr>
        <w:spacing w:after="0"/>
        <w:ind w:left="0"/>
        <w:jc w:val="both"/>
      </w:pPr>
      <w:bookmarkStart w:name="z59" w:id="51"/>
      <w:r>
        <w:rPr>
          <w:rFonts w:ascii="Times New Roman"/>
          <w:b w:val="false"/>
          <w:i w:val="false"/>
          <w:color w:val="000000"/>
          <w:sz w:val="28"/>
        </w:rPr>
        <w:t>
      в графе С - серия и номер свидетельства о постановке на регистрационный учет по НДС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поставщика;</w:t>
      </w:r>
    </w:p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D - номер документа на приобретение;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Е - дата выписки документа на приобретение;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F - порядковый номер строки;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G - номер документа на оплату;</w:t>
      </w:r>
    </w:p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Н - дата выписки документа на оплату;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I - стоимость приобретенных товаров, работ, услуг без НДС;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J - сумма НДС.</w:t>
      </w:r>
    </w:p>
    <w:bookmarkEnd w:id="57"/>
    <w:p>
      <w:pPr>
        <w:spacing w:after="0"/>
        <w:ind w:left="0"/>
        <w:jc w:val="both"/>
      </w:pPr>
      <w:bookmarkStart w:name="z66" w:id="58"/>
      <w:r>
        <w:rPr>
          <w:rFonts w:ascii="Times New Roman"/>
          <w:b w:val="false"/>
          <w:i w:val="false"/>
          <w:color w:val="000000"/>
          <w:sz w:val="28"/>
        </w:rPr>
        <w:t>
      Итоговая величина графы J "Сумма НДС" приложения 1 к Реестру "Сумма НДС,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предъявленного к возврату по приобретенным на территории Республики Казахстан товарам,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работам, услугам" переносится в строку 013.00.001 "А" Сводной ведомости (реестр)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дипломатических и приравненных к ним представительств иностранных государств,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консульских учреждений иностранного государства, аккредитованных в Республике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Казахстан.</w:t>
      </w:r>
    </w:p>
    <w:p>
      <w:pPr>
        <w:spacing w:after="0"/>
        <w:ind w:left="0"/>
        <w:jc w:val="both"/>
      </w:pPr>
      <w:bookmarkStart w:name="z67" w:id="59"/>
      <w:r>
        <w:rPr>
          <w:rFonts w:ascii="Times New Roman"/>
          <w:b w:val="false"/>
          <w:i w:val="false"/>
          <w:color w:val="000000"/>
          <w:sz w:val="28"/>
        </w:rPr>
        <w:t>
      Сумма НДС, предъявленного к возврату по приобретенным на территории Республики Казахстан товарам, работам, услугам Персоналом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(Приложение 2 к реестру)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 013.02</w:t>
      </w:r>
    </w:p>
    <w:p>
      <w:pPr>
        <w:spacing w:after="0"/>
        <w:ind w:left="0"/>
        <w:jc w:val="both"/>
      </w:pPr>
      <w:bookmarkStart w:name="z70" w:id="60"/>
      <w:r>
        <w:rPr>
          <w:rFonts w:ascii="Times New Roman"/>
          <w:b w:val="false"/>
          <w:i w:val="false"/>
          <w:color w:val="000000"/>
          <w:sz w:val="28"/>
        </w:rPr>
        <w:t>
      Приложение предназначено для отражения сведений о Персонале Представительства,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счета которого производится возврат налога на добавленную стоимость.</w:t>
      </w:r>
    </w:p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разделе "Общая информация" указывается: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персонала;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бизнес-идентификационный номер Представительства;</w:t>
      </w:r>
    </w:p>
    <w:bookmarkEnd w:id="63"/>
    <w:p>
      <w:pPr>
        <w:spacing w:after="0"/>
        <w:ind w:left="0"/>
        <w:jc w:val="both"/>
      </w:pPr>
      <w:bookmarkStart w:name="z74" w:id="64"/>
      <w:r>
        <w:rPr>
          <w:rFonts w:ascii="Times New Roman"/>
          <w:b w:val="false"/>
          <w:i w:val="false"/>
          <w:color w:val="000000"/>
          <w:sz w:val="28"/>
        </w:rPr>
        <w:t>
      3) период, за который составлена сводная ведомость (реестр). Квартал указывается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арабскими цифрами, соответствующими порядковому номеру квартала;</w:t>
      </w:r>
    </w:p>
    <w:p>
      <w:pPr>
        <w:spacing w:after="0"/>
        <w:ind w:left="0"/>
        <w:jc w:val="both"/>
      </w:pPr>
      <w:bookmarkStart w:name="z75" w:id="65"/>
      <w:r>
        <w:rPr>
          <w:rFonts w:ascii="Times New Roman"/>
          <w:b w:val="false"/>
          <w:i w:val="false"/>
          <w:color w:val="000000"/>
          <w:sz w:val="28"/>
        </w:rPr>
        <w:t>
      4) фамилия, имя, отчество (при его наличии) персонала, индивидуальный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идентификационный код (ИИК) и код бенефициара (КБе);</w:t>
      </w:r>
    </w:p>
    <w:p>
      <w:pPr>
        <w:spacing w:after="0"/>
        <w:ind w:left="0"/>
        <w:jc w:val="both"/>
      </w:pPr>
      <w:bookmarkStart w:name="z76" w:id="66"/>
      <w:r>
        <w:rPr>
          <w:rFonts w:ascii="Times New Roman"/>
          <w:b w:val="false"/>
          <w:i w:val="false"/>
          <w:color w:val="000000"/>
          <w:sz w:val="28"/>
        </w:rPr>
        <w:t>
      5) банковские реквизиты, включающие в себя бизнес-идентификационный номер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налогоплательщика-банка, банковский идентификационный код (БИК) и наименование банка.</w:t>
      </w:r>
    </w:p>
    <w:p>
      <w:pPr>
        <w:spacing w:after="0"/>
        <w:ind w:left="0"/>
        <w:jc w:val="both"/>
      </w:pPr>
      <w:bookmarkStart w:name="z77" w:id="67"/>
      <w:r>
        <w:rPr>
          <w:rFonts w:ascii="Times New Roman"/>
          <w:b w:val="false"/>
          <w:i w:val="false"/>
          <w:color w:val="000000"/>
          <w:sz w:val="28"/>
        </w:rPr>
        <w:t>
      2. В разделе "Сумма НДС, предъявленного к возврату по приобретенным на территории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 товарам, работам, услугам Представительства" указывается:</w:t>
      </w:r>
    </w:p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А - порядковый номер строки;</w:t>
      </w:r>
    </w:p>
    <w:bookmarkEnd w:id="68"/>
    <w:p>
      <w:pPr>
        <w:spacing w:after="0"/>
        <w:ind w:left="0"/>
        <w:jc w:val="both"/>
      </w:pPr>
      <w:bookmarkStart w:name="z79" w:id="69"/>
      <w:r>
        <w:rPr>
          <w:rFonts w:ascii="Times New Roman"/>
          <w:b w:val="false"/>
          <w:i w:val="false"/>
          <w:color w:val="000000"/>
          <w:sz w:val="28"/>
        </w:rPr>
        <w:t>
      в графе В - индивидуальный идентификационный номер налогоплательщика или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 налогоплательщика- поставщика;</w:t>
      </w:r>
    </w:p>
    <w:p>
      <w:pPr>
        <w:spacing w:after="0"/>
        <w:ind w:left="0"/>
        <w:jc w:val="both"/>
      </w:pPr>
      <w:bookmarkStart w:name="z80" w:id="70"/>
      <w:r>
        <w:rPr>
          <w:rFonts w:ascii="Times New Roman"/>
          <w:b w:val="false"/>
          <w:i w:val="false"/>
          <w:color w:val="000000"/>
          <w:sz w:val="28"/>
        </w:rPr>
        <w:t>
      в графе С - серия и номер свидетельства о постановке на регистрационный учет по НДС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поставщика;</w:t>
      </w:r>
    </w:p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D - номер документа на приобретение;</w:t>
      </w:r>
    </w:p>
    <w:bookmarkEnd w:id="71"/>
    <w:bookmarkStart w:name="z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Е - дата выписки документа на приобретение;</w:t>
      </w:r>
    </w:p>
    <w:bookmarkEnd w:id="72"/>
    <w:bookmarkStart w:name="z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F - порядковый номер строки;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G - номер документа на оплату;</w:t>
      </w:r>
    </w:p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Н - дата выписки документа на оплату;</w:t>
      </w:r>
    </w:p>
    <w:bookmarkEnd w:id="74"/>
    <w:bookmarkStart w:name="z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I - стоимость приобретенных товаров, работ, услуг без НДС;</w:t>
      </w:r>
    </w:p>
    <w:bookmarkEnd w:id="75"/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J - сумма НДС.</w:t>
      </w:r>
    </w:p>
    <w:bookmarkEnd w:id="76"/>
    <w:p>
      <w:pPr>
        <w:spacing w:after="0"/>
        <w:ind w:left="0"/>
        <w:jc w:val="both"/>
      </w:pPr>
      <w:bookmarkStart w:name="z87" w:id="77"/>
      <w:r>
        <w:rPr>
          <w:rFonts w:ascii="Times New Roman"/>
          <w:b w:val="false"/>
          <w:i w:val="false"/>
          <w:color w:val="000000"/>
          <w:sz w:val="28"/>
        </w:rPr>
        <w:t>
      Итоговая величина графы J "Сумма НДС" приложения 2 к Реестру "Сумма НДС,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предъявленного к возврату по приобретенным на территории Республики Казахстан товарам,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работам, услугам" переносится в строку 013.00.001 "В" Сводной ведомости (реестр)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дипломатических и приравненных к ним представительств иностранных государств,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консульских учреждений иностранного государства, аккредитованных в Республике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