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1b26" w14:textId="3021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сводной ведомости (реестра) по приобретенным товарам, выполненным работам, оказанным услугам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212. Зарегистрирован в Министерстве юстиции Республики Казахстан 5 марта 2018 года № 16513. Утратил силу приказом Министра финансов Республики Казахстан от 17 октября 2025 года №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17.10.2025 </w:t>
      </w:r>
      <w:r>
        <w:rPr>
          <w:rFonts w:ascii="Times New Roman"/>
          <w:b w:val="false"/>
          <w:i w:val="false"/>
          <w:color w:val="ff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ведомости (реестра) по приобретенным товарам, выполненным работам, оказанным услугам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августа 2010 года № 408 "Об утверждении формы сводной ведомости (реестра) дипломатических и приравненных к ним представительств, аккредитованных в Республике Казахстан" (зарегистрирован в Реестре государственной регистрации нормативных правовых актов под № 6479).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___________________Абдрахманов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164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4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сводной ведомости (реестра)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"Сводная ведомость (реестр) по приобретенным товарам, выполненным работам, оказанным услугам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"Сводная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(реестр) по приобретенным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выполненным работам,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консульских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аккредитованных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"Сводная ведомость (реестр) по приобретенным товарам, выполненным работам, оказанным услугам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013.00 "Сводная ведомость (реестр) по приобретенным товарам, выполненным работам, оказанным услугам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Кодекса Республики Казахстан от 25 декабря 2017 года "О налогах и других обязательных платежах в бюджет" (Налоговый кодекс).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дипломатическими и приравненными к ним представительствами иностранных государств, консульских учреждений иностранного государства, аккредитованными в Республике Казахстан (далее – Представительство).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органы государственных доходов.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подписывается руководителем либо иным уполномоченным на то должностным лицом Представительства и заверяется печатью.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следующим образом: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формы "Общая информация о Представительстве" указывается: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(бизнес-идентификационный номер) Представительства;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период, за который составлена сводная ведомость (реестр). Квартал указывается арабскими цифрами, соответствующими порядковому номеру квартала;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Представительства; индивидуальный идентификационный код (ИИК) и код бенефициара (КБе);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банковские реквизиты, включающие в себя бизнес-идентификационный номер налогоплательщика-банка, банковский идентификационный код (БИК) и наименование банка;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количество листов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реестру;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количество листов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реестру;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вид сводной ведомости (реестра) – очередная или дополнительная – производится отметка в соответствующей ячейке.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"Сумма НДС, предъявленного к возврату по приобретенным на территории Республики Казахстан товарам, работам, услугам" указываются: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013.00.001 Сумма НДС, предъявленного к возврату по приобретенным товарам, работам, услугам – сумма налога на добавленную стоимость, подлежащего возврату,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А – сумма налога на добавленную стоимость, подлежащего возврату на счета Представительства;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В – сумма налога на добавленную стоимость, подлежащего возврату на счета лицам, относящимся к дипломатическому, административно-техническому персоналу этих представительств, включая членов их семей, проживающих вместе с ними, консульским должностным лицам, консульским служащим, включая членов их семей, проживающих вместе с ними (далее - Персонал) Представительства.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формы "Ответственность Представительства" указывается: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формы "Ф.И.О. руководителя или уполномоченного Представительства" - указываются фамилия, имя, отчество (при его наличии) и подпись руководителя либо иного уполномоченного представителя Представительства и заверяется печатью;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"Дата подачи реестра" - указываются дата представления сводной ведомости (реестра) в орган государственных доходов;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"Код органа государственных доходов" - указываются код органа государственных доходов по месту нахождения Представительства и заполняется руководителем либо иным уполномоченным представителем Представительства;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"Ф.И.О. должностного органа государственных доходов, принявшего реестр" - указываются фамилия, имя, отчество (при его наличии) работника органа государственных доходов, принявшего сводную ведомость (реестр);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"Дата приема реестра" - указывается дата представления сводной ведомости (реестра);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"Входящий номер документа" - указывается регистрационный номер сводной ведомости (реестра), присваиваемый органом государственных доходов;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"Дата почтового штемпеля" - указывается дата почтового штемпеля, проставленного почтовой или иной организацией связи.</w:t>
      </w:r>
    </w:p>
    <w:bookmarkEnd w:id="41"/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Сумма НДС, предъявленного к возврату по приобретенным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товарам, работам, услугам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1 к реестру)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013.01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заполняется следующим образом: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"Общая информация о Представительстве" указывается: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Представительства;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составлена сводная ведомость (реестр). Квартал указывается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арабскими цифрами, соответствующими порядковому номеру квартала;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Представительства. </w:t>
      </w:r>
    </w:p>
    <w:bookmarkEnd w:id="47"/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>
      В разделе "Сумма НДС, предъявленного к возврату по приобретенным на территории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товарам, работам, услугам Представительством" указывается: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- порядковый номер строки;</w:t>
      </w:r>
    </w:p>
    <w:bookmarkEnd w:id="49"/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в графе В - индивидуальный идентификационный номер налогоплательщика или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налогоплательщика-поставщика;</w:t>
      </w:r>
    </w:p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в графе С - серия и номер свидетельства о постановке на регистрационный учет по НДС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поставщика;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- номер документа на приобретение;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- дата выписки документа на приобретение;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F - порядковый номер строки;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- номер документа на оплату;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 - дата выписки документа на оплату;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- стоимость приобретенных товаров, работ, услуг без НДС;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- сумма НДС.</w:t>
      </w:r>
    </w:p>
    <w:bookmarkEnd w:id="57"/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J "Сумма НДС" приложения 1 к Реестру "Сумма НДС,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предъявленного к возврату по приобретенным на территории Республики Казахстан товарам,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работам, услугам" переносится в строку 013.00.001 "А" Сводной ведомости (реестр)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дипломатических и приравненных к ним представительств иностранных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консульских учреждений иностранного государства, аккредитованных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Сумма НДС, предъявленного к возврату по приобретенным на территории Республики Казахстан товарам, работам, услугам Персоналом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2 к реестру)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013.02</w:t>
      </w:r>
    </w:p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Приложение предназначено для отражения сведений о Персонале Представительства,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счета которого производится возврат налога на добавленную стоимость.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информация" указывается: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персонала;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Представительства;</w:t>
      </w:r>
    </w:p>
    <w:bookmarkEnd w:id="63"/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>
      3) период, за который составлена сводная ведомость (реестр). Квартал указывается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арабскими цифрами, соответствующими порядковому номеру квартала;</w:t>
      </w:r>
    </w:p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персонала, индивидуальный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код (ИИК) и код бенефициара (КБе);</w:t>
      </w:r>
    </w:p>
    <w:p>
      <w:pPr>
        <w:spacing w:after="0"/>
        <w:ind w:left="0"/>
        <w:jc w:val="both"/>
      </w:pPr>
      <w:bookmarkStart w:name="z76" w:id="66"/>
      <w:r>
        <w:rPr>
          <w:rFonts w:ascii="Times New Roman"/>
          <w:b w:val="false"/>
          <w:i w:val="false"/>
          <w:color w:val="000000"/>
          <w:sz w:val="28"/>
        </w:rPr>
        <w:t>
      5) банковские реквизиты, включающие в себя бизнес-идентификационный номер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налогоплательщика-банка, банковский идентификационный код (БИК) и наименование банка.</w:t>
      </w:r>
    </w:p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>
      2. В разделе "Сумма НДС, предъявленного к возврату по приобретенным на территории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товарам, работам, услугам Представительства" указывается: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- порядковый номер строки;</w:t>
      </w:r>
    </w:p>
    <w:bookmarkEnd w:id="68"/>
    <w:p>
      <w:pPr>
        <w:spacing w:after="0"/>
        <w:ind w:left="0"/>
        <w:jc w:val="both"/>
      </w:pPr>
      <w:bookmarkStart w:name="z79" w:id="69"/>
      <w:r>
        <w:rPr>
          <w:rFonts w:ascii="Times New Roman"/>
          <w:b w:val="false"/>
          <w:i w:val="false"/>
          <w:color w:val="000000"/>
          <w:sz w:val="28"/>
        </w:rPr>
        <w:t>
      в графе В - индивидуальный идентификационный номер налогоплательщика или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налогоплательщика- поставщика;</w:t>
      </w:r>
    </w:p>
    <w:p>
      <w:pPr>
        <w:spacing w:after="0"/>
        <w:ind w:left="0"/>
        <w:jc w:val="both"/>
      </w:pPr>
      <w:bookmarkStart w:name="z80" w:id="70"/>
      <w:r>
        <w:rPr>
          <w:rFonts w:ascii="Times New Roman"/>
          <w:b w:val="false"/>
          <w:i w:val="false"/>
          <w:color w:val="000000"/>
          <w:sz w:val="28"/>
        </w:rPr>
        <w:t>
      в графе С - серия и номер свидетельства о постановке на регистрационный учет по НДС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поставщика;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- номер документа на приобретение;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- дата выписки документа на приобретение;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F - порядковый номер строки;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- номер документа на оплату;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 - дата выписки документа на оплату;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- стоимость приобретенных товаров, работ, услуг без НДС;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- сумма НДС.</w:t>
      </w:r>
    </w:p>
    <w:bookmarkEnd w:id="76"/>
    <w:p>
      <w:pPr>
        <w:spacing w:after="0"/>
        <w:ind w:left="0"/>
        <w:jc w:val="both"/>
      </w:pPr>
      <w:bookmarkStart w:name="z87" w:id="77"/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J "Сумма НДС" приложения 2 к Реестру "Сумма НДС,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предъявленного к возврату по приобретенным на территории Республики Казахстан товарам,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работам, услугам" переносится в строку 013.00.001 "В" Сводной ведомости (реестр)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дипломатических и приравненных к ним представительств иностранных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консульских учреждений иностранного государства, аккредитованных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