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8e9d" w14:textId="4598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импортируемых товаров, по которым налог на добавленную стоимость уплачивается методом зачета и правил его формирования</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21 февраля 2018 года № 67. Зарегистрирован в Министерстве юстиции Республики Казахстан 5 марта 2018 года № 16509.</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1</w:t>
      </w:r>
      <w:r>
        <w:rPr>
          <w:rFonts w:ascii="Times New Roman"/>
          <w:b w:val="false"/>
          <w:i w:val="false"/>
          <w:color w:val="000000"/>
          <w:sz w:val="28"/>
        </w:rPr>
        <w:t xml:space="preserve"> статьи 428-1 и </w:t>
      </w:r>
      <w:r>
        <w:rPr>
          <w:rFonts w:ascii="Times New Roman"/>
          <w:b w:val="false"/>
          <w:i w:val="false"/>
          <w:color w:val="000000"/>
          <w:sz w:val="28"/>
        </w:rPr>
        <w:t>пункта 1</w:t>
      </w:r>
      <w:r>
        <w:rPr>
          <w:rFonts w:ascii="Times New Roman"/>
          <w:b w:val="false"/>
          <w:i w:val="false"/>
          <w:color w:val="000000"/>
          <w:sz w:val="28"/>
        </w:rPr>
        <w:t xml:space="preserve"> статьи 428-2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национальной экономики РК от 21.10.2025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Перечень импортируемых товаров, по которым налог на добавленную стоимость уплачивается методом зачета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формирования Перечня импортируемых товаров, по которым налог на добавленную стоимость уплачивается методом зачета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Заместителя Премьер-Министра - Министра национальной экономики РК от 21.02.2024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национальной экономики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322" w:id="5"/>
    <w:p>
      <w:pPr>
        <w:spacing w:after="0"/>
        <w:ind w:left="0"/>
        <w:jc w:val="both"/>
      </w:pPr>
      <w:r>
        <w:rPr>
          <w:rFonts w:ascii="Times New Roman"/>
          <w:b w:val="false"/>
          <w:i w:val="false"/>
          <w:color w:val="000000"/>
          <w:sz w:val="28"/>
        </w:rPr>
        <w:t xml:space="preserve">
      2-1. Установить, что: </w:t>
      </w:r>
    </w:p>
    <w:bookmarkEnd w:id="5"/>
    <w:p>
      <w:pPr>
        <w:spacing w:after="0"/>
        <w:ind w:left="0"/>
        <w:jc w:val="both"/>
      </w:pPr>
      <w:r>
        <w:rPr>
          <w:rFonts w:ascii="Times New Roman"/>
          <w:b w:val="false"/>
          <w:i w:val="false"/>
          <w:color w:val="000000"/>
          <w:sz w:val="28"/>
        </w:rPr>
        <w:t>
      строка 63 Перечня действует с 22 октября 2022 года;</w:t>
      </w:r>
    </w:p>
    <w:p>
      <w:pPr>
        <w:spacing w:after="0"/>
        <w:ind w:left="0"/>
        <w:jc w:val="both"/>
      </w:pPr>
      <w:r>
        <w:rPr>
          <w:rFonts w:ascii="Times New Roman"/>
          <w:b w:val="false"/>
          <w:i w:val="false"/>
          <w:color w:val="000000"/>
          <w:sz w:val="28"/>
        </w:rPr>
        <w:t>
      строка 110 Перечня действует с 2 апреля 2022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2-1 в соответствии с приказом Заместителя Премьер-Министра - Министра национальной экономики РК от 21.02.2024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w:t>
      </w:r>
    </w:p>
    <w:bookmarkEnd w:id="6"/>
    <w:bookmarkStart w:name="z10"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
    <w:bookmarkStart w:name="z13" w:id="10"/>
    <w:p>
      <w:pPr>
        <w:spacing w:after="0"/>
        <w:ind w:left="0"/>
        <w:jc w:val="both"/>
      </w:pPr>
      <w:r>
        <w:rPr>
          <w:rFonts w:ascii="Times New Roman"/>
          <w:b w:val="false"/>
          <w:i w:val="false"/>
          <w:color w:val="000000"/>
          <w:sz w:val="28"/>
        </w:rPr>
        <w:t>
      4) размещение настоящего приказа на интернет-ресурсе Министерства национальной экономики Республики Казахстан после его официального опубликования;</w:t>
      </w:r>
    </w:p>
    <w:bookmarkEnd w:id="10"/>
    <w:bookmarkStart w:name="z14" w:id="1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3) и 4) настоящего пункта.</w:t>
      </w:r>
    </w:p>
    <w:bookmarkEnd w:id="11"/>
    <w:bookmarkStart w:name="z15" w:id="12"/>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национальной экономики Республики Казахстан.</w:t>
      </w:r>
    </w:p>
    <w:bookmarkEnd w:id="12"/>
    <w:bookmarkStart w:name="z16"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2018 года № 67</w:t>
            </w:r>
          </w:p>
        </w:tc>
      </w:tr>
    </w:tbl>
    <w:bookmarkStart w:name="z19" w:id="14"/>
    <w:p>
      <w:pPr>
        <w:spacing w:after="0"/>
        <w:ind w:left="0"/>
        <w:jc w:val="left"/>
      </w:pPr>
      <w:r>
        <w:rPr>
          <w:rFonts w:ascii="Times New Roman"/>
          <w:b/>
          <w:i w:val="false"/>
          <w:color w:val="000000"/>
        </w:rPr>
        <w:t xml:space="preserve"> Перечень импортируемых товаров, по которым налог на добавленную стоимость уплачивается методом зачета</w:t>
      </w:r>
    </w:p>
    <w:bookmarkEnd w:id="14"/>
    <w:p>
      <w:pPr>
        <w:spacing w:after="0"/>
        <w:ind w:left="0"/>
        <w:jc w:val="both"/>
      </w:pPr>
      <w:r>
        <w:rPr>
          <w:rFonts w:ascii="Times New Roman"/>
          <w:b w:val="false"/>
          <w:i w:val="false"/>
          <w:color w:val="ff0000"/>
          <w:sz w:val="28"/>
        </w:rPr>
        <w:t xml:space="preserve">
      Сноска. Перечень - в редакции приказа Министра национальной экономики РК от 21.10.2022 </w:t>
      </w:r>
      <w:r>
        <w:rPr>
          <w:rFonts w:ascii="Times New Roman"/>
          <w:b w:val="false"/>
          <w:i w:val="false"/>
          <w:color w:val="ff0000"/>
          <w:sz w:val="28"/>
        </w:rPr>
        <w:t>№ 74</w:t>
      </w:r>
      <w:r>
        <w:rPr>
          <w:rFonts w:ascii="Times New Roman"/>
          <w:b w:val="false"/>
          <w:i w:val="false"/>
          <w:color w:val="ff0000"/>
          <w:sz w:val="28"/>
        </w:rPr>
        <w:t xml:space="preserve"> (вводится в действие с 01.04.2022); с изменениями, внесенными приказами Заместителя Премьер-Министра - Министра национальной экономики РК от 21.02.2024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02.10.2024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внешнеэкономической деятельности Евразийского экономического союза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(кроме лент, обработанных серой, фитилей и свечей, и бумаги липкой от мух)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КLТ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4017 00 000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опорной конструкции, предназначенные для шлифовки, заточки, полировки, подгонки или резания, из агломерированных природных или искусственных абразивов или из керамики, в сборе с деталями из других материалов или без этих деталей (кроме камней для ручной заточки или полировки и их частей из природного камня; изделий без обрамления, предназначенных для заточки из керамических или силикатных материалов (скарификаторов), используемых в фармацевтической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конвейерной линии сборки бытовой техники; антистатический стеллаж; складские паллетные стеллажи; полочные стеллажи; динамический паллетный полочный стеллаж; консольный стеллаж; защитное ограждение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7308 90 980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7308 90 980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из черных металлов (исключая его части), предназначенное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Динамометрический ключ индикаторного типа со стрелочным циферблатом, для контролируемой затяжки крепежа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8204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Оснастки для трансферных систем штамповочного оборудования; оснастки для прогрессивной (последовательной) штамповки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8207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8402 11 000 9, </w:t>
            </w:r>
          </w:p>
          <w:p>
            <w:pPr>
              <w:spacing w:after="20"/>
              <w:ind w:left="20"/>
              <w:jc w:val="both"/>
            </w:pPr>
            <w:r>
              <w:rPr>
                <w:rFonts w:ascii="Times New Roman"/>
                <w:b w:val="false"/>
                <w:i w:val="false"/>
                <w:color w:val="000000"/>
                <w:sz w:val="20"/>
              </w:rPr>
              <w:t>
8402 12 000 9,</w:t>
            </w:r>
          </w:p>
          <w:p>
            <w:pPr>
              <w:spacing w:after="20"/>
              <w:ind w:left="20"/>
              <w:jc w:val="both"/>
            </w:pPr>
            <w:r>
              <w:rPr>
                <w:rFonts w:ascii="Times New Roman"/>
                <w:b w:val="false"/>
                <w:i w:val="false"/>
                <w:color w:val="000000"/>
                <w:sz w:val="20"/>
              </w:rPr>
              <w:t xml:space="preserve">
8402 20 000 9, </w:t>
            </w:r>
          </w:p>
          <w:p>
            <w:pPr>
              <w:spacing w:after="20"/>
              <w:ind w:left="20"/>
              <w:jc w:val="both"/>
            </w:pPr>
            <w:r>
              <w:rPr>
                <w:rFonts w:ascii="Times New Roman"/>
                <w:b w:val="false"/>
                <w:i w:val="false"/>
                <w:color w:val="000000"/>
                <w:sz w:val="20"/>
              </w:rPr>
              <w:t>
8402 90 000 9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и их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8403 10 900 0, </w:t>
            </w:r>
          </w:p>
          <w:p>
            <w:pPr>
              <w:spacing w:after="20"/>
              <w:ind w:left="20"/>
              <w:jc w:val="both"/>
            </w:pPr>
            <w:r>
              <w:rPr>
                <w:rFonts w:ascii="Times New Roman"/>
                <w:b w:val="false"/>
                <w:i w:val="false"/>
                <w:color w:val="000000"/>
                <w:sz w:val="20"/>
              </w:rPr>
              <w:t>
8403 90 900 0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паровых силовых установок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ацителеновые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8410 11 000 0, </w:t>
            </w:r>
          </w:p>
          <w:p>
            <w:pPr>
              <w:spacing w:after="20"/>
              <w:ind w:left="20"/>
              <w:jc w:val="both"/>
            </w:pPr>
            <w:r>
              <w:rPr>
                <w:rFonts w:ascii="Times New Roman"/>
                <w:b w:val="false"/>
                <w:i w:val="false"/>
                <w:color w:val="000000"/>
                <w:sz w:val="20"/>
              </w:rPr>
              <w:t>
8410 12 000 0,</w:t>
            </w:r>
          </w:p>
          <w:p>
            <w:pPr>
              <w:spacing w:after="20"/>
              <w:ind w:left="20"/>
              <w:jc w:val="both"/>
            </w:pPr>
            <w:r>
              <w:rPr>
                <w:rFonts w:ascii="Times New Roman"/>
                <w:b w:val="false"/>
                <w:i w:val="false"/>
                <w:color w:val="000000"/>
                <w:sz w:val="20"/>
              </w:rPr>
              <w:t xml:space="preserve">
8410 90 000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 для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 но не более 44 кН для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турбины и водяные колеса 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для гражданской авиации тягой более 44 кН, но не более 132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132 кН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для гражданской авиации мощностью более 1100 кВт, но не более 3730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8411 22 200 2, </w:t>
            </w:r>
          </w:p>
          <w:p>
            <w:pPr>
              <w:spacing w:after="20"/>
              <w:ind w:left="20"/>
              <w:jc w:val="both"/>
            </w:pPr>
            <w:r>
              <w:rPr>
                <w:rFonts w:ascii="Times New Roman"/>
                <w:b w:val="false"/>
                <w:i w:val="false"/>
                <w:color w:val="000000"/>
                <w:sz w:val="20"/>
              </w:rPr>
              <w:t>
8411 22 200 4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газотурбинные мощностью более 5000 кВт, но не более 20 000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82 200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газовые мощностью более 20000 кВт, но не более 50000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8411 82 600 1, 8411 82 600 8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прочие, мощностью более 50 000 кВт и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8411 82 800 9, </w:t>
            </w:r>
          </w:p>
          <w:p>
            <w:pPr>
              <w:spacing w:after="20"/>
              <w:ind w:left="20"/>
              <w:jc w:val="both"/>
            </w:pPr>
            <w:r>
              <w:rPr>
                <w:rFonts w:ascii="Times New Roman"/>
                <w:b w:val="false"/>
                <w:i w:val="false"/>
                <w:color w:val="000000"/>
                <w:sz w:val="20"/>
              </w:rPr>
              <w:t>
8411 99 009 8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прочие: насосы герметичные центробежные для нагревательных систем и горячего водоснабжения; более 15 мм: насосы канальноцентробежные и насосы вихревые (с боковыми каналами); насосы центробежные прочие: одноступенчатые, многоступенчатые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8413 70 300 0, </w:t>
            </w:r>
          </w:p>
          <w:p>
            <w:pPr>
              <w:spacing w:after="20"/>
              <w:ind w:left="20"/>
              <w:jc w:val="both"/>
            </w:pPr>
            <w:r>
              <w:rPr>
                <w:rFonts w:ascii="Times New Roman"/>
                <w:b w:val="false"/>
                <w:i w:val="false"/>
                <w:color w:val="000000"/>
                <w:sz w:val="20"/>
              </w:rPr>
              <w:t>
8413 70 450 0,</w:t>
            </w:r>
          </w:p>
          <w:p>
            <w:pPr>
              <w:spacing w:after="20"/>
              <w:ind w:left="20"/>
              <w:jc w:val="both"/>
            </w:pPr>
            <w:r>
              <w:rPr>
                <w:rFonts w:ascii="Times New Roman"/>
                <w:b w:val="false"/>
                <w:i w:val="false"/>
                <w:color w:val="000000"/>
                <w:sz w:val="20"/>
              </w:rPr>
              <w:t xml:space="preserve">
8413 70 810 0, </w:t>
            </w:r>
          </w:p>
          <w:p>
            <w:pPr>
              <w:spacing w:after="20"/>
              <w:ind w:left="20"/>
              <w:jc w:val="both"/>
            </w:pPr>
            <w:r>
              <w:rPr>
                <w:rFonts w:ascii="Times New Roman"/>
                <w:b w:val="false"/>
                <w:i w:val="false"/>
                <w:color w:val="000000"/>
                <w:sz w:val="20"/>
              </w:rPr>
              <w:t>
8413 70 890 0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роторные поршневые, насосы роторные со скользящими лопастями, насосы молекулярные (вакуумные) и насосы типа Рутс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 производительностью более 2 м3/в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 турбокомпрессоры многоступенчатые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8414 59 200 0, </w:t>
            </w:r>
          </w:p>
          <w:p>
            <w:pPr>
              <w:spacing w:after="20"/>
              <w:ind w:left="20"/>
              <w:jc w:val="both"/>
            </w:pPr>
            <w:r>
              <w:rPr>
                <w:rFonts w:ascii="Times New Roman"/>
                <w:b w:val="false"/>
                <w:i w:val="false"/>
                <w:color w:val="000000"/>
                <w:sz w:val="20"/>
              </w:rPr>
              <w:t>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станция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80 750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вытяжки горячего воздуха; специальный вытяжной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подачи свежего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со встроенной холодильной установкой и клапаном для переключения цикла охлаждение/нагрев (реверсивные тепловые насосы),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кроме подлежащих установке в кабинетах, автомобилях;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81 001 0,</w:t>
            </w:r>
          </w:p>
          <w:p>
            <w:pPr>
              <w:spacing w:after="20"/>
              <w:ind w:left="20"/>
              <w:jc w:val="both"/>
            </w:pPr>
            <w:r>
              <w:rPr>
                <w:rFonts w:ascii="Times New Roman"/>
                <w:b w:val="false"/>
                <w:i w:val="false"/>
                <w:color w:val="000000"/>
                <w:sz w:val="20"/>
              </w:rPr>
              <w:t>
из 8415 82 000 0,</w:t>
            </w:r>
          </w:p>
          <w:p>
            <w:pPr>
              <w:spacing w:after="20"/>
              <w:ind w:left="20"/>
              <w:jc w:val="both"/>
            </w:pPr>
            <w:r>
              <w:rPr>
                <w:rFonts w:ascii="Times New Roman"/>
                <w:b w:val="false"/>
                <w:i w:val="false"/>
                <w:color w:val="000000"/>
                <w:sz w:val="20"/>
              </w:rPr>
              <w:t>
из 8415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или морозильное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Водонагреватели проточные или накопительные (емкостные), неэлектрические; сушилки прочие, для сельскохозяйственной продукции; кофеварки и другие приспособления для приготовления кофе и других горячих напитков; машины, агрегаты и оборудование прочие;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0 - 8419 19 000 0,</w:t>
            </w:r>
          </w:p>
          <w:p>
            <w:pPr>
              <w:spacing w:after="20"/>
              <w:ind w:left="20"/>
              <w:jc w:val="both"/>
            </w:pPr>
            <w:r>
              <w:rPr>
                <w:rFonts w:ascii="Times New Roman"/>
                <w:b w:val="false"/>
                <w:i w:val="false"/>
                <w:color w:val="000000"/>
                <w:sz w:val="20"/>
              </w:rPr>
              <w:t>
8419 34 000 0 - 8419 81 200 0,</w:t>
            </w:r>
          </w:p>
          <w:p>
            <w:pPr>
              <w:spacing w:after="20"/>
              <w:ind w:left="20"/>
              <w:jc w:val="both"/>
            </w:pPr>
            <w:r>
              <w:rPr>
                <w:rFonts w:ascii="Times New Roman"/>
                <w:b w:val="false"/>
                <w:i w:val="false"/>
                <w:color w:val="000000"/>
                <w:sz w:val="20"/>
              </w:rPr>
              <w:t>
8419 89-8419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(кроме типа, используемого в лабораториях для медицинских или фармацевтических целей), включая центробежные сушилки; оборудование и устройства для фильтрования или очистки жидкостей или газов, (кроме подлежащих использованию для медицинских или фармацевтических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очистки стоков окрасочных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прочих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(кроме бытовых);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оборудования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0 - 8422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конвейерные непрерывного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весы (с каркасом)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81 900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с максимальной массой взвешивания более 30 кг, но не более 5 000 кг,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сельского хозяйства или садоводства, ввезенные в период с 1 апреля 2022 года по 21 октября 2022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p>
            <w:pPr>
              <w:spacing w:after="20"/>
              <w:ind w:left="20"/>
              <w:jc w:val="both"/>
            </w:pPr>
            <w:r>
              <w:rPr>
                <w:rFonts w:ascii="Times New Roman"/>
                <w:b w:val="false"/>
                <w:i w:val="false"/>
                <w:color w:val="000000"/>
                <w:sz w:val="20"/>
              </w:rPr>
              <w:t>8424 41</w:t>
            </w:r>
          </w:p>
          <w:p>
            <w:pPr>
              <w:spacing w:after="20"/>
              <w:ind w:left="20"/>
              <w:jc w:val="both"/>
            </w:pPr>
            <w:r>
              <w:rPr>
                <w:rFonts w:ascii="Times New Roman"/>
                <w:b w:val="false"/>
                <w:i w:val="false"/>
                <w:color w:val="000000"/>
                <w:sz w:val="20"/>
              </w:rPr>
              <w:t>8424 49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линия окраски отливок мостов и блоков цилиндров; камера порошкового окрашивания бытовой техники; автоматическая камера нанесения эмали на духовки кухонных плит и мини печи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8424 89 000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 кроме переносных для автомобилей (кроме для снятия и установки на самолет авиационных двигателей подсубпозиций 8411 12 300 5 и 8411 12 300 6; прочие домкраты и подъемники, гидравлические; домкраты, подъемники, используемые для поднятия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(кроме 8425 19 000 1, 8425 42 000 0, 8425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с приводом от электрического двигателя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 краны; краны подъемные, включая кабель краны; фермы подъемные подвижные, погрузчики портальные и тележки, оснащенные подъемным краном, кроме кранов мостовых электрических с грузоподъемностью от 5 до 20 тонн, кранов козловых электрических с грузоподъемностью от 5 до 20 тонн, кранов автомобильных с грузоподъемностью от 10 до 25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(кроме 8426 99 000 0, 8426 91 900 9, 8426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краны; двухтельферная кран-балка (30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 (кроме лифты (включая подъемники мачтовые): лифты, обеспечивающие скорость движения кабины более 2 метров в секунду; прочие, подъемники скиповые; элеваторы и конвейеры непрерывного действия для товаров или материалов прочие: ленточные прочие; прочие конвейеры роликовые; эскалаторы и движущиеся пешеходные дорожки; оборудование прочее: разработанные для навески на сельскохозяйственные тракторы;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(кроме 8428 10 200 1, 8428 10 200 2, 8428 10 200 9, 8428 33 000 0, 8428 39 200 0, 8428 39 200 0, 8428 40 000 0, 8428 90 710 0, 8428 90 800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Финишный конвейер для участка блока цилиндров и головок блока цилиндров; роликовый конвейер для упаковки; конвейер роликовый напольный без электропривода; автоматическая упаковочная машина (Pet лента)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39 200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 (кроме; погрузчики одноковшовые фронтальные: прочие лопаты механические, экскаваторы и одноковшовые погрузчики; машины полноповоротные: прочие бульдозеры с неповоротным или поворотным отвалом, прочие грейдеры и планировщики)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8429 (кроме 8429 19 000 9, 8429 20 009 9, 8429 51 990 0, 8429 52 900 0, 8429 59 000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8430 (кроме 8430 69 000 8, 8430 49 000 9, 8430 49 000 1, 8430 20 000 0, 8430 50 000 9, 8430 41 000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(кроме плугов; бороны дисковые; прочие: рыхлители и культиваторы; бороны; сеялки: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8432 (кроме 8432 10 000 0, 8432 21 000 0, 8432 29 100 0, 8432 29 300 0, 8432 31 190 0, 8432 39 190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 (кроме комбайнов зерноуборочных: с момента выпуска которых прошло более 3 лет; комбайны зерноуборочные прочие; комбайны силосоуборочные: самоходные: прочие; косилки прочие: тракторные навесные или прицепные; машины для заготовки сена прочие; пресс-подборщики;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(кроме 8433 51 000 1, 8433 51 000 9, 8433 59 110 9 (за исключением селекционных комбайнов), а также кроме жаток прицепных и навесных для уборки зерновых культур с шириной захвата 7, 9, 12, 16 метров товарной позиции 8433 59 850 9 (за исключением жаток для уборки риса, кукурузы, масличных и бобовых культур, подборщиков, жаток с копирующим срезом), 8433 20 500 0,</w:t>
            </w:r>
          </w:p>
          <w:p>
            <w:pPr>
              <w:spacing w:after="20"/>
              <w:ind w:left="20"/>
              <w:jc w:val="both"/>
            </w:pPr>
            <w:r>
              <w:rPr>
                <w:rFonts w:ascii="Times New Roman"/>
                <w:b w:val="false"/>
                <w:i w:val="false"/>
                <w:color w:val="000000"/>
                <w:sz w:val="20"/>
              </w:rPr>
              <w:t>8433 30 000 0, 8433 40 000 1, 8433 90 000 0)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заготовки сена прочие, (кроме оборачивателей, граблей боковых и сеноворошилок)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станков товарных позиций 8456-8465)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(кроме 8443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глажения, прессования (включая прессы для термофиксации материалов), беления, крашения, аппертирования,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прокладывания текстильных материалов (кроме машин гладильных и прессов;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(кроме 8451 30 000, 8451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автоматические;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(кроме 8454 90 000 0, 8454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0 - 8455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фонтонного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Токарный станок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11 200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токарный станок с числовым программным управлением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многоцелевые вертикальные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вертикальные с числовым программным управлением с тремя управляемыми осями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путем удаления металла, кроме токарных станков (включая станки токарные многоцелевые) товарной позиции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зуборезных, зуб о шлифовальных или зубоотделочных станков товарной позиции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(кроме 8460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 (кроме прессы гидравлические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(кроме 8462 90 009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Штамповая оснастка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8466 94 000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(за исключением вычислительных машин предназначенных для майнинга криптовалют)*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8471(кроме 8471 30 000 0, 8471 90 000 0, 8471 50 000 0, 8471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ввезенные в период с 1 января 2022 года по 1 апреля 2022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(кроме 8471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Микрокомпьютеры, используемые для осуществления платежей с использованием платежных карточек с устройствами считывания карточек (карт-ридерами)*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Поточный сканер для сборочной линии бытовой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Импринтеры (imprinter); устройства для персонализации платежных карточек; эмброссеры (embossing machine, embosser); электронные депозитарные машины; кэш-диспенсеры (Cash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8472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Банкоматы (Automatik teller (Telling)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(кроме 8474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комплектующие для изготовления модульных домов,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p>
            <w:pPr>
              <w:spacing w:after="20"/>
              <w:ind w:left="20"/>
              <w:jc w:val="both"/>
            </w:pPr>
            <w:r>
              <w:rPr>
                <w:rFonts w:ascii="Times New Roman"/>
                <w:b w:val="false"/>
                <w:i w:val="false"/>
                <w:color w:val="000000"/>
                <w:sz w:val="20"/>
              </w:rPr>
              <w:t>
7308 90 990 0,</w:t>
            </w:r>
          </w:p>
          <w:p>
            <w:pPr>
              <w:spacing w:after="20"/>
              <w:ind w:left="20"/>
              <w:jc w:val="both"/>
            </w:pPr>
            <w:r>
              <w:rPr>
                <w:rFonts w:ascii="Times New Roman"/>
                <w:b w:val="false"/>
                <w:i w:val="false"/>
                <w:color w:val="000000"/>
                <w:sz w:val="20"/>
              </w:rPr>
              <w:t>
8428 90 900 0,</w:t>
            </w:r>
          </w:p>
          <w:p>
            <w:pPr>
              <w:spacing w:after="20"/>
              <w:ind w:left="20"/>
              <w:jc w:val="both"/>
            </w:pPr>
            <w:r>
              <w:rPr>
                <w:rFonts w:ascii="Times New Roman"/>
                <w:b w:val="false"/>
                <w:i w:val="false"/>
                <w:color w:val="000000"/>
                <w:sz w:val="20"/>
              </w:rPr>
              <w:t>
8427 20 190 9,</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8425 11 000 0,</w:t>
            </w:r>
          </w:p>
          <w:p>
            <w:pPr>
              <w:spacing w:after="20"/>
              <w:ind w:left="20"/>
              <w:jc w:val="both"/>
            </w:pPr>
            <w:r>
              <w:rPr>
                <w:rFonts w:ascii="Times New Roman"/>
                <w:b w:val="false"/>
                <w:i w:val="false"/>
                <w:color w:val="000000"/>
                <w:sz w:val="20"/>
              </w:rPr>
              <w:t>
7302 10 500 0,</w:t>
            </w:r>
          </w:p>
          <w:p>
            <w:pPr>
              <w:spacing w:after="20"/>
              <w:ind w:left="20"/>
              <w:jc w:val="both"/>
            </w:pPr>
            <w:r>
              <w:rPr>
                <w:rFonts w:ascii="Times New Roman"/>
                <w:b w:val="false"/>
                <w:i w:val="false"/>
                <w:color w:val="000000"/>
                <w:sz w:val="20"/>
              </w:rPr>
              <w:t>
4017 00 000 9,</w:t>
            </w:r>
          </w:p>
          <w:p>
            <w:pPr>
              <w:spacing w:after="20"/>
              <w:ind w:left="20"/>
              <w:jc w:val="both"/>
            </w:pPr>
            <w:r>
              <w:rPr>
                <w:rFonts w:ascii="Times New Roman"/>
                <w:b w:val="false"/>
                <w:i w:val="false"/>
                <w:color w:val="000000"/>
                <w:sz w:val="20"/>
              </w:rPr>
              <w:t>
8461 50 190 9,</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8205 70 000 0,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7326 90 980 8,</w:t>
            </w:r>
          </w:p>
          <w:p>
            <w:pPr>
              <w:spacing w:after="20"/>
              <w:ind w:left="20"/>
              <w:jc w:val="both"/>
            </w:pPr>
            <w:r>
              <w:rPr>
                <w:rFonts w:ascii="Times New Roman"/>
                <w:b w:val="false"/>
                <w:i w:val="false"/>
                <w:color w:val="000000"/>
                <w:sz w:val="20"/>
              </w:rPr>
              <w:t>
8513 10 000 0,</w:t>
            </w:r>
          </w:p>
          <w:p>
            <w:pPr>
              <w:spacing w:after="20"/>
              <w:ind w:left="20"/>
              <w:jc w:val="both"/>
            </w:pPr>
            <w:r>
              <w:rPr>
                <w:rFonts w:ascii="Times New Roman"/>
                <w:b w:val="false"/>
                <w:i w:val="false"/>
                <w:color w:val="000000"/>
                <w:sz w:val="20"/>
              </w:rPr>
              <w:t>
8424 30 100 0,</w:t>
            </w:r>
          </w:p>
          <w:p>
            <w:pPr>
              <w:spacing w:after="20"/>
              <w:ind w:left="20"/>
              <w:jc w:val="both"/>
            </w:pPr>
            <w:r>
              <w:rPr>
                <w:rFonts w:ascii="Times New Roman"/>
                <w:b w:val="false"/>
                <w:i w:val="false"/>
                <w:color w:val="000000"/>
                <w:sz w:val="20"/>
              </w:rPr>
              <w:t>
8202 10 000 0,</w:t>
            </w:r>
          </w:p>
          <w:p>
            <w:pPr>
              <w:spacing w:after="20"/>
              <w:ind w:left="20"/>
              <w:jc w:val="both"/>
            </w:pPr>
            <w:r>
              <w:rPr>
                <w:rFonts w:ascii="Times New Roman"/>
                <w:b w:val="false"/>
                <w:i w:val="false"/>
                <w:color w:val="000000"/>
                <w:sz w:val="20"/>
              </w:rPr>
              <w:t>
8205 20 000 0,</w:t>
            </w:r>
          </w:p>
          <w:p>
            <w:pPr>
              <w:spacing w:after="20"/>
              <w:ind w:left="20"/>
              <w:jc w:val="both"/>
            </w:pPr>
            <w:r>
              <w:rPr>
                <w:rFonts w:ascii="Times New Roman"/>
                <w:b w:val="false"/>
                <w:i w:val="false"/>
                <w:color w:val="000000"/>
                <w:sz w:val="20"/>
              </w:rPr>
              <w:t>
8467 29 300 0,</w:t>
            </w:r>
          </w:p>
          <w:p>
            <w:pPr>
              <w:spacing w:after="20"/>
              <w:ind w:left="20"/>
              <w:jc w:val="both"/>
            </w:pPr>
            <w:r>
              <w:rPr>
                <w:rFonts w:ascii="Times New Roman"/>
                <w:b w:val="false"/>
                <w:i w:val="false"/>
                <w:color w:val="000000"/>
                <w:sz w:val="20"/>
              </w:rPr>
              <w:t>
8464 10 000 0,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8416 10 900 0,</w:t>
            </w:r>
          </w:p>
          <w:p>
            <w:pPr>
              <w:spacing w:after="20"/>
              <w:ind w:left="20"/>
              <w:jc w:val="both"/>
            </w:pPr>
            <w:r>
              <w:rPr>
                <w:rFonts w:ascii="Times New Roman"/>
                <w:b w:val="false"/>
                <w:i w:val="false"/>
                <w:color w:val="000000"/>
                <w:sz w:val="20"/>
              </w:rPr>
              <w:t>
8701 10 000 0,</w:t>
            </w:r>
          </w:p>
          <w:p>
            <w:pPr>
              <w:spacing w:after="20"/>
              <w:ind w:left="20"/>
              <w:jc w:val="both"/>
            </w:pPr>
            <w:r>
              <w:rPr>
                <w:rFonts w:ascii="Times New Roman"/>
                <w:b w:val="false"/>
                <w:i w:val="false"/>
                <w:color w:val="000000"/>
                <w:sz w:val="20"/>
              </w:rPr>
              <w:t>
8701 90 350 0,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8405 10 000 9,</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8205 59 809 9,</w:t>
            </w:r>
          </w:p>
          <w:p>
            <w:pPr>
              <w:spacing w:after="20"/>
              <w:ind w:left="20"/>
              <w:jc w:val="both"/>
            </w:pPr>
            <w:r>
              <w:rPr>
                <w:rFonts w:ascii="Times New Roman"/>
                <w:b w:val="false"/>
                <w:i w:val="false"/>
                <w:color w:val="000000"/>
                <w:sz w:val="20"/>
              </w:rPr>
              <w:t>
8208 90 000 0,</w:t>
            </w:r>
          </w:p>
          <w:p>
            <w:pPr>
              <w:spacing w:after="20"/>
              <w:ind w:left="20"/>
              <w:jc w:val="both"/>
            </w:pPr>
            <w:r>
              <w:rPr>
                <w:rFonts w:ascii="Times New Roman"/>
                <w:b w:val="false"/>
                <w:i w:val="false"/>
                <w:color w:val="000000"/>
                <w:sz w:val="20"/>
              </w:rPr>
              <w:t>
8205 59 809 9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p>
            <w:pPr>
              <w:spacing w:after="20"/>
              <w:ind w:left="20"/>
              <w:jc w:val="both"/>
            </w:pPr>
            <w:r>
              <w:rPr>
                <w:rFonts w:ascii="Times New Roman"/>
                <w:b w:val="false"/>
                <w:i w:val="false"/>
                <w:color w:val="000000"/>
                <w:sz w:val="20"/>
              </w:rPr>
              <w:t>8481 40 100 0,</w:t>
            </w:r>
          </w:p>
          <w:p>
            <w:pPr>
              <w:spacing w:after="20"/>
              <w:ind w:left="20"/>
              <w:jc w:val="both"/>
            </w:pPr>
            <w:r>
              <w:rPr>
                <w:rFonts w:ascii="Times New Roman"/>
                <w:b w:val="false"/>
                <w:i w:val="false"/>
                <w:color w:val="000000"/>
                <w:sz w:val="20"/>
              </w:rPr>
              <w:t>8481 80 510 0,</w:t>
            </w:r>
          </w:p>
          <w:p>
            <w:pPr>
              <w:spacing w:after="20"/>
              <w:ind w:left="20"/>
              <w:jc w:val="both"/>
            </w:pPr>
            <w:r>
              <w:rPr>
                <w:rFonts w:ascii="Times New Roman"/>
                <w:b w:val="false"/>
                <w:i w:val="false"/>
                <w:color w:val="000000"/>
                <w:sz w:val="20"/>
              </w:rPr>
              <w:t>8481 80 710 0,</w:t>
            </w:r>
          </w:p>
          <w:p>
            <w:pPr>
              <w:spacing w:after="20"/>
              <w:ind w:left="20"/>
              <w:jc w:val="both"/>
            </w:pPr>
            <w:r>
              <w:rPr>
                <w:rFonts w:ascii="Times New Roman"/>
                <w:b w:val="false"/>
                <w:i w:val="false"/>
                <w:color w:val="000000"/>
                <w:sz w:val="20"/>
              </w:rPr>
              <w:t>8481 80 870 0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их лопасти из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 (кроме прочие, номинальной выходной мощностью: более 750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(кроме 8501 53 990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бесперебойного питания на 20 кВт; на 30 кВт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8504 40 300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не более 1 кВА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 силовые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 (кроме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(кроме 8514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камера искусственного старения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62 000 - 8517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для гражданских воздушных судов,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8526 10 000 1, </w:t>
            </w:r>
          </w:p>
          <w:p>
            <w:pPr>
              <w:spacing w:after="20"/>
              <w:ind w:left="20"/>
              <w:jc w:val="both"/>
            </w:pPr>
            <w:r>
              <w:rPr>
                <w:rFonts w:ascii="Times New Roman"/>
                <w:b w:val="false"/>
                <w:i w:val="false"/>
                <w:color w:val="000000"/>
                <w:sz w:val="20"/>
              </w:rPr>
              <w:t>
8526 91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электрические сигнализационные для обеспечения пожарной безопасности или защиты от взлома, используемые в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 выключатели автоматические: прочие; разъединители и прерыватели: элегазовые разъединители 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p>
            <w:pPr>
              <w:spacing w:after="20"/>
              <w:ind w:left="20"/>
              <w:jc w:val="both"/>
            </w:pPr>
            <w:r>
              <w:rPr>
                <w:rFonts w:ascii="Times New Roman"/>
                <w:b w:val="false"/>
                <w:i w:val="false"/>
                <w:color w:val="000000"/>
                <w:sz w:val="20"/>
              </w:rPr>
              <w:t>8535 30 900 2,</w:t>
            </w:r>
          </w:p>
          <w:p>
            <w:pPr>
              <w:spacing w:after="20"/>
              <w:ind w:left="20"/>
              <w:jc w:val="both"/>
            </w:pPr>
            <w:r>
              <w:rPr>
                <w:rFonts w:ascii="Times New Roman"/>
                <w:b w:val="false"/>
                <w:i w:val="false"/>
                <w:color w:val="000000"/>
                <w:sz w:val="20"/>
              </w:rPr>
              <w:t>8535 30 900 3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переключатели, блоки кнопочных переключателей, контакторы*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p>
            <w:pPr>
              <w:spacing w:after="20"/>
              <w:ind w:left="20"/>
              <w:jc w:val="both"/>
            </w:pPr>
            <w:r>
              <w:rPr>
                <w:rFonts w:ascii="Times New Roman"/>
                <w:b w:val="false"/>
                <w:i w:val="false"/>
                <w:color w:val="000000"/>
                <w:sz w:val="20"/>
              </w:rPr>
              <w:t>
8536 50 800 8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(кроме 8536 90 010 0, 8536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 устройства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прочие, за исключением ламп ультрафиолетового или инфракрасного излучения, на напряжение более 100В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транзисторы и аналогичные полупроводниковые приборы; фоточувствительные полупроводниковые приборы, включая фото 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на напряжение более 1000 В прочие: с медными проводниками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графитированные*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8545 11008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(за исключением магистральных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вагоны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8603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8607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товарной позиции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Самоходное шасси ВТЗ-ЗОСШ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полуприцепы для транспортировки грузов,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тележка для стержневых ящиков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8716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11 000 - 8802 40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8807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самолетов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8807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Погружные буровые платформы, предназначенные для бурения нефтяных и газовых скважин глубиной до 6000 м в Каспийском море на глубинах воды не менее 2,5 м, но не более 5,5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плавучие маяки, пожарные суда, плавучие краны и прочие суда, для которых судоходные качества являются второстепенными по сравнению с их основными функциями; плавучие доки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9008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приборов для измерения структуры материалов, в том числе стереомикроскоп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оборудования для проведения неразрушающего контроля отливок, в том числе цифровой микрометр; цифровой штангенциркуль; микрометр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9017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кроме подлежащих использованию в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9020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рентгеновского излучения,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альфа-, бета- или гамма- излучений, не предназначенная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кроме предназначенной для медицинского, хирургического, стоматологического или ветеринарного использования, включая части и принадлежности к аппаратуре, используемой в указанных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(кроме больничных или ветеринарных),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Измерительное оборудование температуры нагрева; преобразователь термоэлектрический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 19 800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Многоканальный термограф для лаборатории; анализатор влажности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 80 400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предназначенные для использования в медицине: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кроме используемых в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 приборы и устройства прочие: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Заместителя Премьер-Министра - Министра национальной экономики РК от 21.02.2024 </w:t>
            </w:r>
            <w:r>
              <w:rPr>
                <w:rFonts w:ascii="Times New Roman"/>
                <w:b w:val="false"/>
                <w:i w:val="false"/>
                <w:color w:val="ff0000"/>
                <w:sz w:val="20"/>
              </w:rPr>
              <w:t>№ 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подвесной для стола с покрытием порошковой краской, нанесенной электростатическим методом; шкаф для химических реактивов с покрытием порошковой краской, нанесенной электростатическим методом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10 930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Островной стол с сервисными надстройками, покрытый порошковой краской, нанесенной электростатическим методом; сервисная стойка с покрытием порошковой краской, нанесенной электростатическим методом; пристенный стол с покрытием порошковой краской, нанесенной электростатическим методом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10 980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Верстак с задней стенкой; стеллажи для комплектующих деталей бытовой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20 800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Антистатический стол для сборки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20 800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черных металлов: теплицы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черного металла или прочих материалов для заводов по выпуску модульных домов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9406 90 390 8, 9406 90 900 9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объемом не более 0,75 л, предназначенные для искусственного осеменения*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Цыплята прародительских и материнских линий племенного разведения*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пчелиные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Пчелопакеты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семена жеребцов-производителей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баранов или козлов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из латекса, камера резиновая для вагин для быков и баранов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 техника-осеменатора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 — оттаиватель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баня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Обогревательные столики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79 700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с обогревательным столиком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 сканеры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 прибор для искусственного осеменения животных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Шприц-прибор для искусственного осеменения животных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для искусственного осеменения с дозатором и приборы, и устройства применяемые в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 для искусственного осеменения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(Дьюара) криогенные,</w:t>
            </w:r>
          </w:p>
          <w:p>
            <w:pPr>
              <w:spacing w:after="20"/>
              <w:ind w:left="20"/>
              <w:jc w:val="both"/>
            </w:pPr>
            <w:r>
              <w:rPr>
                <w:rFonts w:ascii="Times New Roman"/>
                <w:b w:val="false"/>
                <w:i w:val="false"/>
                <w:color w:val="000000"/>
                <w:sz w:val="20"/>
              </w:rPr>
              <w:t>
криохранилища, термосы для транспортировки патологического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r>
    </w:tbl>
    <w:bookmarkStart w:name="z316" w:id="15"/>
    <w:p>
      <w:pPr>
        <w:spacing w:after="0"/>
        <w:ind w:left="0"/>
        <w:jc w:val="both"/>
      </w:pPr>
      <w:r>
        <w:rPr>
          <w:rFonts w:ascii="Times New Roman"/>
          <w:b w:val="false"/>
          <w:i w:val="false"/>
          <w:color w:val="000000"/>
          <w:sz w:val="28"/>
        </w:rPr>
        <w:t>
      Примечание:</w:t>
      </w:r>
    </w:p>
    <w:bookmarkEnd w:id="15"/>
    <w:p>
      <w:pPr>
        <w:spacing w:after="0"/>
        <w:ind w:left="0"/>
        <w:jc w:val="both"/>
      </w:pPr>
      <w:r>
        <w:rPr>
          <w:rFonts w:ascii="Times New Roman"/>
          <w:b w:val="false"/>
          <w:i w:val="false"/>
          <w:color w:val="000000"/>
          <w:sz w:val="28"/>
        </w:rPr>
        <w:t xml:space="preserve">
      для целей освобождения от налога на добавленную стоимость товары определяются кодами Товарной номенклатуры внешнеэкономической деятельности Евразийского экономического союза. </w:t>
      </w:r>
    </w:p>
    <w:bookmarkStart w:name="z323" w:id="16"/>
    <w:p>
      <w:pPr>
        <w:spacing w:after="0"/>
        <w:ind w:left="0"/>
        <w:jc w:val="both"/>
      </w:pPr>
      <w:r>
        <w:rPr>
          <w:rFonts w:ascii="Times New Roman"/>
          <w:b w:val="false"/>
          <w:i w:val="false"/>
          <w:color w:val="000000"/>
          <w:sz w:val="28"/>
        </w:rPr>
        <w:t>
      Наименования товаров приведены для удобства пользования.</w:t>
      </w:r>
    </w:p>
    <w:bookmarkEnd w:id="16"/>
    <w:p>
      <w:pPr>
        <w:spacing w:after="0"/>
        <w:ind w:left="0"/>
        <w:jc w:val="both"/>
      </w:pPr>
      <w:r>
        <w:rPr>
          <w:rFonts w:ascii="Times New Roman"/>
          <w:b w:val="false"/>
          <w:i w:val="false"/>
          <w:color w:val="000000"/>
          <w:sz w:val="28"/>
        </w:rPr>
        <w:t>
      * номенклатура товаров определяется как кодом, так и наименованием товаров.</w:t>
      </w:r>
    </w:p>
    <w:p>
      <w:pPr>
        <w:spacing w:after="0"/>
        <w:ind w:left="0"/>
        <w:jc w:val="both"/>
      </w:pPr>
      <w:r>
        <w:rPr>
          <w:rFonts w:ascii="Times New Roman"/>
          <w:b w:val="false"/>
          <w:i w:val="false"/>
          <w:color w:val="000000"/>
          <w:sz w:val="28"/>
        </w:rPr>
        <w:t>
      ** для юридических лиц, заключивших специальный инвестиционный контракт, и (или) лизинговых компаний, импортирующих товары для таких юридических лиц.</w:t>
      </w:r>
    </w:p>
    <w:p>
      <w:pPr>
        <w:spacing w:after="0"/>
        <w:ind w:left="0"/>
        <w:jc w:val="both"/>
      </w:pPr>
      <w:r>
        <w:rPr>
          <w:rFonts w:ascii="Times New Roman"/>
          <w:b w:val="false"/>
          <w:i w:val="false"/>
          <w:color w:val="000000"/>
          <w:sz w:val="28"/>
        </w:rPr>
        <w:t>
      *** - * и **.</w:t>
      </w:r>
    </w:p>
    <w:p>
      <w:pPr>
        <w:spacing w:after="0"/>
        <w:ind w:left="0"/>
        <w:jc w:val="both"/>
      </w:pPr>
      <w:r>
        <w:rPr>
          <w:rFonts w:ascii="Times New Roman"/>
          <w:b w:val="false"/>
          <w:i w:val="false"/>
          <w:color w:val="000000"/>
          <w:sz w:val="28"/>
        </w:rPr>
        <w:t>
      **** - для юридических лиц, импортирующих оборудование в целях реализации проектов по строительству, модернизации, расширению и реконструкции объектов тепловой и электроэнергетической отраслей, заключивших инвестиционный контракт, и (или) инвестиционное соглашение на модернизацию, расширение, реконструкцию и (или) обновление генерирующих установок, и (или) лизинговых компаний, импортирующих товары для таких юридических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2018 года № 67</w:t>
            </w:r>
          </w:p>
        </w:tc>
      </w:tr>
    </w:tbl>
    <w:bookmarkStart w:name="z293" w:id="17"/>
    <w:p>
      <w:pPr>
        <w:spacing w:after="0"/>
        <w:ind w:left="0"/>
        <w:jc w:val="left"/>
      </w:pPr>
      <w:r>
        <w:rPr>
          <w:rFonts w:ascii="Times New Roman"/>
          <w:b/>
          <w:i w:val="false"/>
          <w:color w:val="000000"/>
        </w:rPr>
        <w:t xml:space="preserve"> Правила формирования Перечня импортируемых товаров, по которым налог на добавленную стоимость уплачивается методом зачета</w:t>
      </w:r>
    </w:p>
    <w:bookmarkEnd w:id="17"/>
    <w:bookmarkStart w:name="z294" w:id="18"/>
    <w:p>
      <w:pPr>
        <w:spacing w:after="0"/>
        <w:ind w:left="0"/>
        <w:jc w:val="both"/>
      </w:pPr>
      <w:r>
        <w:rPr>
          <w:rFonts w:ascii="Times New Roman"/>
          <w:b w:val="false"/>
          <w:i w:val="false"/>
          <w:color w:val="000000"/>
          <w:sz w:val="28"/>
        </w:rPr>
        <w:t xml:space="preserve">
      1. Настоящие Правила определяют порядок формирования Перечня импортируемых товаров, по которым налог на добавленную стоимость уплачивается методом зачета,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Перечень).</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31.03.2022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19"/>
    <w:p>
      <w:pPr>
        <w:spacing w:after="0"/>
        <w:ind w:left="0"/>
        <w:jc w:val="both"/>
      </w:pPr>
      <w:r>
        <w:rPr>
          <w:rFonts w:ascii="Times New Roman"/>
          <w:b w:val="false"/>
          <w:i w:val="false"/>
          <w:color w:val="000000"/>
          <w:sz w:val="28"/>
        </w:rPr>
        <w:t>
      2. Предложения по внесению дополнений и изменений в Перечень направляются заинтересованными государственными органами, индивидуальными предпринимателями и юридическими лицами (далее – заявитель) в государственный уполномоченный орган, осуществляющий формирование государственной налоговой и таможенной политики (далее – уполномоченный государственный орган).</w:t>
      </w:r>
    </w:p>
    <w:bookmarkEnd w:id="19"/>
    <w:bookmarkStart w:name="z296" w:id="20"/>
    <w:p>
      <w:pPr>
        <w:spacing w:after="0"/>
        <w:ind w:left="0"/>
        <w:jc w:val="both"/>
      </w:pPr>
      <w:r>
        <w:rPr>
          <w:rFonts w:ascii="Times New Roman"/>
          <w:b w:val="false"/>
          <w:i w:val="false"/>
          <w:color w:val="000000"/>
          <w:sz w:val="28"/>
        </w:rPr>
        <w:t>
      3. К предложениям по изменению и дополнению Перечня товарами прилагаются следующие сведения:</w:t>
      </w:r>
    </w:p>
    <w:bookmarkEnd w:id="20"/>
    <w:bookmarkStart w:name="z297" w:id="21"/>
    <w:p>
      <w:pPr>
        <w:spacing w:after="0"/>
        <w:ind w:left="0"/>
        <w:jc w:val="both"/>
      </w:pPr>
      <w:r>
        <w:rPr>
          <w:rFonts w:ascii="Times New Roman"/>
          <w:b w:val="false"/>
          <w:i w:val="false"/>
          <w:color w:val="000000"/>
          <w:sz w:val="28"/>
        </w:rPr>
        <w:t>
      1) обоснование необходимости дополнения;</w:t>
      </w:r>
    </w:p>
    <w:bookmarkEnd w:id="21"/>
    <w:bookmarkStart w:name="z298" w:id="22"/>
    <w:p>
      <w:pPr>
        <w:spacing w:after="0"/>
        <w:ind w:left="0"/>
        <w:jc w:val="both"/>
      </w:pPr>
      <w:r>
        <w:rPr>
          <w:rFonts w:ascii="Times New Roman"/>
          <w:b w:val="false"/>
          <w:i w:val="false"/>
          <w:color w:val="000000"/>
          <w:sz w:val="28"/>
        </w:rPr>
        <w:t>
      2)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товаре, предлагаемом к включению в Перечень (физический объем);</w:t>
      </w:r>
    </w:p>
    <w:bookmarkEnd w:id="22"/>
    <w:bookmarkStart w:name="z299" w:id="23"/>
    <w:p>
      <w:pPr>
        <w:spacing w:after="0"/>
        <w:ind w:left="0"/>
        <w:jc w:val="both"/>
      </w:pPr>
      <w:r>
        <w:rPr>
          <w:rFonts w:ascii="Times New Roman"/>
          <w:b w:val="false"/>
          <w:i w:val="false"/>
          <w:color w:val="000000"/>
          <w:sz w:val="28"/>
        </w:rPr>
        <w:t>
      3)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на территории Республики Казахстан (физический объем) или об отсутствии такого производства;</w:t>
      </w:r>
    </w:p>
    <w:bookmarkEnd w:id="23"/>
    <w:bookmarkStart w:name="z300" w:id="24"/>
    <w:p>
      <w:pPr>
        <w:spacing w:after="0"/>
        <w:ind w:left="0"/>
        <w:jc w:val="both"/>
      </w:pPr>
      <w:r>
        <w:rPr>
          <w:rFonts w:ascii="Times New Roman"/>
          <w:b w:val="false"/>
          <w:i w:val="false"/>
          <w:color w:val="000000"/>
          <w:sz w:val="28"/>
        </w:rPr>
        <w:t>
      4) заключение уполномоченного государственного органа по вопросам управления соответствующей отраслью экономики о необходимости дополнения Перечня предлагаемым к включению товаром;</w:t>
      </w:r>
    </w:p>
    <w:bookmarkEnd w:id="24"/>
    <w:bookmarkStart w:name="z301" w:id="25"/>
    <w:p>
      <w:pPr>
        <w:spacing w:after="0"/>
        <w:ind w:left="0"/>
        <w:jc w:val="both"/>
      </w:pPr>
      <w:r>
        <w:rPr>
          <w:rFonts w:ascii="Times New Roman"/>
          <w:b w:val="false"/>
          <w:i w:val="false"/>
          <w:color w:val="000000"/>
          <w:sz w:val="28"/>
        </w:rPr>
        <w:t>
      5) стоимость ввозимого на территорию Республики Казахстан товара, предлагаемого к включению в Перечень (в тенге за 1 единицу товара).</w:t>
      </w:r>
    </w:p>
    <w:bookmarkEnd w:id="25"/>
    <w:bookmarkStart w:name="z302" w:id="26"/>
    <w:p>
      <w:pPr>
        <w:spacing w:after="0"/>
        <w:ind w:left="0"/>
        <w:jc w:val="both"/>
      </w:pPr>
      <w:r>
        <w:rPr>
          <w:rFonts w:ascii="Times New Roman"/>
          <w:b w:val="false"/>
          <w:i w:val="false"/>
          <w:color w:val="000000"/>
          <w:sz w:val="28"/>
        </w:rPr>
        <w:t>
      4. К предложениям по исключению из Перечня товаров прилагаются следующие сведения:</w:t>
      </w:r>
    </w:p>
    <w:bookmarkEnd w:id="26"/>
    <w:bookmarkStart w:name="z318" w:id="27"/>
    <w:p>
      <w:pPr>
        <w:spacing w:after="0"/>
        <w:ind w:left="0"/>
        <w:jc w:val="both"/>
      </w:pPr>
      <w:r>
        <w:rPr>
          <w:rFonts w:ascii="Times New Roman"/>
          <w:b w:val="false"/>
          <w:i w:val="false"/>
          <w:color w:val="000000"/>
          <w:sz w:val="28"/>
        </w:rPr>
        <w:t>
      1) обоснование необходимости исключения;</w:t>
      </w:r>
    </w:p>
    <w:bookmarkEnd w:id="27"/>
    <w:bookmarkStart w:name="z319" w:id="28"/>
    <w:p>
      <w:pPr>
        <w:spacing w:after="0"/>
        <w:ind w:left="0"/>
        <w:jc w:val="both"/>
      </w:pPr>
      <w:r>
        <w:rPr>
          <w:rFonts w:ascii="Times New Roman"/>
          <w:b w:val="false"/>
          <w:i w:val="false"/>
          <w:color w:val="000000"/>
          <w:sz w:val="28"/>
        </w:rPr>
        <w:t>
      2)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предлагаемом к исключению из Перечня товара (физический объем);</w:t>
      </w:r>
    </w:p>
    <w:bookmarkEnd w:id="28"/>
    <w:bookmarkStart w:name="z320" w:id="29"/>
    <w:p>
      <w:pPr>
        <w:spacing w:after="0"/>
        <w:ind w:left="0"/>
        <w:jc w:val="both"/>
      </w:pPr>
      <w:r>
        <w:rPr>
          <w:rFonts w:ascii="Times New Roman"/>
          <w:b w:val="false"/>
          <w:i w:val="false"/>
          <w:color w:val="000000"/>
          <w:sz w:val="28"/>
        </w:rPr>
        <w:t xml:space="preserve">
      3)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указанных в </w:t>
      </w:r>
      <w:r>
        <w:rPr>
          <w:rFonts w:ascii="Times New Roman"/>
          <w:b w:val="false"/>
          <w:i w:val="false"/>
          <w:color w:val="000000"/>
          <w:sz w:val="28"/>
        </w:rPr>
        <w:t>подпунктах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пункта 1 статей 427 и </w:t>
      </w:r>
      <w:r>
        <w:rPr>
          <w:rFonts w:ascii="Times New Roman"/>
          <w:b w:val="false"/>
          <w:i w:val="false"/>
          <w:color w:val="000000"/>
          <w:sz w:val="28"/>
        </w:rPr>
        <w:t>428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на территории Республики Казахстан с указанием наименования производителя (физический объем);</w:t>
      </w:r>
    </w:p>
    <w:bookmarkEnd w:id="29"/>
    <w:bookmarkStart w:name="z321" w:id="30"/>
    <w:p>
      <w:pPr>
        <w:spacing w:after="0"/>
        <w:ind w:left="0"/>
        <w:jc w:val="both"/>
      </w:pPr>
      <w:r>
        <w:rPr>
          <w:rFonts w:ascii="Times New Roman"/>
          <w:b w:val="false"/>
          <w:i w:val="false"/>
          <w:color w:val="000000"/>
          <w:sz w:val="28"/>
        </w:rPr>
        <w:t>
      4) заключение уполномоченного государственного органа по вопросам управления соответствующей отраслью экономики о необходимости исключения из Перечня предлагаемого к исключению товара.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21.10.2022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1"/>
    <w:p>
      <w:pPr>
        <w:spacing w:after="0"/>
        <w:ind w:left="0"/>
        <w:jc w:val="both"/>
      </w:pPr>
      <w:r>
        <w:rPr>
          <w:rFonts w:ascii="Times New Roman"/>
          <w:b w:val="false"/>
          <w:i w:val="false"/>
          <w:color w:val="000000"/>
          <w:sz w:val="28"/>
        </w:rPr>
        <w:t xml:space="preserve">
      5. Уполномоченный государственный орган рассматривает представленные предложения с приложением сведений, указанных в </w:t>
      </w:r>
      <w:r>
        <w:rPr>
          <w:rFonts w:ascii="Times New Roman"/>
          <w:b w:val="false"/>
          <w:i w:val="false"/>
          <w:color w:val="000000"/>
          <w:sz w:val="28"/>
        </w:rPr>
        <w:t>пунктах 3</w:t>
      </w:r>
      <w:r>
        <w:rPr>
          <w:rFonts w:ascii="Times New Roman"/>
          <w:b w:val="false"/>
          <w:i w:val="false"/>
          <w:color w:val="000000"/>
          <w:sz w:val="28"/>
        </w:rPr>
        <w:t xml:space="preserve"> и (или) </w:t>
      </w:r>
      <w:r>
        <w:rPr>
          <w:rFonts w:ascii="Times New Roman"/>
          <w:b w:val="false"/>
          <w:i w:val="false"/>
          <w:color w:val="000000"/>
          <w:sz w:val="28"/>
        </w:rPr>
        <w:t>4</w:t>
      </w:r>
      <w:r>
        <w:rPr>
          <w:rFonts w:ascii="Times New Roman"/>
          <w:b w:val="false"/>
          <w:i w:val="false"/>
          <w:color w:val="000000"/>
          <w:sz w:val="28"/>
        </w:rPr>
        <w:t xml:space="preserve"> настоящих Правил, и представляет заявителю обоснованное заключение о целесообразности дополнения Перечня и (или) исключения из Перечня товаров в течение 30 календарных дней со дня получения предложений уполномоченным государственным органом.</w:t>
      </w:r>
    </w:p>
    <w:bookmarkEnd w:id="31"/>
    <w:bookmarkStart w:name="z308" w:id="32"/>
    <w:p>
      <w:pPr>
        <w:spacing w:after="0"/>
        <w:ind w:left="0"/>
        <w:jc w:val="both"/>
      </w:pPr>
      <w:r>
        <w:rPr>
          <w:rFonts w:ascii="Times New Roman"/>
          <w:b w:val="false"/>
          <w:i w:val="false"/>
          <w:color w:val="000000"/>
          <w:sz w:val="28"/>
        </w:rPr>
        <w:t xml:space="preserve">
      6. При представлении заявителем неполного перечня сведений, предусмотренных в </w:t>
      </w:r>
      <w:r>
        <w:rPr>
          <w:rFonts w:ascii="Times New Roman"/>
          <w:b w:val="false"/>
          <w:i w:val="false"/>
          <w:color w:val="000000"/>
          <w:sz w:val="28"/>
        </w:rPr>
        <w:t>пунктах 3</w:t>
      </w:r>
      <w:r>
        <w:rPr>
          <w:rFonts w:ascii="Times New Roman"/>
          <w:b w:val="false"/>
          <w:i w:val="false"/>
          <w:color w:val="000000"/>
          <w:sz w:val="28"/>
        </w:rPr>
        <w:t xml:space="preserve"> и (или) </w:t>
      </w:r>
      <w:r>
        <w:rPr>
          <w:rFonts w:ascii="Times New Roman"/>
          <w:b w:val="false"/>
          <w:i w:val="false"/>
          <w:color w:val="000000"/>
          <w:sz w:val="28"/>
        </w:rPr>
        <w:t>4</w:t>
      </w:r>
      <w:r>
        <w:rPr>
          <w:rFonts w:ascii="Times New Roman"/>
          <w:b w:val="false"/>
          <w:i w:val="false"/>
          <w:color w:val="000000"/>
          <w:sz w:val="28"/>
        </w:rPr>
        <w:t xml:space="preserve"> настоящих Правил, уполномоченный государственный орган в письменной форме отказывает заявителю в рассмотрении представленных им предложений.</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21 февраля 2018 года № 67</w:t>
            </w:r>
          </w:p>
        </w:tc>
      </w:tr>
    </w:tbl>
    <w:bookmarkStart w:name="z310" w:id="33"/>
    <w:p>
      <w:pPr>
        <w:spacing w:after="0"/>
        <w:ind w:left="0"/>
        <w:jc w:val="left"/>
      </w:pPr>
      <w:r>
        <w:rPr>
          <w:rFonts w:ascii="Times New Roman"/>
          <w:b/>
          <w:i w:val="false"/>
          <w:color w:val="000000"/>
        </w:rPr>
        <w:t xml:space="preserve"> Перечень некоторых приказов Министра национальной экономики Республики Казахстан утративших силу</w:t>
      </w:r>
    </w:p>
    <w:bookmarkEnd w:id="33"/>
    <w:bookmarkStart w:name="z311"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февраля 2015 года № 93 "Об утверждении Перечня импортируемых товаров, по которым налог на добавленную стоимость уплачивается методом зачета в порядке, установленном Кодексом Республики Казахстан от 12 июня 2001 года "О налогах и других обязательных платежах в бюджет" (Налоговый кодекс), Законом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и правил его формирования" (зарегистрированный в Реестре государственной регистрации нормативных правовых актов за № 10538, опубликованный 8 апреля 2015 года в информационно-правовой системе "Әділет").</w:t>
      </w:r>
    </w:p>
    <w:bookmarkEnd w:id="34"/>
    <w:bookmarkStart w:name="z312"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августа 2015 года № 616 "О внесении изменений и дополнений в приказ Министра национальной экономики Республики Казахстан от 13 февраля 2015 года № 93 "Об утверждении Перечня импортируемых товаров, по которым налог на добавленную стоимость уплачивается методом зачета в порядке, установленном Кодексом Республики Казахстан от 12 июня 2001 года "О налогах и других обязательных платежах в бюджет" (Налоговый кодекс)", Законом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и правил его формирования" (зарегистрированный в Реестре государственной регистрации нормативных правовых актов за № 12094, опубликованный 6 октября 2015 года в информационно-правовой системе "Әділет".).</w:t>
      </w:r>
    </w:p>
    <w:bookmarkEnd w:id="35"/>
    <w:bookmarkStart w:name="z313"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января 2016 года № 9 "О внесении изменений и дополнений в приказ Министра национальной экономики Республики Казахстан от 13 февраля 2015 года № 93 "Об утверждении Перечня импортируемых товаров, по которым налог на добавленную стоимость уплачивается методом зачета в порядке, установленном Кодексом Республики Казахстан от 12 июня 2001 года "О налогах и других обязательных платежах в бюджет" (Налоговый кодекс), Законом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и правил его формирования" (зарегистрированный в Реестре государственной регистрации нормативных правовых актов за № 13051, опубликованный 17 февраля 2016 года в информационно-правовой системе "Әділет".).</w:t>
      </w:r>
    </w:p>
    <w:bookmarkEnd w:id="36"/>
    <w:bookmarkStart w:name="z314"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23 февраля 2017 года № 87 "О внесении изменений и дополнений в приказ Министра национальной экономики Республики Казахстан от 13 февраля 2015 года № 93 "Об утверждении Перечня импортируемых товаров, по которым налог на добавленную стоимость уплачивается методом зачета в порядке, установленном Кодексом Республики Казахстан от 12 июня 2001 года "О налогах и других обязательных платежах в бюджет" (Налоговый кодекс), Законом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и правил его формирования" (зарегистрированный в Реестре государственной регистрации нормативных правовых актов за № 14874, опубликованный 15 марта 2017 года в Эталонном контрольном банке нормативных правовых актов Республики Казахстан.).</w:t>
      </w:r>
    </w:p>
    <w:bookmarkEnd w:id="37"/>
    <w:bookmarkStart w:name="z315"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апреля 2017 года № 176 "О внесении изменений и дополнений в приказ Министра национальной экономики Республики Казахстан от 13 февраля 2015 года № 93 "Об утверждении Перечня импортируемых товаров, по которым налог на добавленную стоимость уплачивается методом зачета в порядке, установленном Кодексом Республики Казахстан от 12 июня 2001 года "О налогах и других обязательных платежах в бюджет" (Налоговый кодекс), Законом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и правил его формирования" (зарегистрированный в Реестре государственной регистрации нормативных правовых актов за № 15113, опубликованный 22 мая 2017 года в Эталонном контрольном банке нормативных правовых актов Республики Казахстан.).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