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8b73" w14:textId="fa18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первоначальной стоимости фиксированных активов, получаемых концессионером (правопреемником или юридическим лицом, специально созданным исключительно концессионером для реализации договора концессии) по договору концессии, а также стоимости, уменьшающей стоимостные балансы концессионера II, III и IV групп при передаче фиксированных активов концеденту при прекращении договора концессии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15 февраля 2018 года № 195. Зарегистрирован в Министерстве юстиции Республики Казахстан 3 марта 2018 года № 16485.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268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статьи 270 Кодекса Республики Казахстан от 25 декабря 2017 года "О налогах и других обязательных платежах в бюджет" (Налоговый кодекс),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первоначальной стоимости фиксированных активов, получаемых концессионером (правопреемником или юридическим лицом, специально созданным исключительно концессионером для реализации договора концессии) по договору концессии, а также стоимости, уменьшающей стоимостные балансы концессионера II, III и IV групп при передаче фиксированных активов концеденту при прекращении договора концессии.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2015 года № 209 "Об утверждении Правил определения первоначальной стоимости фиксированных активов, получаемых концессионером (правопреемником или юридическим лицом, специально созданным исключительно концессионером для реализации договора концессии) от концедента по договору концессии, а также стоимости, уменьшающей стоимостные балансы групп концессионера при передаче фиксированных активов концессионером концеденту при прекращении договора концессии" (зарегистрированный в Реестре государственной регистрации нормативных правовых актов за № 10978, опубликованный 25 июня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государственных доходов Министерства финансов Республики Казахстан (Тенгебаев А. М.) в установленном законодательством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февраля 2018 года № 195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первоначальной стоимости фиксированных активов, получаемых концессионером (правопреемником или юридическим лицом, специально созданным исключительно концессионером для реализации договора концессии) по договору концессии, а также стоимости, уменьшающей стоимостные балансы концессионера II, III и IV групп при передаче фиксированных активов концеденту при прекращении договора концессии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первоначальной стоимости фиксированных активов, получаемых концессионером (правопреемником или юридическим лицом, специально созданным исключительно концессионером для реализации договора концессии) по договору концессии, а также стоимости, уменьшающей стоимостные балансы концессионера II, III и IV групп при передаче фиксированных активов концеденту при прекращении договора концессии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268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13 статьи 270 Кодекса Республики Казахстан от 25 декабря 2017 года "О налогах и других обязательных платежах в бюджет" (далее - Налоговый кодекс) в целях регламентации порядка определения стоимости активов, признаваемых фиксированными активами, получаемых концессионером (правопреемником или юридическим лицом, специально созданным исключительно концессионером для реализации договора концессии) от концедента в рамках договора концессии, а также стоимости фиксированных активов, уменьшающей стоимостные балансы групп концессионера при передаче фиксированных активов концессионером концеденту при прекращении договора концессии.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первоначальной стоимости фиксированных активов, получаемых концессионером (правопреемником или юридическим лицом, специально созданным исключительно концессионером для реализации договора концессии) по договору концессии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налогообложения первоначальная стоимость объектов концессии определяется по каждому объекту отдельно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первоначальную стоимость объектов концессии, признаваемых в качестве фиксированных активов, включаются фактические затраты, понесенные концессионером в рамках договора концессии до дня ввода таких фиксированных активов в эксплуатацию. К таким затратам относятся затраты на приобретение, строительство, монтаж и установку, а также другие затраты, произведенные концессионером с целью создания объекта концессии и увеличивающие его стоимость в соответствии с международными стандартами финансовой отчетности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отчетности", кроме: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затрат (расходов), не подлежащих отнесению на вычеты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 (расходов), по которым налогоплательщик осуществляет вычеты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243, а также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244 </w:t>
      </w:r>
      <w:r>
        <w:rPr>
          <w:rFonts w:ascii="Times New Roman"/>
          <w:b w:val="false"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263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амортизационных отчислений;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затрат (расходов), возникающих в бухгалтерском учете и не рассматриваемых как расход в целях налогообложения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242 Налогового кодекса.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налогообложения в первоначальную стоимость объекта концессии включаются, в том числе следующие фактические затраты концессионера, связанные с объектом концессии, на: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проектно-сметной документации;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необходимых экспертиз, установленных законодательством;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получение лицензий и разрешений, предусмотренных в соответствии с Законами Республики Казахстан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момента введения объекта концессии в эксплуатацию;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сырье, материалы, работы и услуги, используемые в создании (строительстве) объекта концессии;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компанией в период создания (строительства) объекта концессии;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вознаграждения за кредиты (займы), полученные на строительство, начисленные в период строительства;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курсовые разницы по кредитам (займам), полученные на строительство, начисленные в период строительства;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все виды страхования, связанные с созданием (строительством) объекта концессии, включая страхование по поручительству государства по инфраструктурным облигациям;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привлечение займов;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организацию выпуска инфраструктурных облигаций;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банковские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услуги </w:t>
      </w:r>
      <w:r>
        <w:rPr>
          <w:rFonts w:ascii="Times New Roman"/>
          <w:b w:val="false"/>
          <w:i w:val="false"/>
          <w:color w:val="000000"/>
          <w:sz w:val="28"/>
        </w:rPr>
        <w:t>и комиссии по банковским гарантиям;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обязательные сборы и платежи, взимаемые уполномоченными государственными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Налоговому кодексу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Бюджетному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аудиторские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иные фактические затраты, связанные с созданием (строительством) объекта концессии.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стоимости, уменьшающей стоимостные балансы концессионера II, III и IV групп при передаче фиксированных активов концеденту при прекращении договора концессии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прекращении договора концессии и передаче фиксированных активов концеденту стоимостный баланс концессионера по II, III и IV группам уменьшается: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передаче всех активов группы - на величину стоимостного баланса группы, исчисленную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267 Налогового кодекса;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остальных случаях - на первоначальную стоимость передаваемых активов, определенную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268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кодекса, уменьшенную на сумму амортизационных отчислений. При этом амортизационные отчисления исчисляются за каждый налоговый период, предшествовавший отчетному налоговому периоду, исходя из норм амортизации: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установленных в налоговом регистре концессионера по определению стоимостных балансов групп (подгрупп) фиксированных активов и последующим расходам по фиксированным активам, для налоговых периодов, в течение которых осуществлялась эксплуатация объектов концессии, которые не должны превышать предельные нормы, установленные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- в случае установления таких норм;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качестве предельных для соответствующих групп фиксированных активов.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