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afec" w14:textId="355a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февраля 2018 года № 47. Зарегистрирован в Министерстве юстиции Республики Казахстан 2 марта 2018 года № 16471.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 в Реестре государственной регистрации нормативных правовых актов под № 5191, опубликован 30 мая 2008 года в газете "Юридическая газета" № 81 (1481),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Формативное оценивание проводится для мониторинга достижений обучающимися целей обучения и дальнейшего выстраивания дифференцированной работы на уроке, включая итоги выполненной домашней работы и рекомендации педагога в письменной форме (в тетрадях или дневниках) или устно.";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 и 13-2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При формативном оценивании педагог самостоятельно определяет количество обучающихся и частоту предоставления обратной связи.";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Результаты формативного оценивания не требуют распечатывания и дальнейшего хранения.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результатов формативного оценивания осуществляется в тетрадях, в которых выполнена оцениваемая работа.";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четверти, изучения разделов (сквозных тем).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Суммативное оценивание проводится с третьей четверти в 1 классе, с первой четверти учебного года во 2-11 (12) классах.";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14-2, 14-3, 14-4, 14-5, 14-6, 14-7 и 14-8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По результатам суммативного оценивания за раздел/сквозную тему (далее - СОР) обучающимся выставляются баллы, которые учитываются при оценивании учебных достижений за четверть.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Максимальный балл за СОР, форма (контрольная, практическая или творческая работа, проект, устный опрос, эссе), урок проведения СОР и время на выполнение СОР не регламентируются.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При выставлении итогового балла за СОР и суммативные работы за четверть не учитываются помарки, а также качество оформления условий учебных заданий и задач.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14-4. При учебной нагрузке 1 час в неделю СОР проводится не более двух раз в четверти.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14-5. Разделы/сквозные темы объединяются с учетом специфики тем и количества целей обучения при изучении трех и более разделов/сквозных тем в четверти.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 проводится один раз во второй половине четверти, не менее чем за две недели до ее завершения, при изучении одного раздела (сквозной темы) в четверти. Разрешается его проведение в два этапа.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14-6. Допускается проведение суммативных работ за четверть по трем предметам в один день с учетом уровня сложности учебных предметов. Они не проводятся в последний день завершения четверти.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14-7. При оценивании обучающихся на дому учитель разрабатывает дифференцированные и/или индивидуальные задания с учетом учебной нагрузки обучающегося на дому и изученного им учебного материала.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14-8. При оценивании обучающихся с особыми образовательными потребностями учитель использует дифференцированные и/или индивидуальные задания, а также вносит изменения в критерии оценивания с учетом особенностей обучающегося.";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По предметам "Самопознание", "Художественный труд", "Музыка", "Физическая культура", "Основы предпринимательства и бизнеса", "Графика и проектирование", "Общество и религия" суммативное оценивание не проводится.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четверти ("Физическая культура", "Основы предпринимательства и бизнеса", "Графика и проектирование"), полугодия ("Самопознание", "Художественный труд", "Музыка", "Общество и религия") и учебного года по указанным предметам выставляется "зачет" ("незачет").";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Обучающийся при отсутствии (по состоянию здоровья, смерть близких родственников, участие в конференциях, олимпиадах и конкурсах научных проектов (научных соревнованиях)) проходит суммативное оценивание по индивидуальному графику.";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Результаты суммативного оценивания обучающихся в виде баллов выставляются в журнал (бумажный/электронный) и переводятся в четвертную и годовую оценки по шкале перевода баллов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Годовая оценка по учебным предметам обучающимся 2-11 (12) классов выставляется на основании суммы результатов суммативного оценивания за разделы (сквозные темы) и четверти в процентном соотношении 50% на 50% и является итоговой оценкой.";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(бумажного) журнала, заверяются подписью директора, печатью школы и выдаются вместе с личным делом обучающегося.";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39-1 и 39-2 следующего содержания: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Итоговая аттестация для обучающихся 11 класса специализированных музыкальных школ-интернатов проводится в форме: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экзамена по родному языку и литературе (язык обучения) в форме эссе;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экзамена по алгебре и началам анализа.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39-2. Итоговая аттестация для обучающихся 12 класса специализированных музыкальных школ-интернатов проводится в форме: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устного экзамена по истории Казахстана;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Освобождение обучающихся от учебных предметов "Технология", (Художественный труд), "Начальная военная подготовка" ("Начальная военная и технологическая подготовка") и "Физическая культура", в порядке, установленном законодательством Республики Казахстан, не влияет на успеваемость, допуск к итоговой аттестации, перевод в следующие классы.".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Аймагамбетова А.К.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