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e926" w14:textId="947e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7 февраля 2018 года № 136. Зарегистрирован в Министерстве юстиции Республики Казахстан 23 февраля 2018 года № 16423. Утратил силу приказом Министра финансов Республики Казахстан от 24 июня 2025 года № 318.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24.06.2025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Заместителя Премьер-Министра - Министра финансов РК от 19.09.2023 </w:t>
      </w:r>
      <w:r>
        <w:rPr>
          <w:rFonts w:ascii="Times New Roman"/>
          <w:b w:val="false"/>
          <w:i w:val="false"/>
          <w:color w:val="000000"/>
          <w:sz w:val="28"/>
        </w:rPr>
        <w:t>№ 996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финансов РК от 04.03.2022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19.09.2023 </w:t>
      </w:r>
      <w:r>
        <w:rPr>
          <w:rFonts w:ascii="Times New Roman"/>
          <w:b w:val="false"/>
          <w:i w:val="false"/>
          <w:color w:val="000000"/>
          <w:sz w:val="28"/>
        </w:rPr>
        <w:t>№ 996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налогового и таможенного законодательства Министерства финансов Республики Казахстан (Инкербаев Ж.Д.)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Заместитель Премьер-Министра</w:t>
      </w:r>
    </w:p>
    <w:p>
      <w:pPr>
        <w:spacing w:after="0"/>
        <w:ind w:left="0"/>
        <w:jc w:val="both"/>
      </w:pPr>
      <w:r>
        <w:rPr>
          <w:rFonts w:ascii="Times New Roman"/>
          <w:b w:val="false"/>
          <w:i w:val="false"/>
          <w:color w:val="000000"/>
          <w:sz w:val="28"/>
        </w:rPr>
        <w:t>Республики Казахстан -</w:t>
      </w:r>
    </w:p>
    <w:p>
      <w:pPr>
        <w:spacing w:after="0"/>
        <w:ind w:left="0"/>
        <w:jc w:val="both"/>
      </w:pPr>
      <w:r>
        <w:rPr>
          <w:rFonts w:ascii="Times New Roman"/>
          <w:b w:val="false"/>
          <w:i w:val="false"/>
          <w:color w:val="000000"/>
          <w:sz w:val="28"/>
        </w:rPr>
        <w:t>Министр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У. Шукеев</w:t>
      </w:r>
    </w:p>
    <w:p>
      <w:pPr>
        <w:spacing w:after="0"/>
        <w:ind w:left="0"/>
        <w:jc w:val="both"/>
      </w:pPr>
      <w:r>
        <w:rPr>
          <w:rFonts w:ascii="Times New Roman"/>
          <w:b w:val="false"/>
          <w:i w:val="false"/>
          <w:color w:val="000000"/>
          <w:sz w:val="28"/>
        </w:rPr>
        <w:t>9 февраля 2018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М. Бекетаев</w:t>
      </w:r>
    </w:p>
    <w:p>
      <w:pPr>
        <w:spacing w:after="0"/>
        <w:ind w:left="0"/>
        <w:jc w:val="both"/>
      </w:pPr>
      <w:r>
        <w:rPr>
          <w:rFonts w:ascii="Times New Roman"/>
          <w:b w:val="false"/>
          <w:i w:val="false"/>
          <w:color w:val="000000"/>
          <w:sz w:val="28"/>
        </w:rPr>
        <w:t>20 февраля 2018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по инвестициям и</w:t>
      </w:r>
    </w:p>
    <w:p>
      <w:pPr>
        <w:spacing w:after="0"/>
        <w:ind w:left="0"/>
        <w:jc w:val="both"/>
      </w:pPr>
      <w:r>
        <w:rPr>
          <w:rFonts w:ascii="Times New Roman"/>
          <w:b w:val="false"/>
          <w:i w:val="false"/>
          <w:color w:val="000000"/>
          <w:sz w:val="28"/>
        </w:rPr>
        <w:t>развитию Республики Казахстан</w:t>
      </w:r>
    </w:p>
    <w:p>
      <w:pPr>
        <w:spacing w:after="0"/>
        <w:ind w:left="0"/>
        <w:jc w:val="both"/>
      </w:pPr>
      <w:r>
        <w:rPr>
          <w:rFonts w:ascii="Times New Roman"/>
          <w:b w:val="false"/>
          <w:i w:val="false"/>
          <w:color w:val="000000"/>
          <w:sz w:val="28"/>
        </w:rPr>
        <w:t>_______________ Ж. Касымбек</w:t>
      </w:r>
    </w:p>
    <w:p>
      <w:pPr>
        <w:spacing w:after="0"/>
        <w:ind w:left="0"/>
        <w:jc w:val="both"/>
      </w:pPr>
      <w:r>
        <w:rPr>
          <w:rFonts w:ascii="Times New Roman"/>
          <w:b w:val="false"/>
          <w:i w:val="false"/>
          <w:color w:val="000000"/>
          <w:sz w:val="28"/>
        </w:rPr>
        <w:t>8 февраля 2018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оборонной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Б. Атамкулов</w:t>
      </w:r>
    </w:p>
    <w:p>
      <w:pPr>
        <w:spacing w:after="0"/>
        <w:ind w:left="0"/>
        <w:jc w:val="both"/>
      </w:pPr>
      <w:r>
        <w:rPr>
          <w:rFonts w:ascii="Times New Roman"/>
          <w:b w:val="false"/>
          <w:i w:val="false"/>
          <w:color w:val="000000"/>
          <w:sz w:val="28"/>
        </w:rPr>
        <w:t>13 февраля 2018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генерал-полковник</w:t>
      </w:r>
    </w:p>
    <w:p>
      <w:pPr>
        <w:spacing w:after="0"/>
        <w:ind w:left="0"/>
        <w:jc w:val="both"/>
      </w:pPr>
      <w:r>
        <w:rPr>
          <w:rFonts w:ascii="Times New Roman"/>
          <w:b w:val="false"/>
          <w:i w:val="false"/>
          <w:color w:val="000000"/>
          <w:sz w:val="28"/>
        </w:rPr>
        <w:t>_______________ С. Жасузаков</w:t>
      </w:r>
    </w:p>
    <w:p>
      <w:pPr>
        <w:spacing w:after="0"/>
        <w:ind w:left="0"/>
        <w:jc w:val="both"/>
      </w:pPr>
      <w:r>
        <w:rPr>
          <w:rFonts w:ascii="Times New Roman"/>
          <w:b w:val="false"/>
          <w:i w:val="false"/>
          <w:color w:val="000000"/>
          <w:sz w:val="28"/>
        </w:rPr>
        <w:t>12 февраля 2018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Д. Акишев</w:t>
      </w:r>
    </w:p>
    <w:p>
      <w:pPr>
        <w:spacing w:after="0"/>
        <w:ind w:left="0"/>
        <w:jc w:val="both"/>
      </w:pPr>
      <w:r>
        <w:rPr>
          <w:rFonts w:ascii="Times New Roman"/>
          <w:b w:val="false"/>
          <w:i w:val="false"/>
          <w:color w:val="000000"/>
          <w:sz w:val="28"/>
        </w:rPr>
        <w:t>15 февраля 2018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К. Бозумбаев</w:t>
      </w:r>
    </w:p>
    <w:p>
      <w:pPr>
        <w:spacing w:after="0"/>
        <w:ind w:left="0"/>
        <w:jc w:val="both"/>
      </w:pPr>
      <w:r>
        <w:rPr>
          <w:rFonts w:ascii="Times New Roman"/>
          <w:b w:val="false"/>
          <w:i w:val="false"/>
          <w:color w:val="000000"/>
          <w:sz w:val="28"/>
        </w:rPr>
        <w:t>"___"__________20__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М. Досмухамбетов</w:t>
      </w:r>
    </w:p>
    <w:p>
      <w:pPr>
        <w:spacing w:after="0"/>
        <w:ind w:left="0"/>
        <w:jc w:val="both"/>
      </w:pPr>
      <w:r>
        <w:rPr>
          <w:rFonts w:ascii="Times New Roman"/>
          <w:b w:val="false"/>
          <w:i w:val="false"/>
          <w:color w:val="000000"/>
          <w:sz w:val="28"/>
        </w:rPr>
        <w:t>16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7 февраля 2018 года № 136</w:t>
            </w:r>
          </w:p>
        </w:tc>
      </w:tr>
    </w:tbl>
    <w:bookmarkStart w:name="z14" w:id="8"/>
    <w:p>
      <w:pPr>
        <w:spacing w:after="0"/>
        <w:ind w:left="0"/>
        <w:jc w:val="left"/>
      </w:pPr>
      <w:r>
        <w:rPr>
          <w:rFonts w:ascii="Times New Roman"/>
          <w:b/>
          <w:i w:val="false"/>
          <w:color w:val="000000"/>
        </w:rPr>
        <w:t xml:space="preserve"> Перечень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8"/>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финансов РК от 19.09.2023 </w:t>
      </w:r>
      <w:r>
        <w:rPr>
          <w:rFonts w:ascii="Times New Roman"/>
          <w:b w:val="false"/>
          <w:i w:val="false"/>
          <w:color w:val="ff0000"/>
          <w:sz w:val="28"/>
        </w:rPr>
        <w:t>№ 996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Перечень в редакции приказа и.о. Министра финансов РК от 30.12.2019 </w:t>
      </w:r>
      <w:r>
        <w:rPr>
          <w:rFonts w:ascii="Times New Roman"/>
          <w:b w:val="false"/>
          <w:i w:val="false"/>
          <w:color w:val="000000"/>
          <w:sz w:val="28"/>
        </w:rPr>
        <w:t>№ 1450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000000"/>
          <w:sz w:val="28"/>
        </w:rPr>
        <w:t xml:space="preserve">); с изменениями, внесенными приказами Министра финансов РК от 21.01.2021 </w:t>
      </w:r>
      <w:r>
        <w:rPr>
          <w:rFonts w:ascii="Times New Roman"/>
          <w:b w:val="false"/>
          <w:i w:val="false"/>
          <w:color w:val="000000"/>
          <w:sz w:val="28"/>
        </w:rPr>
        <w:t>№ 38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04.03.2022 </w:t>
      </w:r>
      <w:r>
        <w:rPr>
          <w:rFonts w:ascii="Times New Roman"/>
          <w:b w:val="false"/>
          <w:i w:val="false"/>
          <w:color w:val="000000"/>
          <w:sz w:val="28"/>
        </w:rPr>
        <w:t>№ 245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16.03.2023 </w:t>
      </w:r>
      <w:r>
        <w:rPr>
          <w:rFonts w:ascii="Times New Roman"/>
          <w:b w:val="false"/>
          <w:i w:val="false"/>
          <w:color w:val="000000"/>
          <w:sz w:val="28"/>
        </w:rPr>
        <w:t>№ 282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19.09.2023 </w:t>
      </w:r>
      <w:r>
        <w:rPr>
          <w:rFonts w:ascii="Times New Roman"/>
          <w:b w:val="false"/>
          <w:i w:val="false"/>
          <w:color w:val="000000"/>
          <w:sz w:val="28"/>
        </w:rPr>
        <w:t>№ 996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10.01.2024 </w:t>
      </w:r>
      <w:r>
        <w:rPr>
          <w:rFonts w:ascii="Times New Roman"/>
          <w:b w:val="false"/>
          <w:i w:val="false"/>
          <w:color w:val="000000"/>
          <w:sz w:val="28"/>
        </w:rPr>
        <w:t>№ 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21.06.2024 </w:t>
      </w:r>
      <w:r>
        <w:rPr>
          <w:rFonts w:ascii="Times New Roman"/>
          <w:b w:val="false"/>
          <w:i w:val="false"/>
          <w:color w:val="000000"/>
          <w:sz w:val="28"/>
        </w:rPr>
        <w:t>№ 383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 в республиканский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соответствующих отраслей в отношении республиканских государственных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осуществляющие право владения и пользования государственным пакетом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осуществляющие право владения и пользования долями участия в товариществах с ограниченной ответственностью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Министерства цифрового развития, инноваций и аэрокосмической промышленности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при распределении дополнительной, добавочной и индивидуальной пошлины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государственные органы, финансируемые из республиканского бюджета, Национальный Банк Республики Казахстан (по согласованию), Министерство юстиции Республики Казахстан (при наличии постановления суда о принудительном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за исключением поступлений от организаций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реализации конфискованного имущества, имущества, безвозмездно перешедшего на основании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 (при поступлении постановления суда на принудительное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платежи, взыскиваемые судом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лесохозяйственного производства при изъятии лесных угодий для использования их в целях, не связанных с ведением лесного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взысканных в порядке регрессных требований, в Фонд компенсации потерпевшим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производства при изъятии сельскохозяйственных угодий для использования их в целях, не связанных с ведением сельского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находящимся в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том числе от реализации имущества, возвращенного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возврате государству незаконно приобретенных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пропуск через Государственную границу Республики Казахстан автомобильных транспортных средств, грузов и товаров, а также их прохождение по электронной очереди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государственным материальным резервам Министерства по чрезвычайным ситуациям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государственного материального резерва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утилизированных товаров государственного материального резерва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республиканского значения, столицы на компенсацию потерь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Неперечисленная за прошедший год сумма гарантированного трансферта из Национального фонда Республики Казахстан в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специализированным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городов республиканского значения, столицы использованных не по целевому назначению кредитов, выданных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городов республиканского значения, столицы неиспользованных бюджетных кредитов, выданных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международных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