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36f7" w14:textId="4983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24 ноября 2014 года № 511 "Об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февраля 2018 года № 150. Зарегистрирован в Министерстве юстиции Республики Казахстан 23 февраля 2018 года № 16417.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за № 10007, опубликован 8 января 2015 года в информационно-правовой системе "Әділет") следующие изменения и дополнение: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Бюджетная заявка включает в себя:</w:t>
      </w:r>
    </w:p>
    <w:bookmarkEnd w:id="3"/>
    <w:bookmarkStart w:name="z9" w:id="4"/>
    <w:p>
      <w:pPr>
        <w:spacing w:after="0"/>
        <w:ind w:left="0"/>
        <w:jc w:val="both"/>
      </w:pPr>
      <w:r>
        <w:rPr>
          <w:rFonts w:ascii="Times New Roman"/>
          <w:b w:val="false"/>
          <w:i w:val="false"/>
          <w:color w:val="000000"/>
          <w:sz w:val="28"/>
        </w:rPr>
        <w:t xml:space="preserve">
      1) расчеты по видам расходов по каждой бюджетной программе администратора республиканских бюджетных программ, за исключением текущих административных расходов государственных органов, по которым определены лимиты в соответствии с частью третьей </w:t>
      </w:r>
      <w:r>
        <w:rPr>
          <w:rFonts w:ascii="Times New Roman"/>
          <w:b w:val="false"/>
          <w:i w:val="false"/>
          <w:color w:val="000000"/>
          <w:sz w:val="28"/>
        </w:rPr>
        <w:t>статьи 65-1</w:t>
      </w:r>
      <w:r>
        <w:rPr>
          <w:rFonts w:ascii="Times New Roman"/>
          <w:b w:val="false"/>
          <w:i w:val="false"/>
          <w:color w:val="000000"/>
          <w:sz w:val="28"/>
        </w:rPr>
        <w:t xml:space="preserve"> Бюджетного кодекса, с описанием влияния заявленного финансирования на достижение показателей результатов бюджетных программ;</w:t>
      </w:r>
    </w:p>
    <w:bookmarkEnd w:id="4"/>
    <w:bookmarkStart w:name="z10" w:id="5"/>
    <w:p>
      <w:pPr>
        <w:spacing w:after="0"/>
        <w:ind w:left="0"/>
        <w:jc w:val="both"/>
      </w:pPr>
      <w:r>
        <w:rPr>
          <w:rFonts w:ascii="Times New Roman"/>
          <w:b w:val="false"/>
          <w:i w:val="false"/>
          <w:color w:val="000000"/>
          <w:sz w:val="28"/>
        </w:rPr>
        <w:t>
      2) расчеты по видам расходов по каждой бюджетной программе администратора местных бюджетных программ, с описанием влияния заявленного финансирования на достижение показателей результатов бюджетных программ;</w:t>
      </w:r>
    </w:p>
    <w:bookmarkEnd w:id="5"/>
    <w:bookmarkStart w:name="z11" w:id="6"/>
    <w:p>
      <w:pPr>
        <w:spacing w:after="0"/>
        <w:ind w:left="0"/>
        <w:jc w:val="both"/>
      </w:pPr>
      <w:r>
        <w:rPr>
          <w:rFonts w:ascii="Times New Roman"/>
          <w:b w:val="false"/>
          <w:i w:val="false"/>
          <w:color w:val="000000"/>
          <w:sz w:val="28"/>
        </w:rPr>
        <w:t>
      3)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bookmarkEnd w:id="6"/>
    <w:bookmarkStart w:name="z12" w:id="7"/>
    <w:p>
      <w:pPr>
        <w:spacing w:after="0"/>
        <w:ind w:left="0"/>
        <w:jc w:val="both"/>
      </w:pPr>
      <w:r>
        <w:rPr>
          <w:rFonts w:ascii="Times New Roman"/>
          <w:b w:val="false"/>
          <w:i w:val="false"/>
          <w:color w:val="000000"/>
          <w:sz w:val="28"/>
        </w:rPr>
        <w:t>
      4) информацию о полученных и использованных несвязанных грантах по состоянию на 1 января текущего финансового года;</w:t>
      </w:r>
    </w:p>
    <w:bookmarkEnd w:id="7"/>
    <w:bookmarkStart w:name="z13" w:id="8"/>
    <w:p>
      <w:pPr>
        <w:spacing w:after="0"/>
        <w:ind w:left="0"/>
        <w:jc w:val="both"/>
      </w:pPr>
      <w:r>
        <w:rPr>
          <w:rFonts w:ascii="Times New Roman"/>
          <w:b w:val="false"/>
          <w:i w:val="false"/>
          <w:color w:val="000000"/>
          <w:sz w:val="28"/>
        </w:rPr>
        <w:t>
      5) прогноз поступлений и расходов денег от реализации государственными учреждениями товаров (работ, услуг), остающихся в их распоряжении;</w:t>
      </w:r>
    </w:p>
    <w:bookmarkEnd w:id="8"/>
    <w:bookmarkStart w:name="z14" w:id="9"/>
    <w:p>
      <w:pPr>
        <w:spacing w:after="0"/>
        <w:ind w:left="0"/>
        <w:jc w:val="both"/>
      </w:pPr>
      <w:r>
        <w:rPr>
          <w:rFonts w:ascii="Times New Roman"/>
          <w:b w:val="false"/>
          <w:i w:val="false"/>
          <w:color w:val="000000"/>
          <w:sz w:val="28"/>
        </w:rPr>
        <w:t>
      6)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bookmarkEnd w:id="9"/>
    <w:bookmarkStart w:name="z15" w:id="10"/>
    <w:p>
      <w:pPr>
        <w:spacing w:after="0"/>
        <w:ind w:left="0"/>
        <w:jc w:val="both"/>
      </w:pPr>
      <w:r>
        <w:rPr>
          <w:rFonts w:ascii="Times New Roman"/>
          <w:b w:val="false"/>
          <w:i w:val="false"/>
          <w:color w:val="000000"/>
          <w:sz w:val="28"/>
        </w:rPr>
        <w:t>
      7) пояснительную записку;</w:t>
      </w:r>
    </w:p>
    <w:bookmarkEnd w:id="10"/>
    <w:bookmarkStart w:name="z16" w:id="11"/>
    <w:p>
      <w:pPr>
        <w:spacing w:after="0"/>
        <w:ind w:left="0"/>
        <w:jc w:val="both"/>
      </w:pPr>
      <w:r>
        <w:rPr>
          <w:rFonts w:ascii="Times New Roman"/>
          <w:b w:val="false"/>
          <w:i w:val="false"/>
          <w:color w:val="000000"/>
          <w:sz w:val="28"/>
        </w:rPr>
        <w:t>
      8)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p>
    <w:bookmarkEnd w:id="11"/>
    <w:bookmarkStart w:name="z17" w:id="12"/>
    <w:p>
      <w:pPr>
        <w:spacing w:after="0"/>
        <w:ind w:left="0"/>
        <w:jc w:val="both"/>
      </w:pPr>
      <w:r>
        <w:rPr>
          <w:rFonts w:ascii="Times New Roman"/>
          <w:b w:val="false"/>
          <w:i w:val="false"/>
          <w:color w:val="000000"/>
          <w:sz w:val="28"/>
        </w:rPr>
        <w:t>
      9)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p>
    <w:bookmarkEnd w:id="12"/>
    <w:bookmarkStart w:name="z18" w:id="13"/>
    <w:p>
      <w:pPr>
        <w:spacing w:after="0"/>
        <w:ind w:left="0"/>
        <w:jc w:val="both"/>
      </w:pPr>
      <w:r>
        <w:rPr>
          <w:rFonts w:ascii="Times New Roman"/>
          <w:b w:val="false"/>
          <w:i w:val="false"/>
          <w:color w:val="000000"/>
          <w:sz w:val="28"/>
        </w:rPr>
        <w:t>
      10) решение уполномоченной комиссии по рассмотрению вопросов привлечения в государственные органы иностранных работников и трудовые договоры, заключенные с иностранными работниками привлеченными в государственный орган Республики Казахстан;</w:t>
      </w:r>
    </w:p>
    <w:bookmarkEnd w:id="13"/>
    <w:bookmarkStart w:name="z19" w:id="14"/>
    <w:p>
      <w:pPr>
        <w:spacing w:after="0"/>
        <w:ind w:left="0"/>
        <w:jc w:val="both"/>
      </w:pPr>
      <w:r>
        <w:rPr>
          <w:rFonts w:ascii="Times New Roman"/>
          <w:b w:val="false"/>
          <w:i w:val="false"/>
          <w:color w:val="000000"/>
          <w:sz w:val="28"/>
        </w:rPr>
        <w:t>
      11) проекты бюджетных программ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на развитие из республиканского бюджета в областные бюджеты, бюджеты города республиканского значения, столицы,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14"/>
    <w:bookmarkStart w:name="z20" w:id="15"/>
    <w:p>
      <w:pPr>
        <w:spacing w:after="0"/>
        <w:ind w:left="0"/>
        <w:jc w:val="both"/>
      </w:pPr>
      <w:r>
        <w:rPr>
          <w:rFonts w:ascii="Times New Roman"/>
          <w:b w:val="false"/>
          <w:i w:val="false"/>
          <w:color w:val="000000"/>
          <w:sz w:val="28"/>
        </w:rPr>
        <w:t xml:space="preserve">
      12) проекты бюджетных программ по целевым трансфертам, согласованные с местными исполнительными органами района, в случае выделения целевых трансфертов на развитие из областного бюджета в районный (города областного значения) бюджет, в том числе целевых трансфертов на развитие из республиканского бюджета, выделяемых в областные бюджеты и подлежащих дальнейшему распределению в районные бюджеты, отчет о достигнутых прямых и конечных результатах за счет использования целевых трансфертов в соответствии с бюджетными программами (подпрограммами); </w:t>
      </w:r>
    </w:p>
    <w:bookmarkEnd w:id="15"/>
    <w:bookmarkStart w:name="z21" w:id="16"/>
    <w:p>
      <w:pPr>
        <w:spacing w:after="0"/>
        <w:ind w:left="0"/>
        <w:jc w:val="both"/>
      </w:pPr>
      <w:r>
        <w:rPr>
          <w:rFonts w:ascii="Times New Roman"/>
          <w:b w:val="false"/>
          <w:i w:val="false"/>
          <w:color w:val="000000"/>
          <w:sz w:val="28"/>
        </w:rPr>
        <w:t>
      13) проекты бюджетных программ по целевым трансфертам, согласованные с аппаратом акима города районного значения, села, поселка, сельского округа, в случае выделения целевых трансфертов на развитие из районного (города областного значения) бюджета в бюджеты города районного значения, села, поселка, сельского округа, в том числе целевых трансфертов на развитие из республиканского бюджета, выделяемых в областные, районные бюджеты и подлежащих дальнейшему распределению в бюджеты города районного значения, села, поселка, сельского округа, отчет о достигнутых прямых и конечных результатах за счет использования целевых трансфертов в соответствии с бюджетными программами (подпрограммами);</w:t>
      </w:r>
    </w:p>
    <w:bookmarkEnd w:id="16"/>
    <w:bookmarkStart w:name="z22" w:id="17"/>
    <w:p>
      <w:pPr>
        <w:spacing w:after="0"/>
        <w:ind w:left="0"/>
        <w:jc w:val="both"/>
      </w:pPr>
      <w:r>
        <w:rPr>
          <w:rFonts w:ascii="Times New Roman"/>
          <w:b w:val="false"/>
          <w:i w:val="false"/>
          <w:color w:val="000000"/>
          <w:sz w:val="28"/>
        </w:rPr>
        <w:t>
      14)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p>
    <w:bookmarkEnd w:id="17"/>
    <w:bookmarkStart w:name="z23" w:id="18"/>
    <w:p>
      <w:pPr>
        <w:spacing w:after="0"/>
        <w:ind w:left="0"/>
        <w:jc w:val="both"/>
      </w:pPr>
      <w:r>
        <w:rPr>
          <w:rFonts w:ascii="Times New Roman"/>
          <w:b w:val="false"/>
          <w:i w:val="false"/>
          <w:color w:val="000000"/>
          <w:sz w:val="28"/>
        </w:rPr>
        <w:t>
      15)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p>
    <w:bookmarkEnd w:id="18"/>
    <w:bookmarkStart w:name="z24" w:id="19"/>
    <w:p>
      <w:pPr>
        <w:spacing w:after="0"/>
        <w:ind w:left="0"/>
        <w:jc w:val="both"/>
      </w:pPr>
      <w:r>
        <w:rPr>
          <w:rFonts w:ascii="Times New Roman"/>
          <w:b w:val="false"/>
          <w:i w:val="false"/>
          <w:color w:val="000000"/>
          <w:sz w:val="28"/>
        </w:rPr>
        <w:t>
      16) инвестиционные предложения с заключениями соответствующих экспертиз;</w:t>
      </w:r>
    </w:p>
    <w:bookmarkEnd w:id="19"/>
    <w:bookmarkStart w:name="z25" w:id="20"/>
    <w:p>
      <w:pPr>
        <w:spacing w:after="0"/>
        <w:ind w:left="0"/>
        <w:jc w:val="both"/>
      </w:pPr>
      <w:r>
        <w:rPr>
          <w:rFonts w:ascii="Times New Roman"/>
          <w:b w:val="false"/>
          <w:i w:val="false"/>
          <w:color w:val="000000"/>
          <w:sz w:val="28"/>
        </w:rPr>
        <w:t>
      17) технико-экономическое обоснование бюджетного инвестиционного проекта, за исключением проектов, не требующих разработки технико-экономического обоснования, положительное заключение государственной или комплексной вневедомственной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планированию;</w:t>
      </w:r>
    </w:p>
    <w:bookmarkEnd w:id="20"/>
    <w:bookmarkStart w:name="z26" w:id="21"/>
    <w:p>
      <w:pPr>
        <w:spacing w:after="0"/>
        <w:ind w:left="0"/>
        <w:jc w:val="both"/>
      </w:pPr>
      <w:r>
        <w:rPr>
          <w:rFonts w:ascii="Times New Roman"/>
          <w:b w:val="false"/>
          <w:i w:val="false"/>
          <w:color w:val="000000"/>
          <w:sz w:val="28"/>
        </w:rPr>
        <w:t>
      18) положительное заключение на конкурсную документацию проекта государственно-частного партнерства или бизнес-плана к проекту государственно-частного партнерства при прямых переговорах по определению частного партнера и положительное решение соответствующей бюджетной комиссии для планирования расходов первого года реализации проекта, договор государственно-частного партнерства подписанный и зарегистрированный в установленном законодательством Республики Казахстан порядке для планирования расходов на последующие годы реализации проекта;</w:t>
      </w:r>
    </w:p>
    <w:bookmarkEnd w:id="21"/>
    <w:bookmarkStart w:name="z27" w:id="22"/>
    <w:p>
      <w:pPr>
        <w:spacing w:after="0"/>
        <w:ind w:left="0"/>
        <w:jc w:val="both"/>
      </w:pPr>
      <w:r>
        <w:rPr>
          <w:rFonts w:ascii="Times New Roman"/>
          <w:b w:val="false"/>
          <w:i w:val="false"/>
          <w:color w:val="000000"/>
          <w:sz w:val="28"/>
        </w:rPr>
        <w:t xml:space="preserve">
      19) положительное заключение уполномоченного органа по бюджетному планированию на проект перечня проектов государственно-частного партнерства по сервисной модели информатизации в части определения финансовой обеспеченности указанных проектов,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реализации сервисной модели информатизации, утвержденными приказом исполняющего обязанности Министра по инвестициям и развитию Республики Казахстан от 28 января 2016 года № 129, зарегистрированным в Реестре государственной регистрации нормативных правовых актов под № 13282, и задание на проектирование информационно-коммуникационных услуг, утвержденное уполномоченным органом в сфере информатизации, при планировании расходов на проекты государственно-частного партнерства по сервисной модели информатизации,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6 статьи 45 Закона Республики Казахстан "Об информатизации";</w:t>
      </w:r>
    </w:p>
    <w:bookmarkEnd w:id="22"/>
    <w:bookmarkStart w:name="z28" w:id="23"/>
    <w:p>
      <w:pPr>
        <w:spacing w:after="0"/>
        <w:ind w:left="0"/>
        <w:jc w:val="both"/>
      </w:pPr>
      <w:r>
        <w:rPr>
          <w:rFonts w:ascii="Times New Roman"/>
          <w:b w:val="false"/>
          <w:i w:val="false"/>
          <w:color w:val="000000"/>
          <w:sz w:val="28"/>
        </w:rPr>
        <w:t>
      20)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p>
    <w:bookmarkEnd w:id="23"/>
    <w:bookmarkStart w:name="z29" w:id="24"/>
    <w:p>
      <w:pPr>
        <w:spacing w:after="0"/>
        <w:ind w:left="0"/>
        <w:jc w:val="both"/>
      </w:pPr>
      <w:r>
        <w:rPr>
          <w:rFonts w:ascii="Times New Roman"/>
          <w:b w:val="false"/>
          <w:i w:val="false"/>
          <w:color w:val="000000"/>
          <w:sz w:val="28"/>
        </w:rPr>
        <w:t>
      21)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(бюджетные, заемные, собственные и другие);</w:t>
      </w:r>
    </w:p>
    <w:bookmarkEnd w:id="24"/>
    <w:bookmarkStart w:name="z30" w:id="25"/>
    <w:p>
      <w:pPr>
        <w:spacing w:after="0"/>
        <w:ind w:left="0"/>
        <w:jc w:val="both"/>
      </w:pPr>
      <w:r>
        <w:rPr>
          <w:rFonts w:ascii="Times New Roman"/>
          <w:b w:val="false"/>
          <w:i w:val="false"/>
          <w:color w:val="000000"/>
          <w:sz w:val="28"/>
        </w:rPr>
        <w:t>
      22)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p>
    <w:bookmarkEnd w:id="25"/>
    <w:bookmarkStart w:name="z31" w:id="26"/>
    <w:p>
      <w:pPr>
        <w:spacing w:after="0"/>
        <w:ind w:left="0"/>
        <w:jc w:val="both"/>
      </w:pPr>
      <w:r>
        <w:rPr>
          <w:rFonts w:ascii="Times New Roman"/>
          <w:b w:val="false"/>
          <w:i w:val="false"/>
          <w:color w:val="000000"/>
          <w:sz w:val="28"/>
        </w:rPr>
        <w:t xml:space="preserve">
      23) информацию по реализованным, реализуемым и планируемых к реализации инвестиционным проектам, планируемым к реализации посредством участия государства в уставном капитале юридических лиц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Правилам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 приказом Министра национальной экономики Республики Казахстан от 5 декабря 2014 года № 129, зарегистрированным в Реестре государственной регистрации нормативных правовых актов под № 9938;</w:t>
      </w:r>
    </w:p>
    <w:bookmarkEnd w:id="26"/>
    <w:bookmarkStart w:name="z32" w:id="27"/>
    <w:p>
      <w:pPr>
        <w:spacing w:after="0"/>
        <w:ind w:left="0"/>
        <w:jc w:val="both"/>
      </w:pPr>
      <w:r>
        <w:rPr>
          <w:rFonts w:ascii="Times New Roman"/>
          <w:b w:val="false"/>
          <w:i w:val="false"/>
          <w:color w:val="000000"/>
          <w:sz w:val="28"/>
        </w:rPr>
        <w:t>
      24)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p>
    <w:bookmarkEnd w:id="27"/>
    <w:bookmarkStart w:name="z33" w:id="28"/>
    <w:p>
      <w:pPr>
        <w:spacing w:after="0"/>
        <w:ind w:left="0"/>
        <w:jc w:val="both"/>
      </w:pPr>
      <w:r>
        <w:rPr>
          <w:rFonts w:ascii="Times New Roman"/>
          <w:b w:val="false"/>
          <w:i w:val="false"/>
          <w:color w:val="000000"/>
          <w:sz w:val="28"/>
        </w:rPr>
        <w:t>
      25)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p>
    <w:bookmarkEnd w:id="28"/>
    <w:bookmarkStart w:name="z34" w:id="29"/>
    <w:p>
      <w:pPr>
        <w:spacing w:after="0"/>
        <w:ind w:left="0"/>
        <w:jc w:val="both"/>
      </w:pPr>
      <w:r>
        <w:rPr>
          <w:rFonts w:ascii="Times New Roman"/>
          <w:b w:val="false"/>
          <w:i w:val="false"/>
          <w:color w:val="000000"/>
          <w:sz w:val="28"/>
        </w:rPr>
        <w:t>
      26)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w:t>
      </w:r>
    </w:p>
    <w:bookmarkEnd w:id="29"/>
    <w:bookmarkStart w:name="z35" w:id="30"/>
    <w:p>
      <w:pPr>
        <w:spacing w:after="0"/>
        <w:ind w:left="0"/>
        <w:jc w:val="both"/>
      </w:pPr>
      <w:r>
        <w:rPr>
          <w:rFonts w:ascii="Times New Roman"/>
          <w:b w:val="false"/>
          <w:i w:val="false"/>
          <w:color w:val="000000"/>
          <w:sz w:val="28"/>
        </w:rPr>
        <w:t>
      27)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bookmarkEnd w:id="30"/>
    <w:bookmarkStart w:name="z36" w:id="31"/>
    <w:p>
      <w:pPr>
        <w:spacing w:after="0"/>
        <w:ind w:left="0"/>
        <w:jc w:val="both"/>
      </w:pPr>
      <w:r>
        <w:rPr>
          <w:rFonts w:ascii="Times New Roman"/>
          <w:b w:val="false"/>
          <w:i w:val="false"/>
          <w:color w:val="000000"/>
          <w:sz w:val="28"/>
        </w:rPr>
        <w:t>
      28) заключение экспертного совета в сфере информатизации при планировании администраторами бюджетных программ расходов на государственные закупки товаров, работ, услуг в сфере информатизации;</w:t>
      </w:r>
    </w:p>
    <w:bookmarkEnd w:id="31"/>
    <w:bookmarkStart w:name="z37" w:id="32"/>
    <w:p>
      <w:pPr>
        <w:spacing w:after="0"/>
        <w:ind w:left="0"/>
        <w:jc w:val="both"/>
      </w:pPr>
      <w:r>
        <w:rPr>
          <w:rFonts w:ascii="Times New Roman"/>
          <w:b w:val="false"/>
          <w:i w:val="false"/>
          <w:color w:val="000000"/>
          <w:sz w:val="28"/>
        </w:rPr>
        <w:t>
      29) документ, подтверждающий согласие Главой Государства либо по его уполномочию с Администрацией Президента Республики на увеличение штатной численности администратора бюджетных программ;</w:t>
      </w:r>
    </w:p>
    <w:bookmarkEnd w:id="32"/>
    <w:bookmarkStart w:name="z38" w:id="33"/>
    <w:p>
      <w:pPr>
        <w:spacing w:after="0"/>
        <w:ind w:left="0"/>
        <w:jc w:val="both"/>
      </w:pPr>
      <w:r>
        <w:rPr>
          <w:rFonts w:ascii="Times New Roman"/>
          <w:b w:val="false"/>
          <w:i w:val="false"/>
          <w:color w:val="000000"/>
          <w:sz w:val="28"/>
        </w:rPr>
        <w:t>
      30)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и (или) социально-культурного развития государства в форме государственного задания и положительные заключения Национальной палаты предпринимателей Республики Казахстан и антимонопольного органа;</w:t>
      </w:r>
    </w:p>
    <w:bookmarkEnd w:id="33"/>
    <w:bookmarkStart w:name="z39" w:id="34"/>
    <w:p>
      <w:pPr>
        <w:spacing w:after="0"/>
        <w:ind w:left="0"/>
        <w:jc w:val="both"/>
      </w:pPr>
      <w:r>
        <w:rPr>
          <w:rFonts w:ascii="Times New Roman"/>
          <w:b w:val="false"/>
          <w:i w:val="false"/>
          <w:color w:val="000000"/>
          <w:sz w:val="28"/>
        </w:rPr>
        <w:t>
      31)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p>
    <w:bookmarkEnd w:id="34"/>
    <w:bookmarkStart w:name="z40" w:id="35"/>
    <w:p>
      <w:pPr>
        <w:spacing w:after="0"/>
        <w:ind w:left="0"/>
        <w:jc w:val="both"/>
      </w:pPr>
      <w:r>
        <w:rPr>
          <w:rFonts w:ascii="Times New Roman"/>
          <w:b w:val="false"/>
          <w:i w:val="false"/>
          <w:color w:val="000000"/>
          <w:sz w:val="28"/>
        </w:rPr>
        <w:t xml:space="preserve">
      32) заключение межведомственной комиссии по вопросам реализации Программы развития продуктивной занятости и массового предпринимательства на 2017-2021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2016 года № 919, по лимитам финансирования и распределению (перераспределению) средств по направлениям Программы и по регионам, в том числе между администраторами республиканских бюджетных программ, при планировании расходов по Программе развития продуктивной занятости и массового предпринимательства на 2017-2021 годы;</w:t>
      </w:r>
    </w:p>
    <w:bookmarkEnd w:id="35"/>
    <w:bookmarkStart w:name="z41" w:id="36"/>
    <w:p>
      <w:pPr>
        <w:spacing w:after="0"/>
        <w:ind w:left="0"/>
        <w:jc w:val="both"/>
      </w:pPr>
      <w:r>
        <w:rPr>
          <w:rFonts w:ascii="Times New Roman"/>
          <w:b w:val="false"/>
          <w:i w:val="false"/>
          <w:color w:val="000000"/>
          <w:sz w:val="28"/>
        </w:rPr>
        <w:t>
      33) заключение лизингодателя по экспертизе клинико-технического обоснования, технической характеристики и стоимости медицинской техники стоимостью свыше пятьдесят миллионов тенге и требующую унификации, при планировании расходов на приобретение медицинской техники;</w:t>
      </w:r>
    </w:p>
    <w:bookmarkEnd w:id="36"/>
    <w:bookmarkStart w:name="z42" w:id="37"/>
    <w:p>
      <w:pPr>
        <w:spacing w:after="0"/>
        <w:ind w:left="0"/>
        <w:jc w:val="both"/>
      </w:pPr>
      <w:r>
        <w:rPr>
          <w:rFonts w:ascii="Times New Roman"/>
          <w:b w:val="false"/>
          <w:i w:val="false"/>
          <w:color w:val="000000"/>
          <w:sz w:val="28"/>
        </w:rPr>
        <w:t>
      34) другую необходимую информацию, запрашиваемую центральным уполномоченным органом по бюджетному планированию или местным уполномоченным органам по государственному планированию.</w:t>
      </w:r>
    </w:p>
    <w:bookmarkEnd w:id="37"/>
    <w:bookmarkStart w:name="z43" w:id="38"/>
    <w:p>
      <w:pPr>
        <w:spacing w:after="0"/>
        <w:ind w:left="0"/>
        <w:jc w:val="both"/>
      </w:pPr>
      <w:r>
        <w:rPr>
          <w:rFonts w:ascii="Times New Roman"/>
          <w:b w:val="false"/>
          <w:i w:val="false"/>
          <w:color w:val="000000"/>
          <w:sz w:val="28"/>
        </w:rPr>
        <w:t>
      По бюджетным инвестициям, направленным на реализацию особо важных и требующих оперативной реализации задач, представляются следующие документы:</w:t>
      </w:r>
    </w:p>
    <w:bookmarkEnd w:id="38"/>
    <w:bookmarkStart w:name="z44" w:id="39"/>
    <w:p>
      <w:pPr>
        <w:spacing w:after="0"/>
        <w:ind w:left="0"/>
        <w:jc w:val="both"/>
      </w:pPr>
      <w:r>
        <w:rPr>
          <w:rFonts w:ascii="Times New Roman"/>
          <w:b w:val="false"/>
          <w:i w:val="false"/>
          <w:color w:val="000000"/>
          <w:sz w:val="28"/>
        </w:rPr>
        <w:t>
      копия поручений Президента Республики Казахстан и (или) Премьер-Министра Республики Казахстан;</w:t>
      </w:r>
    </w:p>
    <w:bookmarkEnd w:id="39"/>
    <w:bookmarkStart w:name="z45" w:id="40"/>
    <w:p>
      <w:pPr>
        <w:spacing w:after="0"/>
        <w:ind w:left="0"/>
        <w:jc w:val="both"/>
      </w:pPr>
      <w:r>
        <w:rPr>
          <w:rFonts w:ascii="Times New Roman"/>
          <w:b w:val="false"/>
          <w:i w:val="false"/>
          <w:color w:val="000000"/>
          <w:sz w:val="28"/>
        </w:rPr>
        <w:t>
      расчет по обоснованию стоимости проекта в разбивке по годам;</w:t>
      </w:r>
    </w:p>
    <w:bookmarkEnd w:id="40"/>
    <w:bookmarkStart w:name="z46" w:id="41"/>
    <w:p>
      <w:pPr>
        <w:spacing w:after="0"/>
        <w:ind w:left="0"/>
        <w:jc w:val="both"/>
      </w:pPr>
      <w:r>
        <w:rPr>
          <w:rFonts w:ascii="Times New Roman"/>
          <w:b w:val="false"/>
          <w:i w:val="false"/>
          <w:color w:val="000000"/>
          <w:sz w:val="28"/>
        </w:rPr>
        <w:t>
      заключение администратора бюджетных программ на целесообразность реализации проекта;</w:t>
      </w:r>
    </w:p>
    <w:bookmarkEnd w:id="41"/>
    <w:bookmarkStart w:name="z47" w:id="42"/>
    <w:p>
      <w:pPr>
        <w:spacing w:after="0"/>
        <w:ind w:left="0"/>
        <w:jc w:val="both"/>
      </w:pPr>
      <w:r>
        <w:rPr>
          <w:rFonts w:ascii="Times New Roman"/>
          <w:b w:val="false"/>
          <w:i w:val="false"/>
          <w:color w:val="000000"/>
          <w:sz w:val="28"/>
        </w:rPr>
        <w:t>
      в случае необходимости другие документы, запрашиваемые центральным уполномоченным органом по бюджетному планированию.";</w:t>
      </w:r>
    </w:p>
    <w:bookmarkEnd w:id="42"/>
    <w:bookmarkStart w:name="z48" w:id="43"/>
    <w:p>
      <w:pPr>
        <w:spacing w:after="0"/>
        <w:ind w:left="0"/>
        <w:jc w:val="both"/>
      </w:pPr>
      <w:r>
        <w:rPr>
          <w:rFonts w:ascii="Times New Roman"/>
          <w:b w:val="false"/>
          <w:i w:val="false"/>
          <w:color w:val="000000"/>
          <w:sz w:val="28"/>
        </w:rPr>
        <w:t>
      дополнить пунктом 15-1 следующего содержания:</w:t>
      </w:r>
    </w:p>
    <w:bookmarkEnd w:id="43"/>
    <w:bookmarkStart w:name="z49" w:id="44"/>
    <w:p>
      <w:pPr>
        <w:spacing w:after="0"/>
        <w:ind w:left="0"/>
        <w:jc w:val="both"/>
      </w:pPr>
      <w:r>
        <w:rPr>
          <w:rFonts w:ascii="Times New Roman"/>
          <w:b w:val="false"/>
          <w:i w:val="false"/>
          <w:color w:val="000000"/>
          <w:sz w:val="28"/>
        </w:rPr>
        <w:t>
      "15-1. Администратор республиканских бюджетных программ по текущим административным расходам, планируемым по подпрограмме "Текущие административные расходы" детальные расчеты не составляет.</w:t>
      </w:r>
    </w:p>
    <w:bookmarkEnd w:id="44"/>
    <w:bookmarkStart w:name="z50" w:id="45"/>
    <w:p>
      <w:pPr>
        <w:spacing w:after="0"/>
        <w:ind w:left="0"/>
        <w:jc w:val="both"/>
      </w:pPr>
      <w:r>
        <w:rPr>
          <w:rFonts w:ascii="Times New Roman"/>
          <w:b w:val="false"/>
          <w:i w:val="false"/>
          <w:color w:val="000000"/>
          <w:sz w:val="28"/>
        </w:rPr>
        <w:t>
      Администратор республиканских бюджетных программ составляет формы сводного расчета расходов государственного учреждения по бюджетным программам (подпрограммам) и сводного расчета расходов администратора бюджетных программ по бюджетным программам (подпрограммам) (</w:t>
      </w:r>
      <w:r>
        <w:rPr>
          <w:rFonts w:ascii="Times New Roman"/>
          <w:b w:val="false"/>
          <w:i w:val="false"/>
          <w:color w:val="000000"/>
          <w:sz w:val="28"/>
        </w:rPr>
        <w:t>приложения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в которых указывается общая сумма по бюджетной подпрограмме "Текущие административные расходы" в соответствии с установленным лимитом текущих административных расходов на плановый период, включая средства сохраняемые при сокращении руководителем численности работников государственного органа, которые распределяются администратором республиканских бюджетных программ самостоятельно по спецификам экономической классификации расходов.";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2" w:id="46"/>
    <w:p>
      <w:pPr>
        <w:spacing w:after="0"/>
        <w:ind w:left="0"/>
        <w:jc w:val="both"/>
      </w:pPr>
      <w:r>
        <w:rPr>
          <w:rFonts w:ascii="Times New Roman"/>
          <w:b w:val="false"/>
          <w:i w:val="false"/>
          <w:color w:val="000000"/>
          <w:sz w:val="28"/>
        </w:rPr>
        <w:t xml:space="preserve">
      "17. Расчеты расходов по специфике 111 "Оплата труда" составляются по формам 01-111, 02-111, 03-111, 04-111, 05-111, 06-111, 07-111, 08-111, 09-111, 10-111, 11-111, 12-111, 13-111, 14-111, 15-111 согласно </w:t>
      </w:r>
      <w:r>
        <w:rPr>
          <w:rFonts w:ascii="Times New Roman"/>
          <w:b w:val="false"/>
          <w:i w:val="false"/>
          <w:color w:val="000000"/>
          <w:sz w:val="28"/>
        </w:rPr>
        <w:t>приложениям 2</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к Правилам.</w:t>
      </w:r>
    </w:p>
    <w:bookmarkEnd w:id="46"/>
    <w:bookmarkStart w:name="z53" w:id="47"/>
    <w:p>
      <w:pPr>
        <w:spacing w:after="0"/>
        <w:ind w:left="0"/>
        <w:jc w:val="both"/>
      </w:pPr>
      <w:r>
        <w:rPr>
          <w:rFonts w:ascii="Times New Roman"/>
          <w:b w:val="false"/>
          <w:i w:val="false"/>
          <w:color w:val="000000"/>
          <w:sz w:val="28"/>
        </w:rPr>
        <w:t xml:space="preserve">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декабpя 1992 года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w:t>
      </w:r>
    </w:p>
    <w:bookmarkEnd w:id="47"/>
    <w:bookmarkStart w:name="z54" w:id="48"/>
    <w:p>
      <w:pPr>
        <w:spacing w:after="0"/>
        <w:ind w:left="0"/>
        <w:jc w:val="both"/>
      </w:pPr>
      <w:r>
        <w:rPr>
          <w:rFonts w:ascii="Times New Roman"/>
          <w:b w:val="false"/>
          <w:i w:val="false"/>
          <w:color w:val="000000"/>
          <w:sz w:val="28"/>
        </w:rPr>
        <w:t xml:space="preserve">
      Расчеты расходов на оплату труда административных государственных служащих пилотных органов,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2017 года № 939, составляется в произвольной форме.</w:t>
      </w:r>
    </w:p>
    <w:bookmarkEnd w:id="48"/>
    <w:bookmarkStart w:name="z55" w:id="49"/>
    <w:p>
      <w:pPr>
        <w:spacing w:after="0"/>
        <w:ind w:left="0"/>
        <w:jc w:val="both"/>
      </w:pPr>
      <w:r>
        <w:rPr>
          <w:rFonts w:ascii="Times New Roman"/>
          <w:b w:val="false"/>
          <w:i w:val="false"/>
          <w:color w:val="000000"/>
          <w:sz w:val="28"/>
        </w:rPr>
        <w:t>
      Форма 01-111 (</w:t>
      </w:r>
      <w:r>
        <w:rPr>
          <w:rFonts w:ascii="Times New Roman"/>
          <w:b w:val="false"/>
          <w:i w:val="false"/>
          <w:color w:val="000000"/>
          <w:sz w:val="28"/>
        </w:rPr>
        <w:t>приложение 2</w:t>
      </w:r>
      <w:r>
        <w:rPr>
          <w:rFonts w:ascii="Times New Roman"/>
          <w:b w:val="false"/>
          <w:i w:val="false"/>
          <w:color w:val="000000"/>
          <w:sz w:val="28"/>
        </w:rPr>
        <w:t xml:space="preserve">)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антикоррупционной службой, службы экономических расследований, уголовно-исполнительной системы и таможенных служб, военнослужащих, по которым заполняются соответственно формы 12-111, 13-111, 14-111 и 15-111. При составлении данных расчетов следует руководствоваться разделом 2 Реестра должностей политических и административных государственных служащих по категориям,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и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(далее – Постановление № 646 дсп). </w:t>
      </w:r>
    </w:p>
    <w:bookmarkEnd w:id="49"/>
    <w:bookmarkStart w:name="z56" w:id="50"/>
    <w:p>
      <w:pPr>
        <w:spacing w:after="0"/>
        <w:ind w:left="0"/>
        <w:jc w:val="both"/>
      </w:pPr>
      <w:r>
        <w:rPr>
          <w:rFonts w:ascii="Times New Roman"/>
          <w:b w:val="false"/>
          <w:i w:val="false"/>
          <w:color w:val="000000"/>
          <w:sz w:val="28"/>
        </w:rPr>
        <w:t>
      Форма 02-111 (</w:t>
      </w:r>
      <w:r>
        <w:rPr>
          <w:rFonts w:ascii="Times New Roman"/>
          <w:b w:val="false"/>
          <w:i w:val="false"/>
          <w:color w:val="000000"/>
          <w:sz w:val="28"/>
        </w:rPr>
        <w:t>приложение 3</w:t>
      </w:r>
      <w:r>
        <w:rPr>
          <w:rFonts w:ascii="Times New Roman"/>
          <w:b w:val="false"/>
          <w:i w:val="false"/>
          <w:color w:val="000000"/>
          <w:sz w:val="28"/>
        </w:rPr>
        <w:t>) предназначена для расчета расходов на оплату труда политических государственных служащих, депутатов, судей, стажеров-кандидатов в судьи. При составлении расчета по форме 02-111 следует руководствоваться Постановлением № 646 дсп.</w:t>
      </w:r>
    </w:p>
    <w:bookmarkEnd w:id="50"/>
    <w:bookmarkStart w:name="z57" w:id="51"/>
    <w:p>
      <w:pPr>
        <w:spacing w:after="0"/>
        <w:ind w:left="0"/>
        <w:jc w:val="both"/>
      </w:pPr>
      <w:r>
        <w:rPr>
          <w:rFonts w:ascii="Times New Roman"/>
          <w:b w:val="false"/>
          <w:i w:val="false"/>
          <w:color w:val="000000"/>
          <w:sz w:val="28"/>
        </w:rPr>
        <w:t>
      Постановлением № 646 дсп также следует руководствоваться при составлении расчетов по формам 03-111, 12-111, 13-111, 14-111 и 15-111.</w:t>
      </w:r>
    </w:p>
    <w:bookmarkEnd w:id="51"/>
    <w:bookmarkStart w:name="z58" w:id="52"/>
    <w:p>
      <w:pPr>
        <w:spacing w:after="0"/>
        <w:ind w:left="0"/>
        <w:jc w:val="both"/>
      </w:pPr>
      <w:r>
        <w:rPr>
          <w:rFonts w:ascii="Times New Roman"/>
          <w:b w:val="false"/>
          <w:i w:val="false"/>
          <w:color w:val="000000"/>
          <w:sz w:val="28"/>
        </w:rPr>
        <w:t>
      Форма 03-111 (</w:t>
      </w:r>
      <w:r>
        <w:rPr>
          <w:rFonts w:ascii="Times New Roman"/>
          <w:b w:val="false"/>
          <w:i w:val="false"/>
          <w:color w:val="000000"/>
          <w:sz w:val="28"/>
        </w:rPr>
        <w:t>приложение 4</w:t>
      </w:r>
      <w:r>
        <w:rPr>
          <w:rFonts w:ascii="Times New Roman"/>
          <w:b w:val="false"/>
          <w:i w:val="false"/>
          <w:color w:val="000000"/>
          <w:sz w:val="28"/>
        </w:rPr>
        <w:t>) предназначена для расчета расходов на оплату труда чрезвычайных и полномочных послов, работников загранучреждений.</w:t>
      </w:r>
    </w:p>
    <w:bookmarkEnd w:id="52"/>
    <w:bookmarkStart w:name="z59" w:id="53"/>
    <w:p>
      <w:pPr>
        <w:spacing w:after="0"/>
        <w:ind w:left="0"/>
        <w:jc w:val="both"/>
      </w:pPr>
      <w:r>
        <w:rPr>
          <w:rFonts w:ascii="Times New Roman"/>
          <w:b w:val="false"/>
          <w:i w:val="false"/>
          <w:color w:val="000000"/>
          <w:sz w:val="28"/>
        </w:rPr>
        <w:t>
      Форма 04-111 (</w:t>
      </w:r>
      <w:r>
        <w:rPr>
          <w:rFonts w:ascii="Times New Roman"/>
          <w:b w:val="false"/>
          <w:i w:val="false"/>
          <w:color w:val="000000"/>
          <w:sz w:val="28"/>
        </w:rPr>
        <w:t>приложение 5</w:t>
      </w:r>
      <w:r>
        <w:rPr>
          <w:rFonts w:ascii="Times New Roman"/>
          <w:b w:val="false"/>
          <w:i w:val="false"/>
          <w:color w:val="000000"/>
          <w:sz w:val="28"/>
        </w:rPr>
        <w:t>) предназначена для расчета расходов на оплату труда работников государственных учреждений образования.</w:t>
      </w:r>
    </w:p>
    <w:bookmarkEnd w:id="53"/>
    <w:bookmarkStart w:name="z60" w:id="54"/>
    <w:p>
      <w:pPr>
        <w:spacing w:after="0"/>
        <w:ind w:left="0"/>
        <w:jc w:val="both"/>
      </w:pPr>
      <w:r>
        <w:rPr>
          <w:rFonts w:ascii="Times New Roman"/>
          <w:b w:val="false"/>
          <w:i w:val="false"/>
          <w:color w:val="000000"/>
          <w:sz w:val="28"/>
        </w:rPr>
        <w:t xml:space="preserve">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Данным нормативным правовым актом также следует руководствоваться при составлении расчетов по формам 05-111, 06-111, 07-111, 08-111, 09-111, 10-111 и 11-111.</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применяется также для расчета расходов по специфике 132 "Оплата труда патронатных воспитателей". При этом, расчет социального налога и отчислений составляется в произвольной форме.</w:t>
      </w:r>
    </w:p>
    <w:bookmarkStart w:name="z62" w:id="55"/>
    <w:p>
      <w:pPr>
        <w:spacing w:after="0"/>
        <w:ind w:left="0"/>
        <w:jc w:val="both"/>
      </w:pPr>
      <w:r>
        <w:rPr>
          <w:rFonts w:ascii="Times New Roman"/>
          <w:b w:val="false"/>
          <w:i w:val="false"/>
          <w:color w:val="000000"/>
          <w:sz w:val="28"/>
        </w:rPr>
        <w:t>
      Форма 06-111 (</w:t>
      </w:r>
      <w:r>
        <w:rPr>
          <w:rFonts w:ascii="Times New Roman"/>
          <w:b w:val="false"/>
          <w:i w:val="false"/>
          <w:color w:val="000000"/>
          <w:sz w:val="28"/>
        </w:rPr>
        <w:t>приложение 7</w:t>
      </w:r>
      <w:r>
        <w:rPr>
          <w:rFonts w:ascii="Times New Roman"/>
          <w:b w:val="false"/>
          <w:i w:val="false"/>
          <w:color w:val="000000"/>
          <w:sz w:val="28"/>
        </w:rPr>
        <w:t>) предназначена для расчета расходов на оплату труда работников государственных учреждений здравоохранения.</w:t>
      </w:r>
    </w:p>
    <w:bookmarkEnd w:id="55"/>
    <w:bookmarkStart w:name="z63" w:id="56"/>
    <w:p>
      <w:pPr>
        <w:spacing w:after="0"/>
        <w:ind w:left="0"/>
        <w:jc w:val="both"/>
      </w:pPr>
      <w:r>
        <w:rPr>
          <w:rFonts w:ascii="Times New Roman"/>
          <w:b w:val="false"/>
          <w:i w:val="false"/>
          <w:color w:val="000000"/>
          <w:sz w:val="28"/>
        </w:rPr>
        <w:t>
      Форма 07-111 (</w:t>
      </w:r>
      <w:r>
        <w:rPr>
          <w:rFonts w:ascii="Times New Roman"/>
          <w:b w:val="false"/>
          <w:i w:val="false"/>
          <w:color w:val="000000"/>
          <w:sz w:val="28"/>
        </w:rPr>
        <w:t>приложение 8</w:t>
      </w:r>
      <w:r>
        <w:rPr>
          <w:rFonts w:ascii="Times New Roman"/>
          <w:b w:val="false"/>
          <w:i w:val="false"/>
          <w:color w:val="000000"/>
          <w:sz w:val="28"/>
        </w:rPr>
        <w:t>) предназначена для расчета расходов на оплату труда работников государственных учреждений социального обеспечения.</w:t>
      </w:r>
    </w:p>
    <w:bookmarkEnd w:id="56"/>
    <w:bookmarkStart w:name="z64" w:id="57"/>
    <w:p>
      <w:pPr>
        <w:spacing w:after="0"/>
        <w:ind w:left="0"/>
        <w:jc w:val="both"/>
      </w:pPr>
      <w:r>
        <w:rPr>
          <w:rFonts w:ascii="Times New Roman"/>
          <w:b w:val="false"/>
          <w:i w:val="false"/>
          <w:color w:val="000000"/>
          <w:sz w:val="28"/>
        </w:rPr>
        <w:t>
      Форма 08-111 (</w:t>
      </w:r>
      <w:r>
        <w:rPr>
          <w:rFonts w:ascii="Times New Roman"/>
          <w:b w:val="false"/>
          <w:i w:val="false"/>
          <w:color w:val="000000"/>
          <w:sz w:val="28"/>
        </w:rPr>
        <w:t>приложение 9</w:t>
      </w:r>
      <w:r>
        <w:rPr>
          <w:rFonts w:ascii="Times New Roman"/>
          <w:b w:val="false"/>
          <w:i w:val="false"/>
          <w:color w:val="000000"/>
          <w:sz w:val="28"/>
        </w:rPr>
        <w:t>) для расчета расходов на оплату труда работников государственных учреждений культуры и архивного дела.</w:t>
      </w:r>
    </w:p>
    <w:bookmarkEnd w:id="57"/>
    <w:bookmarkStart w:name="z65" w:id="58"/>
    <w:p>
      <w:pPr>
        <w:spacing w:after="0"/>
        <w:ind w:left="0"/>
        <w:jc w:val="both"/>
      </w:pPr>
      <w:r>
        <w:rPr>
          <w:rFonts w:ascii="Times New Roman"/>
          <w:b w:val="false"/>
          <w:i w:val="false"/>
          <w:color w:val="000000"/>
          <w:sz w:val="28"/>
        </w:rPr>
        <w:t>
      Форма 09-111 (</w:t>
      </w:r>
      <w:r>
        <w:rPr>
          <w:rFonts w:ascii="Times New Roman"/>
          <w:b w:val="false"/>
          <w:i w:val="false"/>
          <w:color w:val="000000"/>
          <w:sz w:val="28"/>
        </w:rPr>
        <w:t>приложение 10</w:t>
      </w:r>
      <w:r>
        <w:rPr>
          <w:rFonts w:ascii="Times New Roman"/>
          <w:b w:val="false"/>
          <w:i w:val="false"/>
          <w:color w:val="000000"/>
          <w:sz w:val="28"/>
        </w:rPr>
        <w:t>) для расчета расходов на оплату труда работников государственных учреждений физической культуры и спорта.</w:t>
      </w:r>
    </w:p>
    <w:bookmarkEnd w:id="58"/>
    <w:bookmarkStart w:name="z66" w:id="59"/>
    <w:p>
      <w:pPr>
        <w:spacing w:after="0"/>
        <w:ind w:left="0"/>
        <w:jc w:val="both"/>
      </w:pPr>
      <w:r>
        <w:rPr>
          <w:rFonts w:ascii="Times New Roman"/>
          <w:b w:val="false"/>
          <w:i w:val="false"/>
          <w:color w:val="000000"/>
          <w:sz w:val="28"/>
        </w:rPr>
        <w:t>
      Форма 10-111 (</w:t>
      </w:r>
      <w:r>
        <w:rPr>
          <w:rFonts w:ascii="Times New Roman"/>
          <w:b w:val="false"/>
          <w:i w:val="false"/>
          <w:color w:val="000000"/>
          <w:sz w:val="28"/>
        </w:rPr>
        <w:t>приложение 11</w:t>
      </w:r>
      <w:r>
        <w:rPr>
          <w:rFonts w:ascii="Times New Roman"/>
          <w:b w:val="false"/>
          <w:i w:val="false"/>
          <w:color w:val="000000"/>
          <w:sz w:val="28"/>
        </w:rPr>
        <w:t>)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Службы государственной охраны Республики Казахстан.</w:t>
      </w:r>
    </w:p>
    <w:bookmarkEnd w:id="59"/>
    <w:bookmarkStart w:name="z67" w:id="60"/>
    <w:p>
      <w:pPr>
        <w:spacing w:after="0"/>
        <w:ind w:left="0"/>
        <w:jc w:val="both"/>
      </w:pPr>
      <w:r>
        <w:rPr>
          <w:rFonts w:ascii="Times New Roman"/>
          <w:b w:val="false"/>
          <w:i w:val="false"/>
          <w:color w:val="000000"/>
          <w:sz w:val="28"/>
        </w:rPr>
        <w:t>
      Форма 11-111 (</w:t>
      </w:r>
      <w:r>
        <w:rPr>
          <w:rFonts w:ascii="Times New Roman"/>
          <w:b w:val="false"/>
          <w:i w:val="false"/>
          <w:color w:val="000000"/>
          <w:sz w:val="28"/>
        </w:rPr>
        <w:t>приложение 12</w:t>
      </w:r>
      <w:r>
        <w:rPr>
          <w:rFonts w:ascii="Times New Roman"/>
          <w:b w:val="false"/>
          <w:i w:val="false"/>
          <w:color w:val="000000"/>
          <w:sz w:val="28"/>
        </w:rPr>
        <w:t>) для расчета расходов на оплату труда рабочих государственных учреждений.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применяются также для расчета расходов по специфике 131 "Оплата труда технического персонала".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 1193.</w:t>
      </w:r>
    </w:p>
    <w:bookmarkStart w:name="z69" w:id="61"/>
    <w:p>
      <w:pPr>
        <w:spacing w:after="0"/>
        <w:ind w:left="0"/>
        <w:jc w:val="both"/>
      </w:pPr>
      <w:r>
        <w:rPr>
          <w:rFonts w:ascii="Times New Roman"/>
          <w:b w:val="false"/>
          <w:i w:val="false"/>
          <w:color w:val="000000"/>
          <w:sz w:val="28"/>
        </w:rPr>
        <w:t>
      Форма 12-111 (</w:t>
      </w:r>
      <w:r>
        <w:rPr>
          <w:rFonts w:ascii="Times New Roman"/>
          <w:b w:val="false"/>
          <w:i w:val="false"/>
          <w:color w:val="000000"/>
          <w:sz w:val="28"/>
        </w:rPr>
        <w:t>приложение 13</w:t>
      </w:r>
      <w:r>
        <w:rPr>
          <w:rFonts w:ascii="Times New Roman"/>
          <w:b w:val="false"/>
          <w:i w:val="false"/>
          <w:color w:val="000000"/>
          <w:sz w:val="28"/>
        </w:rPr>
        <w:t>)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p>
    <w:bookmarkEnd w:id="61"/>
    <w:bookmarkStart w:name="z70" w:id="62"/>
    <w:p>
      <w:pPr>
        <w:spacing w:after="0"/>
        <w:ind w:left="0"/>
        <w:jc w:val="both"/>
      </w:pPr>
      <w:r>
        <w:rPr>
          <w:rFonts w:ascii="Times New Roman"/>
          <w:b w:val="false"/>
          <w:i w:val="false"/>
          <w:color w:val="000000"/>
          <w:sz w:val="28"/>
        </w:rPr>
        <w:t>
      Форма 13-111 (</w:t>
      </w:r>
      <w:r>
        <w:rPr>
          <w:rFonts w:ascii="Times New Roman"/>
          <w:b w:val="false"/>
          <w:i w:val="false"/>
          <w:color w:val="000000"/>
          <w:sz w:val="28"/>
        </w:rPr>
        <w:t>приложение 14</w:t>
      </w:r>
      <w:r>
        <w:rPr>
          <w:rFonts w:ascii="Times New Roman"/>
          <w:b w:val="false"/>
          <w:i w:val="false"/>
          <w:color w:val="000000"/>
          <w:sz w:val="28"/>
        </w:rPr>
        <w:t>) предназначена для расчета расходов на оплату труда сотрудников органов внутренних дел, антикоррупционной службой,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bookmarkEnd w:id="62"/>
    <w:bookmarkStart w:name="z71" w:id="63"/>
    <w:p>
      <w:pPr>
        <w:spacing w:after="0"/>
        <w:ind w:left="0"/>
        <w:jc w:val="both"/>
      </w:pPr>
      <w:r>
        <w:rPr>
          <w:rFonts w:ascii="Times New Roman"/>
          <w:b w:val="false"/>
          <w:i w:val="false"/>
          <w:color w:val="000000"/>
          <w:sz w:val="28"/>
        </w:rPr>
        <w:t xml:space="preserve">
      В графе 35 </w:t>
      </w:r>
      <w:r>
        <w:rPr>
          <w:rFonts w:ascii="Times New Roman"/>
          <w:b w:val="false"/>
          <w:i w:val="false"/>
          <w:color w:val="000000"/>
          <w:sz w:val="28"/>
        </w:rPr>
        <w:t>приложения 14</w:t>
      </w:r>
      <w:r>
        <w:rPr>
          <w:rFonts w:ascii="Times New Roman"/>
          <w:b w:val="false"/>
          <w:i w:val="false"/>
          <w:color w:val="000000"/>
          <w:sz w:val="28"/>
        </w:rPr>
        <w:t xml:space="preserve">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36 </w:t>
      </w:r>
      <w:r>
        <w:rPr>
          <w:rFonts w:ascii="Times New Roman"/>
          <w:b w:val="false"/>
          <w:i w:val="false"/>
          <w:color w:val="000000"/>
          <w:sz w:val="28"/>
        </w:rPr>
        <w:t>приложения 14</w:t>
      </w:r>
      <w:r>
        <w:rPr>
          <w:rFonts w:ascii="Times New Roman"/>
          <w:b w:val="false"/>
          <w:i w:val="false"/>
          <w:color w:val="000000"/>
          <w:sz w:val="28"/>
        </w:rPr>
        <w:t xml:space="preserve">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p>
    <w:bookmarkEnd w:id="63"/>
    <w:bookmarkStart w:name="z72" w:id="64"/>
    <w:p>
      <w:pPr>
        <w:spacing w:after="0"/>
        <w:ind w:left="0"/>
        <w:jc w:val="both"/>
      </w:pPr>
      <w:r>
        <w:rPr>
          <w:rFonts w:ascii="Times New Roman"/>
          <w:b w:val="false"/>
          <w:i w:val="false"/>
          <w:color w:val="000000"/>
          <w:sz w:val="28"/>
        </w:rPr>
        <w:t>
      Форма 14-111 (</w:t>
      </w:r>
      <w:r>
        <w:rPr>
          <w:rFonts w:ascii="Times New Roman"/>
          <w:b w:val="false"/>
          <w:i w:val="false"/>
          <w:color w:val="000000"/>
          <w:sz w:val="28"/>
        </w:rPr>
        <w:t>приложение 15</w:t>
      </w:r>
      <w:r>
        <w:rPr>
          <w:rFonts w:ascii="Times New Roman"/>
          <w:b w:val="false"/>
          <w:i w:val="false"/>
          <w:color w:val="000000"/>
          <w:sz w:val="28"/>
        </w:rPr>
        <w:t>) предназначена для расчета расходов на оплату труда военнослужащих.</w:t>
      </w:r>
    </w:p>
    <w:bookmarkEnd w:id="64"/>
    <w:bookmarkStart w:name="z73" w:id="65"/>
    <w:p>
      <w:pPr>
        <w:spacing w:after="0"/>
        <w:ind w:left="0"/>
        <w:jc w:val="both"/>
      </w:pPr>
      <w:r>
        <w:rPr>
          <w:rFonts w:ascii="Times New Roman"/>
          <w:b w:val="false"/>
          <w:i w:val="false"/>
          <w:color w:val="000000"/>
          <w:sz w:val="28"/>
        </w:rPr>
        <w:t xml:space="preserve">
      В графе 35 </w:t>
      </w:r>
      <w:r>
        <w:rPr>
          <w:rFonts w:ascii="Times New Roman"/>
          <w:b w:val="false"/>
          <w:i w:val="false"/>
          <w:color w:val="000000"/>
          <w:sz w:val="28"/>
        </w:rPr>
        <w:t>приложения 15</w:t>
      </w:r>
      <w:r>
        <w:rPr>
          <w:rFonts w:ascii="Times New Roman"/>
          <w:b w:val="false"/>
          <w:i w:val="false"/>
          <w:color w:val="000000"/>
          <w:sz w:val="28"/>
        </w:rPr>
        <w:t xml:space="preserve"> указывается количество военнослужащих, получающих надбавку за особые условия прохождения службы, а в графе 36 </w:t>
      </w:r>
      <w:r>
        <w:rPr>
          <w:rFonts w:ascii="Times New Roman"/>
          <w:b w:val="false"/>
          <w:i w:val="false"/>
          <w:color w:val="000000"/>
          <w:sz w:val="28"/>
        </w:rPr>
        <w:t>приложения 15</w:t>
      </w:r>
      <w:r>
        <w:rPr>
          <w:rFonts w:ascii="Times New Roman"/>
          <w:b w:val="false"/>
          <w:i w:val="false"/>
          <w:color w:val="000000"/>
          <w:sz w:val="28"/>
        </w:rPr>
        <w:t xml:space="preserve"> указывается сумма надбавки за особые условия прохождения службы. Общая сумма надбавки за особые условия прохождения службы должна составлять для Службы государственной охраны Республики Казахстан не более 25 процентов от общей суммы по должностным окладам, для других органов – не более 15 процентов.</w:t>
      </w:r>
    </w:p>
    <w:bookmarkEnd w:id="65"/>
    <w:bookmarkStart w:name="z74" w:id="66"/>
    <w:p>
      <w:pPr>
        <w:spacing w:after="0"/>
        <w:ind w:left="0"/>
        <w:jc w:val="both"/>
      </w:pPr>
      <w:r>
        <w:rPr>
          <w:rFonts w:ascii="Times New Roman"/>
          <w:b w:val="false"/>
          <w:i w:val="false"/>
          <w:color w:val="000000"/>
          <w:sz w:val="28"/>
        </w:rPr>
        <w:t>
      При расчете расходов на оплату труда по формам 12-111, 13-111 и 14-111 следует руководствоваться Указом Президента Республики Казахстан от 17 января 2004 года № 1283 дсп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и Постановлением № 646 дсп.</w:t>
      </w:r>
    </w:p>
    <w:bookmarkEnd w:id="66"/>
    <w:bookmarkStart w:name="z75" w:id="67"/>
    <w:p>
      <w:pPr>
        <w:spacing w:after="0"/>
        <w:ind w:left="0"/>
        <w:jc w:val="both"/>
      </w:pPr>
      <w:r>
        <w:rPr>
          <w:rFonts w:ascii="Times New Roman"/>
          <w:b w:val="false"/>
          <w:i w:val="false"/>
          <w:color w:val="000000"/>
          <w:sz w:val="28"/>
        </w:rPr>
        <w:t>
      Форма 15-111 (</w:t>
      </w:r>
      <w:r>
        <w:rPr>
          <w:rFonts w:ascii="Times New Roman"/>
          <w:b w:val="false"/>
          <w:i w:val="false"/>
          <w:color w:val="000000"/>
          <w:sz w:val="28"/>
        </w:rPr>
        <w:t>приложение 16</w:t>
      </w:r>
      <w:r>
        <w:rPr>
          <w:rFonts w:ascii="Times New Roman"/>
          <w:b w:val="false"/>
          <w:i w:val="false"/>
          <w:color w:val="000000"/>
          <w:sz w:val="28"/>
        </w:rPr>
        <w:t xml:space="preserve">) предназначена для расчета расходов по должностному окладу военнослужащих срочной военной службы.";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77" w:id="68"/>
    <w:p>
      <w:pPr>
        <w:spacing w:after="0"/>
        <w:ind w:left="0"/>
        <w:jc w:val="both"/>
      </w:pPr>
      <w:r>
        <w:rPr>
          <w:rFonts w:ascii="Times New Roman"/>
          <w:b w:val="false"/>
          <w:i w:val="false"/>
          <w:color w:val="000000"/>
          <w:sz w:val="28"/>
        </w:rPr>
        <w:t>
      "18. Форма 01-112 (</w:t>
      </w:r>
      <w:r>
        <w:rPr>
          <w:rFonts w:ascii="Times New Roman"/>
          <w:b w:val="false"/>
          <w:i w:val="false"/>
          <w:color w:val="000000"/>
          <w:sz w:val="28"/>
        </w:rPr>
        <w:t>приложение 17</w:t>
      </w:r>
      <w:r>
        <w:rPr>
          <w:rFonts w:ascii="Times New Roman"/>
          <w:b w:val="false"/>
          <w:i w:val="false"/>
          <w:color w:val="000000"/>
          <w:sz w:val="28"/>
        </w:rPr>
        <w:t>) предназначена для расчета затрат на дополнительные денежные выплаты.</w:t>
      </w:r>
    </w:p>
    <w:bookmarkEnd w:id="68"/>
    <w:bookmarkStart w:name="z78" w:id="69"/>
    <w:p>
      <w:pPr>
        <w:spacing w:after="0"/>
        <w:ind w:left="0"/>
        <w:jc w:val="both"/>
      </w:pPr>
      <w:r>
        <w:rPr>
          <w:rFonts w:ascii="Times New Roman"/>
          <w:b w:val="false"/>
          <w:i w:val="false"/>
          <w:color w:val="000000"/>
          <w:sz w:val="28"/>
        </w:rPr>
        <w:t>
      Данная форма предназначена для расчета затрат на дополнительные денежные выплаты для премирования административных государственных служащих, судей, Чрезвычайных и Полномочных Послов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внутренних дел и органов прокуратуры: надбавки к должностным окладам, установленные по решению руководителя государственного органа по плану финансирования; премия административных государственных служащих центральных аппаратов государственных органов, единовременные денежные выплаты и надбавки к должностным окладам работникам органов государственных доходов и работникам структурного подразделения Министерств по инвестициям и развитию и юстиции Республики Казахстан, согласно Постановлению № 646 дсп.</w:t>
      </w:r>
    </w:p>
    <w:bookmarkEnd w:id="69"/>
    <w:bookmarkStart w:name="z79" w:id="70"/>
    <w:p>
      <w:pPr>
        <w:spacing w:after="0"/>
        <w:ind w:left="0"/>
        <w:jc w:val="both"/>
      </w:pPr>
      <w:r>
        <w:rPr>
          <w:rFonts w:ascii="Times New Roman"/>
          <w:b w:val="false"/>
          <w:i w:val="false"/>
          <w:color w:val="000000"/>
          <w:sz w:val="28"/>
        </w:rPr>
        <w:t>
      19. Форма 01-113 (</w:t>
      </w:r>
      <w:r>
        <w:rPr>
          <w:rFonts w:ascii="Times New Roman"/>
          <w:b w:val="false"/>
          <w:i w:val="false"/>
          <w:color w:val="000000"/>
          <w:sz w:val="28"/>
        </w:rPr>
        <w:t>приложение 18</w:t>
      </w:r>
      <w:r>
        <w:rPr>
          <w:rFonts w:ascii="Times New Roman"/>
          <w:b w:val="false"/>
          <w:i w:val="false"/>
          <w:color w:val="000000"/>
          <w:sz w:val="28"/>
        </w:rPr>
        <w:t>) предназначена для расчета расходов на компенсационные выплаты.</w:t>
      </w:r>
    </w:p>
    <w:bookmarkEnd w:id="70"/>
    <w:bookmarkStart w:name="z80" w:id="71"/>
    <w:p>
      <w:pPr>
        <w:spacing w:after="0"/>
        <w:ind w:left="0"/>
        <w:jc w:val="both"/>
      </w:pPr>
      <w:r>
        <w:rPr>
          <w:rFonts w:ascii="Times New Roman"/>
          <w:b w:val="false"/>
          <w:i w:val="false"/>
          <w:color w:val="000000"/>
          <w:sz w:val="28"/>
        </w:rPr>
        <w:t xml:space="preserve">
      По данной форме осуществляются расчеты расходов на выплату пособий на оздоровление государственным и гражданским служащим в соответствии с Постановлением № 646 дсп и </w:t>
      </w:r>
      <w:r>
        <w:rPr>
          <w:rFonts w:ascii="Times New Roman"/>
          <w:b w:val="false"/>
          <w:i w:val="false"/>
          <w:color w:val="000000"/>
          <w:sz w:val="28"/>
        </w:rPr>
        <w:t>Постановлением</w:t>
      </w:r>
      <w:r>
        <w:rPr>
          <w:rFonts w:ascii="Times New Roman"/>
          <w:b w:val="false"/>
          <w:i w:val="false"/>
          <w:color w:val="000000"/>
          <w:sz w:val="28"/>
        </w:rPr>
        <w:t xml:space="preserve"> № 1193 соответственно, также расчеты расходов на компенсационные выплаты, единовременные пособия, предусмотренные законодательством Республики Казахстан.";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82" w:id="72"/>
    <w:p>
      <w:pPr>
        <w:spacing w:after="0"/>
        <w:ind w:left="0"/>
        <w:jc w:val="both"/>
      </w:pPr>
      <w:r>
        <w:rPr>
          <w:rFonts w:ascii="Times New Roman"/>
          <w:b w:val="false"/>
          <w:i w:val="false"/>
          <w:color w:val="000000"/>
          <w:sz w:val="28"/>
        </w:rPr>
        <w:t>
      "40. Форма 01-324 (</w:t>
      </w:r>
      <w:r>
        <w:rPr>
          <w:rFonts w:ascii="Times New Roman"/>
          <w:b w:val="false"/>
          <w:i w:val="false"/>
          <w:color w:val="000000"/>
          <w:sz w:val="28"/>
        </w:rPr>
        <w:t>приложение 50</w:t>
      </w:r>
      <w:r>
        <w:rPr>
          <w:rFonts w:ascii="Times New Roman"/>
          <w:b w:val="false"/>
          <w:i w:val="false"/>
          <w:color w:val="000000"/>
          <w:sz w:val="28"/>
        </w:rPr>
        <w:t>) предназначена для расчета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p>
    <w:bookmarkEnd w:id="72"/>
    <w:bookmarkStart w:name="z83" w:id="73"/>
    <w:p>
      <w:pPr>
        <w:spacing w:after="0"/>
        <w:ind w:left="0"/>
        <w:jc w:val="both"/>
      </w:pPr>
      <w:r>
        <w:rPr>
          <w:rFonts w:ascii="Times New Roman"/>
          <w:b w:val="false"/>
          <w:i w:val="false"/>
          <w:color w:val="000000"/>
          <w:sz w:val="28"/>
        </w:rPr>
        <w:t xml:space="preserve">
      При заполнении данной формы следует руководствоваться Постановлением № 646 дсп,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bookmarkEnd w:id="73"/>
    <w:bookmarkStart w:name="z84" w:id="74"/>
    <w:p>
      <w:pPr>
        <w:spacing w:after="0"/>
        <w:ind w:left="0"/>
        <w:jc w:val="both"/>
      </w:pPr>
      <w:r>
        <w:rPr>
          <w:rFonts w:ascii="Times New Roman"/>
          <w:b w:val="false"/>
          <w:i w:val="false"/>
          <w:color w:val="000000"/>
          <w:sz w:val="28"/>
        </w:rPr>
        <w:t>
      41. Расчеты по видам расходов, планируемым по спецификам экономической классификации расходов 133, 155, 156, 163, 164, 165, 166, 167, 169, 211, 212, 221, 321, 322, 323, 331, 332, 339, 341, 351, 359, 411, 412, 417, 418, 419, 421, 422, 423, 429, 431, 432, 433, 434, 435, 436, 441, 451, 511, 512, 513, 514, 519, 521, 531, 541, 611, 612, 621, 711, 712, 713, 714, 715, 721 и 722 составляются в произвольной форме.</w:t>
      </w:r>
    </w:p>
    <w:bookmarkEnd w:id="74"/>
    <w:bookmarkStart w:name="z85" w:id="75"/>
    <w:p>
      <w:pPr>
        <w:spacing w:after="0"/>
        <w:ind w:left="0"/>
        <w:jc w:val="both"/>
      </w:pPr>
      <w:r>
        <w:rPr>
          <w:rFonts w:ascii="Times New Roman"/>
          <w:b w:val="false"/>
          <w:i w:val="false"/>
          <w:color w:val="000000"/>
          <w:sz w:val="28"/>
        </w:rPr>
        <w:t>
      При планировании расходов на приобретение запасов и основных средств к расчету прилагаются не менее трех прайс-листов по каждому виду запасов или основных средств.</w:t>
      </w:r>
    </w:p>
    <w:bookmarkEnd w:id="75"/>
    <w:bookmarkStart w:name="z86" w:id="76"/>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423 и 435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bookmarkEnd w:id="76"/>
    <w:bookmarkStart w:name="z87" w:id="77"/>
    <w:p>
      <w:pPr>
        <w:spacing w:after="0"/>
        <w:ind w:left="0"/>
        <w:jc w:val="both"/>
      </w:pPr>
      <w:r>
        <w:rPr>
          <w:rFonts w:ascii="Times New Roman"/>
          <w:b w:val="false"/>
          <w:i w:val="false"/>
          <w:color w:val="000000"/>
          <w:sz w:val="28"/>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социальные отчисления в Государственный фонд социального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w:t>
      </w:r>
    </w:p>
    <w:bookmarkEnd w:id="77"/>
    <w:bookmarkStart w:name="z88" w:id="78"/>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Правительством Республики Казахстан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Президента Республики Казахстан "Болашак",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p>
    <w:bookmarkEnd w:id="78"/>
    <w:bookmarkStart w:name="z89" w:id="79"/>
    <w:p>
      <w:pPr>
        <w:spacing w:after="0"/>
        <w:ind w:left="0"/>
        <w:jc w:val="both"/>
      </w:pPr>
      <w:r>
        <w:rPr>
          <w:rFonts w:ascii="Times New Roman"/>
          <w:b w:val="false"/>
          <w:i w:val="false"/>
          <w:color w:val="000000"/>
          <w:sz w:val="28"/>
        </w:rPr>
        <w:t xml:space="preserve">
      При планировании расходов на представительские затраты следует руководствоваться нормами представительских затрат,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28 февраля 2017 года № 11-1-2/66 "Об утверждении Правил распределения распределяемой бюджетной программы "Представительские затраты", зарегистрированным в Реестре государственной регистрации нормативных правовых актов под № 14926.</w:t>
      </w:r>
    </w:p>
    <w:bookmarkEnd w:id="79"/>
    <w:bookmarkStart w:name="z90" w:id="80"/>
    <w:p>
      <w:pPr>
        <w:spacing w:after="0"/>
        <w:ind w:left="0"/>
        <w:jc w:val="both"/>
      </w:pPr>
      <w:r>
        <w:rPr>
          <w:rFonts w:ascii="Times New Roman"/>
          <w:b w:val="false"/>
          <w:i w:val="false"/>
          <w:color w:val="000000"/>
          <w:sz w:val="28"/>
        </w:rPr>
        <w:t>
      Расходы на реализацию бюджетных инвестиций посредством участия государства в уставном капитале юридических лиц планируются в соответствии со сроками реализации бюджетных инвестиций, определенными в финансово-экономическом обосновании.";</w:t>
      </w:r>
    </w:p>
    <w:bookmarkEnd w:id="80"/>
    <w:bookmarkStart w:name="z91" w:id="81"/>
    <w:p>
      <w:pPr>
        <w:spacing w:after="0"/>
        <w:ind w:left="0"/>
        <w:jc w:val="both"/>
      </w:pPr>
      <w:r>
        <w:rPr>
          <w:rFonts w:ascii="Times New Roman"/>
          <w:b w:val="false"/>
          <w:i w:val="false"/>
          <w:color w:val="000000"/>
          <w:sz w:val="28"/>
        </w:rPr>
        <w:t xml:space="preserve">
      подпункт 2) части второй </w:t>
      </w:r>
      <w:r>
        <w:rPr>
          <w:rFonts w:ascii="Times New Roman"/>
          <w:b w:val="false"/>
          <w:i w:val="false"/>
          <w:color w:val="000000"/>
          <w:sz w:val="28"/>
        </w:rPr>
        <w:t>пункта 41-1</w:t>
      </w:r>
      <w:r>
        <w:rPr>
          <w:rFonts w:ascii="Times New Roman"/>
          <w:b w:val="false"/>
          <w:i w:val="false"/>
          <w:color w:val="000000"/>
          <w:sz w:val="28"/>
        </w:rPr>
        <w:t xml:space="preserve"> изложить в следующей редакции: </w:t>
      </w:r>
    </w:p>
    <w:bookmarkEnd w:id="81"/>
    <w:bookmarkStart w:name="z92" w:id="82"/>
    <w:p>
      <w:pPr>
        <w:spacing w:after="0"/>
        <w:ind w:left="0"/>
        <w:jc w:val="both"/>
      </w:pPr>
      <w:r>
        <w:rPr>
          <w:rFonts w:ascii="Times New Roman"/>
          <w:b w:val="false"/>
          <w:i w:val="false"/>
          <w:color w:val="000000"/>
          <w:sz w:val="28"/>
        </w:rPr>
        <w:t>
      "2) по целевому перечислению в некоммерческую организацию, создаваемую в организационно-правовой форме фонда исключительно для обеспечения финансирования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прилагается технико-экономическое обоснование;";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94" w:id="83"/>
    <w:p>
      <w:pPr>
        <w:spacing w:after="0"/>
        <w:ind w:left="0"/>
        <w:jc w:val="both"/>
      </w:pPr>
      <w:r>
        <w:rPr>
          <w:rFonts w:ascii="Times New Roman"/>
          <w:b w:val="false"/>
          <w:i w:val="false"/>
          <w:color w:val="000000"/>
          <w:sz w:val="28"/>
        </w:rPr>
        <w:t xml:space="preserve">
      "46. На основании формы ГУ (свод) составляется сводный перечень бюджетных программ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Данный расчет составляется по администратору бюджетных программ в разрезе бюджетных программ с описанием влияния заявленного финансирования на достижение показателей результатов бюджетных программ.";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96" w:id="84"/>
    <w:p>
      <w:pPr>
        <w:spacing w:after="0"/>
        <w:ind w:left="0"/>
        <w:jc w:val="both"/>
      </w:pPr>
      <w:r>
        <w:rPr>
          <w:rFonts w:ascii="Times New Roman"/>
          <w:b w:val="false"/>
          <w:i w:val="false"/>
          <w:color w:val="000000"/>
          <w:sz w:val="28"/>
        </w:rPr>
        <w:t xml:space="preserve">
      "61.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Бюджетного кодекса для планирования расходов бюджета администраторы республиканских бюджетных программ, разрабатывающие стратегические планы, в срок до 15 мая текущего финансового года представляют:</w:t>
      </w:r>
    </w:p>
    <w:bookmarkEnd w:id="84"/>
    <w:bookmarkStart w:name="z97" w:id="85"/>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w:t>
      </w:r>
    </w:p>
    <w:bookmarkEnd w:id="85"/>
    <w:bookmarkStart w:name="z98" w:id="86"/>
    <w:p>
      <w:pPr>
        <w:spacing w:after="0"/>
        <w:ind w:left="0"/>
        <w:jc w:val="both"/>
      </w:pPr>
      <w:r>
        <w:rPr>
          <w:rFonts w:ascii="Times New Roman"/>
          <w:b w:val="false"/>
          <w:i w:val="false"/>
          <w:color w:val="000000"/>
          <w:sz w:val="28"/>
        </w:rPr>
        <w:t>
      в центральный уполномоченный орган по бюджетному планированию бюджетные заявки в полном объеме и проекты бюджетных программ, а также проекты стратегических планов или проекты изменений и дополнений в стратегические планы.</w:t>
      </w:r>
    </w:p>
    <w:bookmarkEnd w:id="86"/>
    <w:bookmarkStart w:name="z99" w:id="87"/>
    <w:p>
      <w:pPr>
        <w:spacing w:after="0"/>
        <w:ind w:left="0"/>
        <w:jc w:val="both"/>
      </w:pPr>
      <w:r>
        <w:rPr>
          <w:rFonts w:ascii="Times New Roman"/>
          <w:b w:val="false"/>
          <w:i w:val="false"/>
          <w:color w:val="000000"/>
          <w:sz w:val="28"/>
        </w:rPr>
        <w:t>
      Администраторы республиканских бюджетных программ, не разрабатывающие стратегические планы, и местных бюджетных программ в срок до 15 мая текущего финансового года представляют в центральный уполномоченный орган по бюджетному планированию или местный уполномоченный орган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в полном объеме и проекты бюджетных программ.</w:t>
      </w:r>
    </w:p>
    <w:bookmarkEnd w:id="87"/>
    <w:bookmarkStart w:name="z100" w:id="88"/>
    <w:p>
      <w:pPr>
        <w:spacing w:after="0"/>
        <w:ind w:left="0"/>
        <w:jc w:val="both"/>
      </w:pPr>
      <w:r>
        <w:rPr>
          <w:rFonts w:ascii="Times New Roman"/>
          <w:b w:val="false"/>
          <w:i w:val="false"/>
          <w:color w:val="000000"/>
          <w:sz w:val="28"/>
        </w:rPr>
        <w:t>
      В случаях проведения оценки результатов к документам, указанным в настоящем пункте, прилагаются результаты оценки.";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02" w:id="89"/>
    <w:p>
      <w:pPr>
        <w:spacing w:after="0"/>
        <w:ind w:left="0"/>
        <w:jc w:val="both"/>
      </w:pPr>
      <w:r>
        <w:rPr>
          <w:rFonts w:ascii="Times New Roman"/>
          <w:b w:val="false"/>
          <w:i w:val="false"/>
          <w:color w:val="000000"/>
          <w:sz w:val="28"/>
        </w:rPr>
        <w:t>
      "69. В соответствии со статьей 68 Бюджетного кодекса центральный уполномоченный орган по государственному планированию с учетом результатов оценки эффективности достижения целей стратегических планов и показателей бюджетных программ рассматривает:</w:t>
      </w:r>
    </w:p>
    <w:bookmarkEnd w:id="89"/>
    <w:bookmarkStart w:name="z103" w:id="90"/>
    <w:p>
      <w:pPr>
        <w:spacing w:after="0"/>
        <w:ind w:left="0"/>
        <w:jc w:val="both"/>
      </w:pP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правильности выбора целевых индикаторов и степени их достижения;</w:t>
      </w:r>
    </w:p>
    <w:bookmarkEnd w:id="90"/>
    <w:bookmarkStart w:name="z104" w:id="91"/>
    <w:p>
      <w:pPr>
        <w:spacing w:after="0"/>
        <w:ind w:left="0"/>
        <w:jc w:val="both"/>
      </w:pPr>
      <w:r>
        <w:rPr>
          <w:rFonts w:ascii="Times New Roman"/>
          <w:b w:val="false"/>
          <w:i w:val="false"/>
          <w:color w:val="000000"/>
          <w:sz w:val="28"/>
        </w:rPr>
        <w:t>
      2) проекты бюджетных программ администраторов республиканских бюджетных программ, разрабатывающих стратегические планы,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p>
    <w:bookmarkEnd w:id="91"/>
    <w:bookmarkStart w:name="z105" w:id="9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92"/>
    <w:bookmarkStart w:name="z106" w:id="93"/>
    <w:p>
      <w:pPr>
        <w:spacing w:after="0"/>
        <w:ind w:left="0"/>
        <w:jc w:val="both"/>
      </w:pPr>
      <w:r>
        <w:rPr>
          <w:rFonts w:ascii="Times New Roman"/>
          <w:b w:val="false"/>
          <w:i w:val="false"/>
          <w:color w:val="000000"/>
          <w:sz w:val="28"/>
        </w:rPr>
        <w:t>
      "70.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достижения целей стратегических планов и показателей бюджетных программ рассматривает:";</w:t>
      </w:r>
    </w:p>
    <w:bookmarkEnd w:id="93"/>
    <w:bookmarkStart w:name="z107" w:id="9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End w:id="94"/>
    <w:bookmarkStart w:name="z108" w:id="95"/>
    <w:p>
      <w:pPr>
        <w:spacing w:after="0"/>
        <w:ind w:left="0"/>
        <w:jc w:val="both"/>
      </w:pPr>
      <w:r>
        <w:rPr>
          <w:rFonts w:ascii="Times New Roman"/>
          <w:b w:val="false"/>
          <w:i w:val="false"/>
          <w:color w:val="000000"/>
          <w:sz w:val="28"/>
        </w:rPr>
        <w:t>
      "71.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достижения целей программы развития территорий и показателей бюджетных программ рассматривает:";</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10" w:id="96"/>
    <w:p>
      <w:pPr>
        <w:spacing w:after="0"/>
        <w:ind w:left="0"/>
        <w:jc w:val="both"/>
      </w:pPr>
      <w:r>
        <w:rPr>
          <w:rFonts w:ascii="Times New Roman"/>
          <w:b w:val="false"/>
          <w:i w:val="false"/>
          <w:color w:val="000000"/>
          <w:sz w:val="28"/>
        </w:rPr>
        <w:t>
      "73.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 проектов бюджетных программ формирует заключения и направляет центральному уполномоченному органу по бюджетному планированию.</w:t>
      </w:r>
    </w:p>
    <w:bookmarkEnd w:id="96"/>
    <w:bookmarkStart w:name="z111" w:id="97"/>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по итогам рассмотрения материалов, указанных в </w:t>
      </w:r>
      <w:r>
        <w:rPr>
          <w:rFonts w:ascii="Times New Roman"/>
          <w:b w:val="false"/>
          <w:i w:val="false"/>
          <w:color w:val="000000"/>
          <w:sz w:val="28"/>
        </w:rPr>
        <w:t>пункте 70</w:t>
      </w:r>
      <w:r>
        <w:rPr>
          <w:rFonts w:ascii="Times New Roman"/>
          <w:b w:val="false"/>
          <w:i w:val="false"/>
          <w:color w:val="000000"/>
          <w:sz w:val="28"/>
        </w:rPr>
        <w:t xml:space="preserve"> в подпунктах 1), 2) и 3) настоящего пункта, формирует заключения по бюджетным заявкам и проектам бюджетных программ.</w:t>
      </w:r>
    </w:p>
    <w:bookmarkEnd w:id="97"/>
    <w:bookmarkStart w:name="z112" w:id="98"/>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по проектам бюджетных программ администраторов республиканских бюджетных программ, разрабатывающих стратегические планы, и проектам стратегических планов или проектам изменений и дополнений в стратегические планы.</w:t>
      </w:r>
    </w:p>
    <w:bookmarkEnd w:id="98"/>
    <w:bookmarkStart w:name="z113" w:id="99"/>
    <w:p>
      <w:pPr>
        <w:spacing w:after="0"/>
        <w:ind w:left="0"/>
        <w:jc w:val="both"/>
      </w:pPr>
      <w:r>
        <w:rPr>
          <w:rFonts w:ascii="Times New Roman"/>
          <w:b w:val="false"/>
          <w:i w:val="false"/>
          <w:color w:val="000000"/>
          <w:sz w:val="28"/>
        </w:rPr>
        <w:t>
      Центральный уполномоченный орган по бюджетному планированию вносит на рассмотрение Республиканской бюджетной комиссии заключения по проектам стратегических планов или проектам изменений и дополнений в стратегические планы, бюджетным заявкам, проектам бюджетных программ.</w:t>
      </w:r>
    </w:p>
    <w:bookmarkEnd w:id="99"/>
    <w:bookmarkStart w:name="z114" w:id="100"/>
    <w:p>
      <w:pPr>
        <w:spacing w:after="0"/>
        <w:ind w:left="0"/>
        <w:jc w:val="both"/>
      </w:pPr>
      <w:r>
        <w:rPr>
          <w:rFonts w:ascii="Times New Roman"/>
          <w:b w:val="false"/>
          <w:i w:val="false"/>
          <w:color w:val="000000"/>
          <w:sz w:val="28"/>
        </w:rPr>
        <w:t>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16" w:id="101"/>
    <w:p>
      <w:pPr>
        <w:spacing w:after="0"/>
        <w:ind w:left="0"/>
        <w:jc w:val="both"/>
      </w:pPr>
      <w:r>
        <w:rPr>
          <w:rFonts w:ascii="Times New Roman"/>
          <w:b w:val="false"/>
          <w:i w:val="false"/>
          <w:color w:val="000000"/>
          <w:sz w:val="28"/>
        </w:rPr>
        <w:t>
      "75. Администраторы республиканских бюджетных программ в соответствии с предложениями Республиканской бюджетной комиссии представляют:</w:t>
      </w:r>
    </w:p>
    <w:bookmarkEnd w:id="101"/>
    <w:bookmarkStart w:name="z117" w:id="102"/>
    <w:p>
      <w:pPr>
        <w:spacing w:after="0"/>
        <w:ind w:left="0"/>
        <w:jc w:val="both"/>
      </w:pPr>
      <w:r>
        <w:rPr>
          <w:rFonts w:ascii="Times New Roman"/>
          <w:b w:val="false"/>
          <w:i w:val="false"/>
          <w:color w:val="000000"/>
          <w:sz w:val="28"/>
        </w:rPr>
        <w:t>
      в центральный уполномоченный орган по бюджетному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p>
    <w:bookmarkEnd w:id="102"/>
    <w:bookmarkStart w:name="z118" w:id="103"/>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администраторов республиканских бюджетных программ, разрабатывающих стратегические планы.</w:t>
      </w:r>
    </w:p>
    <w:bookmarkEnd w:id="103"/>
    <w:bookmarkStart w:name="z119" w:id="104"/>
    <w:p>
      <w:pPr>
        <w:spacing w:after="0"/>
        <w:ind w:left="0"/>
        <w:jc w:val="both"/>
      </w:pPr>
      <w:r>
        <w:rPr>
          <w:rFonts w:ascii="Times New Roman"/>
          <w:b w:val="false"/>
          <w:i w:val="false"/>
          <w:color w:val="000000"/>
          <w:sz w:val="28"/>
        </w:rPr>
        <w:t>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 в центральный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54-1</w:t>
      </w:r>
      <w:r>
        <w:rPr>
          <w:rFonts w:ascii="Times New Roman"/>
          <w:b w:val="false"/>
          <w:i w:val="false"/>
          <w:color w:val="000000"/>
          <w:sz w:val="28"/>
        </w:rPr>
        <w:t xml:space="preserve"> к Правилам составления и представления бюджетной заявки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121" w:id="10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05"/>
    <w:bookmarkStart w:name="z122" w:id="10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6"/>
    <w:bookmarkStart w:name="z123" w:id="10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107"/>
    <w:bookmarkStart w:name="z124" w:id="108"/>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08"/>
    <w:bookmarkStart w:name="z125" w:id="10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09"/>
    <w:bookmarkStart w:name="z126" w:id="110"/>
    <w:p>
      <w:pPr>
        <w:spacing w:after="0"/>
        <w:ind w:left="0"/>
        <w:jc w:val="both"/>
      </w:pPr>
      <w:r>
        <w:rPr>
          <w:rFonts w:ascii="Times New Roman"/>
          <w:b w:val="false"/>
          <w:i w:val="false"/>
          <w:color w:val="000000"/>
          <w:sz w:val="28"/>
        </w:rPr>
        <w:t xml:space="preserve">
      3. Настоящий приказ вводится в действие после дня его государственной регистрации. </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01-111</w:t>
            </w:r>
          </w:p>
        </w:tc>
      </w:tr>
    </w:tbl>
    <w:p>
      <w:pPr>
        <w:spacing w:after="0"/>
        <w:ind w:left="0"/>
        <w:jc w:val="both"/>
      </w:pPr>
      <w:bookmarkStart w:name="z131" w:id="111"/>
      <w:r>
        <w:rPr>
          <w:rFonts w:ascii="Times New Roman"/>
          <w:b w:val="false"/>
          <w:i w:val="false"/>
          <w:color w:val="000000"/>
          <w:sz w:val="28"/>
        </w:rPr>
        <w:t>
                                                 Расчет</w:t>
      </w:r>
    </w:p>
    <w:bookmarkEnd w:id="111"/>
    <w:p>
      <w:pPr>
        <w:spacing w:after="0"/>
        <w:ind w:left="0"/>
        <w:jc w:val="both"/>
      </w:pPr>
      <w:r>
        <w:rPr>
          <w:rFonts w:ascii="Times New Roman"/>
          <w:b w:val="false"/>
          <w:i w:val="false"/>
          <w:color w:val="000000"/>
          <w:sz w:val="28"/>
        </w:rPr>
        <w:t xml:space="preserve">                               расходов на оплату труда административных</w:t>
      </w:r>
    </w:p>
    <w:p>
      <w:pPr>
        <w:spacing w:after="0"/>
        <w:ind w:left="0"/>
        <w:jc w:val="both"/>
      </w:pPr>
      <w:r>
        <w:rPr>
          <w:rFonts w:ascii="Times New Roman"/>
          <w:b w:val="false"/>
          <w:i w:val="false"/>
          <w:color w:val="000000"/>
          <w:sz w:val="28"/>
        </w:rPr>
        <w:t xml:space="preserve">                                     государственных служащих</w:t>
      </w:r>
    </w:p>
    <w:p>
      <w:pPr>
        <w:spacing w:after="0"/>
        <w:ind w:left="0"/>
        <w:jc w:val="both"/>
      </w:pPr>
      <w:r>
        <w:rPr>
          <w:rFonts w:ascii="Times New Roman"/>
          <w:b w:val="false"/>
          <w:i w:val="false"/>
          <w:color w:val="000000"/>
          <w:sz w:val="28"/>
        </w:rPr>
        <w:t xml:space="preserve">                               Коды</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Год                                     |______________|</w:t>
      </w:r>
    </w:p>
    <w:p>
      <w:pPr>
        <w:spacing w:after="0"/>
        <w:ind w:left="0"/>
        <w:jc w:val="both"/>
      </w:pPr>
      <w:r>
        <w:rPr>
          <w:rFonts w:ascii="Times New Roman"/>
          <w:b w:val="false"/>
          <w:i w:val="false"/>
          <w:color w:val="000000"/>
          <w:sz w:val="28"/>
        </w:rPr>
        <w:t xml:space="preserve">       Вид данных (прогноз, план, отчет) |      ______________|</w:t>
      </w:r>
    </w:p>
    <w:p>
      <w:pPr>
        <w:spacing w:after="0"/>
        <w:ind w:left="0"/>
        <w:jc w:val="both"/>
      </w:pPr>
      <w:r>
        <w:rPr>
          <w:rFonts w:ascii="Times New Roman"/>
          <w:b w:val="false"/>
          <w:i w:val="false"/>
          <w:color w:val="000000"/>
          <w:sz w:val="28"/>
        </w:rPr>
        <w:t xml:space="preserve">       Функциональная группа |                  ______________|</w:t>
      </w:r>
    </w:p>
    <w:p>
      <w:pPr>
        <w:spacing w:after="0"/>
        <w:ind w:left="0"/>
        <w:jc w:val="both"/>
      </w:pPr>
      <w:r>
        <w:rPr>
          <w:rFonts w:ascii="Times New Roman"/>
          <w:b w:val="false"/>
          <w:i w:val="false"/>
          <w:color w:val="000000"/>
          <w:sz w:val="28"/>
        </w:rPr>
        <w:t xml:space="preserve">       Администратор программ |                  ______________|</w:t>
      </w:r>
    </w:p>
    <w:p>
      <w:pPr>
        <w:spacing w:after="0"/>
        <w:ind w:left="0"/>
        <w:jc w:val="both"/>
      </w:pPr>
      <w:r>
        <w:rPr>
          <w:rFonts w:ascii="Times New Roman"/>
          <w:b w:val="false"/>
          <w:i w:val="false"/>
          <w:color w:val="000000"/>
          <w:sz w:val="28"/>
        </w:rPr>
        <w:t xml:space="preserve">       Государственное учреждение |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Категория должностей</w:t>
            </w:r>
          </w:p>
          <w:bookmarkEnd w:id="11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(далее – коэф.)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(далее – гр.) 4 х базовый должн. оклад х гр.5 х гр.6)/1000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(далее – кол-во) государственных служащих, получающих компенсацию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1</w:t>
            </w:r>
          </w:p>
          <w:bookmarkEnd w:id="1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xml:space="preserve">
 Единица измерения </w:t>
            </w:r>
          </w:p>
          <w:bookmarkEnd w:id="11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(далее –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 (далее -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Категория*</w:t>
            </w:r>
          </w:p>
          <w:bookmarkEnd w:id="1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7"/>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bookmarkEnd w:id="11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Количество государственных служащих, получающих доп. оплату</w:t>
            </w:r>
          </w:p>
          <w:bookmarkEnd w:id="118"/>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(далее - МРП) х(гр.11х2+гр.12х1,75+гр.13х1,5+гр.14х1,25+гр.15х1))/1000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общее кол-во</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(далее в.т.ч.) по коэф.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10</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1"/>
          <w:p>
            <w:pPr>
              <w:spacing w:after="20"/>
              <w:ind w:left="20"/>
              <w:jc w:val="both"/>
            </w:pPr>
            <w:r>
              <w:rPr>
                <w:rFonts w:ascii="Times New Roman"/>
                <w:b w:val="false"/>
                <w:i w:val="false"/>
                <w:color w:val="000000"/>
                <w:sz w:val="20"/>
              </w:rPr>
              <w:t>
ед.</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22"/>
    <w:p>
      <w:pPr>
        <w:spacing w:after="0"/>
        <w:ind w:left="0"/>
        <w:jc w:val="both"/>
      </w:pPr>
      <w:r>
        <w:rPr>
          <w:rFonts w:ascii="Times New Roman"/>
          <w:b w:val="false"/>
          <w:i w:val="false"/>
          <w:color w:val="000000"/>
          <w:sz w:val="28"/>
        </w:rPr>
        <w:t xml:space="preserve">
      продолжение таблицы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3"/>
          <w:p>
            <w:pPr>
              <w:spacing w:after="20"/>
              <w:ind w:left="20"/>
              <w:jc w:val="both"/>
            </w:pPr>
            <w:r>
              <w:rPr>
                <w:rFonts w:ascii="Times New Roman"/>
                <w:b w:val="false"/>
                <w:i w:val="false"/>
                <w:color w:val="000000"/>
                <w:sz w:val="20"/>
              </w:rPr>
              <w:t>
Коэф. за проживание в зонах экологического бедствия</w:t>
            </w:r>
          </w:p>
          <w:bookmarkEnd w:id="12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гр.7+гр.9+гр. 16+гр.21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гр.22х12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4"/>
          <w:p>
            <w:pPr>
              <w:spacing w:after="20"/>
              <w:ind w:left="20"/>
              <w:jc w:val="both"/>
            </w:pPr>
            <w:r>
              <w:rPr>
                <w:rFonts w:ascii="Times New Roman"/>
                <w:b w:val="false"/>
                <w:i w:val="false"/>
                <w:color w:val="000000"/>
                <w:sz w:val="20"/>
              </w:rPr>
              <w:t>
Кол-во государственных служащих, получающих доп. оплату</w:t>
            </w:r>
          </w:p>
          <w:bookmarkEnd w:id="12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(гр.7+гр.29/12)/гр.4 х (гр.18 х 1,5+гр.19 х 1,3+гр.20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5"/>
          <w:p>
            <w:pPr>
              <w:spacing w:after="20"/>
              <w:ind w:left="20"/>
              <w:jc w:val="both"/>
            </w:pPr>
            <w:r>
              <w:rPr>
                <w:rFonts w:ascii="Times New Roman"/>
                <w:b w:val="false"/>
                <w:i w:val="false"/>
                <w:color w:val="000000"/>
                <w:sz w:val="20"/>
              </w:rPr>
              <w:t>
общее кол-во</w:t>
            </w:r>
          </w:p>
          <w:bookmarkEnd w:id="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6"/>
          <w:p>
            <w:pPr>
              <w:spacing w:after="20"/>
              <w:ind w:left="20"/>
              <w:jc w:val="both"/>
            </w:pPr>
            <w:r>
              <w:rPr>
                <w:rFonts w:ascii="Times New Roman"/>
                <w:b w:val="false"/>
                <w:i w:val="false"/>
                <w:color w:val="000000"/>
                <w:sz w:val="20"/>
              </w:rPr>
              <w:t>
17</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7"/>
          <w:p>
            <w:pPr>
              <w:spacing w:after="20"/>
              <w:ind w:left="20"/>
              <w:jc w:val="both"/>
            </w:pPr>
            <w:r>
              <w:rPr>
                <w:rFonts w:ascii="Times New Roman"/>
                <w:b w:val="false"/>
                <w:i w:val="false"/>
                <w:color w:val="000000"/>
                <w:sz w:val="20"/>
              </w:rPr>
              <w:t>
ед.</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9"/>
          <w:p>
            <w:pPr>
              <w:spacing w:after="20"/>
              <w:ind w:left="20"/>
              <w:jc w:val="both"/>
            </w:pPr>
            <w:r>
              <w:rPr>
                <w:rFonts w:ascii="Times New Roman"/>
                <w:b w:val="false"/>
                <w:i w:val="false"/>
                <w:color w:val="000000"/>
                <w:sz w:val="20"/>
              </w:rPr>
              <w:t>
Разница в заработной плате лиц, право которых иметь специальные звания и классные чины, а также носить форменную одежду упразднены ***</w:t>
            </w:r>
          </w:p>
          <w:bookmarkEnd w:id="12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месяц (гр.22 + гр.26)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заработной платы в год (гр.28х12 + гр.29)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0"/>
          <w:p>
            <w:pPr>
              <w:spacing w:after="20"/>
              <w:ind w:left="20"/>
              <w:jc w:val="both"/>
            </w:pPr>
            <w:r>
              <w:rPr>
                <w:rFonts w:ascii="Times New Roman"/>
                <w:b w:val="false"/>
                <w:i w:val="false"/>
                <w:color w:val="000000"/>
                <w:sz w:val="20"/>
              </w:rPr>
              <w:t xml:space="preserve">
 Кол-во штатных единиц </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Зафиксированное денежное довольствие и денежное компенсация на содержание жилище и оплату коммунальных услуг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месяц (гр.25 – (гр.22+гр.29/12)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год (гр.26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1"/>
          <w:p>
            <w:pPr>
              <w:spacing w:after="20"/>
              <w:ind w:left="20"/>
              <w:jc w:val="both"/>
            </w:pPr>
            <w:r>
              <w:rPr>
                <w:rFonts w:ascii="Times New Roman"/>
                <w:b w:val="false"/>
                <w:i w:val="false"/>
                <w:color w:val="000000"/>
                <w:sz w:val="20"/>
              </w:rPr>
              <w:t>
24</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2"/>
          <w:p>
            <w:pPr>
              <w:spacing w:after="20"/>
              <w:ind w:left="20"/>
              <w:jc w:val="both"/>
            </w:pPr>
            <w:r>
              <w:rPr>
                <w:rFonts w:ascii="Times New Roman"/>
                <w:b w:val="false"/>
                <w:i w:val="false"/>
                <w:color w:val="000000"/>
                <w:sz w:val="20"/>
              </w:rPr>
              <w:t>
ед.</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 w:id="133"/>
      <w:r>
        <w:rPr>
          <w:rFonts w:ascii="Times New Roman"/>
          <w:b w:val="false"/>
          <w:i w:val="false"/>
          <w:color w:val="000000"/>
          <w:sz w:val="28"/>
        </w:rPr>
        <w:t>
      Ответственный секретарь центрального</w:t>
      </w:r>
    </w:p>
    <w:bookmarkEnd w:id="133"/>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 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бухгалтер/начальник финансово-</w:t>
      </w:r>
    </w:p>
    <w:p>
      <w:pPr>
        <w:spacing w:after="0"/>
        <w:ind w:left="0"/>
        <w:jc w:val="both"/>
      </w:pPr>
      <w:r>
        <w:rPr>
          <w:rFonts w:ascii="Times New Roman"/>
          <w:b w:val="false"/>
          <w:i w:val="false"/>
          <w:color w:val="000000"/>
          <w:sz w:val="28"/>
        </w:rPr>
        <w:t xml:space="preserve">       экономического отдела 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02" w:id="134"/>
    <w:p>
      <w:pPr>
        <w:spacing w:after="0"/>
        <w:ind w:left="0"/>
        <w:jc w:val="both"/>
      </w:pPr>
      <w:r>
        <w:rPr>
          <w:rFonts w:ascii="Times New Roman"/>
          <w:b w:val="false"/>
          <w:i w:val="false"/>
          <w:color w:val="000000"/>
          <w:sz w:val="28"/>
        </w:rPr>
        <w:t>
      Примечание:</w:t>
      </w:r>
    </w:p>
    <w:bookmarkEnd w:id="134"/>
    <w:bookmarkStart w:name="z203" w:id="135"/>
    <w:p>
      <w:pPr>
        <w:spacing w:after="0"/>
        <w:ind w:left="0"/>
        <w:jc w:val="both"/>
      </w:pPr>
      <w:r>
        <w:rPr>
          <w:rFonts w:ascii="Times New Roman"/>
          <w:b w:val="false"/>
          <w:i w:val="false"/>
          <w:color w:val="000000"/>
          <w:sz w:val="28"/>
        </w:rPr>
        <w:t>
       *заполняется по каждой категории;</w:t>
      </w:r>
    </w:p>
    <w:bookmarkEnd w:id="135"/>
    <w:bookmarkStart w:name="z204" w:id="136"/>
    <w:p>
      <w:pPr>
        <w:spacing w:after="0"/>
        <w:ind w:left="0"/>
        <w:jc w:val="both"/>
      </w:pPr>
      <w:r>
        <w:rPr>
          <w:rFonts w:ascii="Times New Roman"/>
          <w:b w:val="false"/>
          <w:i w:val="false"/>
          <w:color w:val="000000"/>
          <w:sz w:val="28"/>
        </w:rPr>
        <w:t>
      **заполняется в случае повышения заработной платы;</w:t>
      </w:r>
    </w:p>
    <w:bookmarkEnd w:id="136"/>
    <w:bookmarkStart w:name="z205" w:id="137"/>
    <w:p>
      <w:pPr>
        <w:spacing w:after="0"/>
        <w:ind w:left="0"/>
        <w:jc w:val="both"/>
      </w:pPr>
      <w:r>
        <w:rPr>
          <w:rFonts w:ascii="Times New Roman"/>
          <w:b w:val="false"/>
          <w:i w:val="false"/>
          <w:color w:val="000000"/>
          <w:sz w:val="28"/>
        </w:rPr>
        <w:t xml:space="preserve">
       ***графы 24, 25, 26, 27 заполняются только по лицам, право которых иметь специальные звания и классные чины, а также носить форменную одежду упразднены, в случае если заработная плата, начисленная с учетом установленных надбавок и доплат по занимаемой должности административного государственного служащего, оказывается ниже ранее получаемой суммы зафиксированного денежного довольствия и денежной компенсации на содержание жилища и оплату коммунальных услуг, и требуется выплачивать соответствующую разницу в заработной плате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 Республики Казахстан от 14 декабря 2012 года № 1597 "Об утверждении Правил сохранения социального обеспечения, всех льгот и преимуществ при выходе на пенсию лиц, право которых иметь специальные звания и классные чины, а также носить форменную одежду упразднены".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февраля 2018 года № 150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02-111</w:t>
            </w:r>
          </w:p>
        </w:tc>
      </w:tr>
    </w:tbl>
    <w:p>
      <w:pPr>
        <w:spacing w:after="0"/>
        <w:ind w:left="0"/>
        <w:jc w:val="both"/>
      </w:pPr>
      <w:bookmarkStart w:name="z209" w:id="138"/>
      <w:r>
        <w:rPr>
          <w:rFonts w:ascii="Times New Roman"/>
          <w:b w:val="false"/>
          <w:i w:val="false"/>
          <w:color w:val="000000"/>
          <w:sz w:val="28"/>
        </w:rPr>
        <w:t>
                                           Расчет</w:t>
      </w:r>
    </w:p>
    <w:bookmarkEnd w:id="138"/>
    <w:p>
      <w:pPr>
        <w:spacing w:after="0"/>
        <w:ind w:left="0"/>
        <w:jc w:val="both"/>
      </w:pPr>
      <w:r>
        <w:rPr>
          <w:rFonts w:ascii="Times New Roman"/>
          <w:b w:val="false"/>
          <w:i w:val="false"/>
          <w:color w:val="000000"/>
          <w:sz w:val="28"/>
        </w:rPr>
        <w:t xml:space="preserve">                         расходов на оплату труда политических государственных</w:t>
      </w:r>
    </w:p>
    <w:p>
      <w:pPr>
        <w:spacing w:after="0"/>
        <w:ind w:left="0"/>
        <w:jc w:val="both"/>
      </w:pPr>
      <w:r>
        <w:rPr>
          <w:rFonts w:ascii="Times New Roman"/>
          <w:b w:val="false"/>
          <w:i w:val="false"/>
          <w:color w:val="000000"/>
          <w:sz w:val="28"/>
        </w:rPr>
        <w:t xml:space="preserve">                                     служащих, депутатов, судей</w:t>
      </w:r>
    </w:p>
    <w:p>
      <w:pPr>
        <w:spacing w:after="0"/>
        <w:ind w:left="0"/>
        <w:jc w:val="both"/>
      </w:pPr>
      <w:r>
        <w:rPr>
          <w:rFonts w:ascii="Times New Roman"/>
          <w:b w:val="false"/>
          <w:i w:val="false"/>
          <w:color w:val="000000"/>
          <w:sz w:val="28"/>
        </w:rPr>
        <w:t xml:space="preserve">       Коды</w:t>
      </w:r>
    </w:p>
    <w:p>
      <w:pPr>
        <w:spacing w:after="0"/>
        <w:ind w:left="0"/>
        <w:jc w:val="both"/>
      </w:pPr>
      <w:r>
        <w:rPr>
          <w:rFonts w:ascii="Times New Roman"/>
          <w:b w:val="false"/>
          <w:i w:val="false"/>
          <w:color w:val="000000"/>
          <w:sz w:val="28"/>
        </w:rPr>
        <w:t xml:space="preserve">       Год                               |______________|</w:t>
      </w:r>
    </w:p>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9"/>
          <w:p>
            <w:pPr>
              <w:spacing w:after="20"/>
              <w:ind w:left="20"/>
              <w:jc w:val="both"/>
            </w:pPr>
            <w:r>
              <w:rPr>
                <w:rFonts w:ascii="Times New Roman"/>
                <w:b w:val="false"/>
                <w:i w:val="false"/>
                <w:color w:val="000000"/>
                <w:sz w:val="20"/>
              </w:rPr>
              <w:t>
Наименование должностей</w:t>
            </w:r>
          </w:p>
          <w:bookmarkEnd w:id="13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(далее – коэф.)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месяц (графа (далее – гр.) 3 х базов. должн. оклад х гр.4 х гр.5)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(далее – кол-во.) государственных служащих,</w:t>
            </w:r>
          </w:p>
          <w:p>
            <w:pPr>
              <w:spacing w:after="20"/>
              <w:ind w:left="20"/>
              <w:jc w:val="both"/>
            </w:pPr>
            <w:r>
              <w:rPr>
                <w:rFonts w:ascii="Times New Roman"/>
                <w:b w:val="false"/>
                <w:i w:val="false"/>
                <w:color w:val="000000"/>
                <w:sz w:val="20"/>
              </w:rPr>
              <w:t>
получающих доп.оплату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(МРПх(гр.8х2+гр. 9х1,75+гр.10 х1,5+гр.11х1,25+гр.12х1))/1000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0"/>
          <w:p>
            <w:pPr>
              <w:spacing w:after="20"/>
              <w:ind w:left="20"/>
              <w:jc w:val="both"/>
            </w:pPr>
            <w:r>
              <w:rPr>
                <w:rFonts w:ascii="Times New Roman"/>
                <w:b w:val="false"/>
                <w:i w:val="false"/>
                <w:color w:val="000000"/>
                <w:sz w:val="20"/>
              </w:rPr>
              <w:t>
1</w:t>
            </w:r>
          </w:p>
          <w:bookmarkEnd w:id="14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1"/>
          <w:p>
            <w:pPr>
              <w:spacing w:after="20"/>
              <w:ind w:left="20"/>
              <w:jc w:val="both"/>
            </w:pPr>
            <w:r>
              <w:rPr>
                <w:rFonts w:ascii="Times New Roman"/>
                <w:b w:val="false"/>
                <w:i w:val="false"/>
                <w:color w:val="000000"/>
                <w:sz w:val="20"/>
              </w:rPr>
              <w:t>
Единица измерения</w:t>
            </w:r>
          </w:p>
          <w:bookmarkEnd w:id="14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(далее -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 (далее –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42"/>
    <w:p>
      <w:pPr>
        <w:spacing w:after="0"/>
        <w:ind w:left="0"/>
        <w:jc w:val="both"/>
      </w:pPr>
      <w:r>
        <w:rPr>
          <w:rFonts w:ascii="Times New Roman"/>
          <w:b w:val="false"/>
          <w:i w:val="false"/>
          <w:color w:val="000000"/>
          <w:sz w:val="28"/>
        </w:rPr>
        <w:t>
      продолжение таблицы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3"/>
          <w:p>
            <w:pPr>
              <w:spacing w:after="20"/>
              <w:ind w:left="20"/>
              <w:jc w:val="both"/>
            </w:pPr>
            <w:r>
              <w:rPr>
                <w:rFonts w:ascii="Times New Roman"/>
                <w:b w:val="false"/>
                <w:i w:val="false"/>
                <w:color w:val="000000"/>
                <w:sz w:val="20"/>
              </w:rPr>
              <w:t>
Доплаты</w:t>
            </w:r>
          </w:p>
          <w:bookmarkEnd w:id="14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предусмотренные Постановлением № 646 дсп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воинским званиям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гр.6+гр.13+гр.18+гр.20+гр.22+гр.25+ гр.27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w:t>
            </w:r>
          </w:p>
          <w:p>
            <w:pPr>
              <w:spacing w:after="20"/>
              <w:ind w:left="20"/>
              <w:jc w:val="both"/>
            </w:pPr>
            <w:r>
              <w:rPr>
                <w:rFonts w:ascii="Times New Roman"/>
                <w:b w:val="false"/>
                <w:i w:val="false"/>
                <w:color w:val="000000"/>
                <w:sz w:val="20"/>
              </w:rPr>
              <w:t>
платы в год</w:t>
            </w:r>
          </w:p>
          <w:p>
            <w:pPr>
              <w:spacing w:after="20"/>
              <w:ind w:left="20"/>
              <w:jc w:val="both"/>
            </w:pPr>
            <w:r>
              <w:rPr>
                <w:rFonts w:ascii="Times New Roman"/>
                <w:b w:val="false"/>
                <w:i w:val="false"/>
                <w:color w:val="000000"/>
                <w:sz w:val="20"/>
              </w:rPr>
              <w:t>
гр.28 х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4"/>
          <w:p>
            <w:pPr>
              <w:spacing w:after="20"/>
              <w:ind w:left="20"/>
              <w:jc w:val="both"/>
            </w:pPr>
            <w:r>
              <w:rPr>
                <w:rFonts w:ascii="Times New Roman"/>
                <w:b w:val="false"/>
                <w:i w:val="false"/>
                <w:color w:val="000000"/>
                <w:sz w:val="20"/>
              </w:rPr>
              <w:t>
Коэффициент за проживание в зонах экологического бедствия</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специальные звания</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5"/>
          <w:p>
            <w:pPr>
              <w:spacing w:after="20"/>
              <w:ind w:left="20"/>
              <w:jc w:val="both"/>
            </w:pPr>
            <w:r>
              <w:rPr>
                <w:rFonts w:ascii="Times New Roman"/>
                <w:b w:val="false"/>
                <w:i w:val="false"/>
                <w:color w:val="000000"/>
                <w:sz w:val="20"/>
              </w:rPr>
              <w:t>
Кол-во государственных служащих, получающих доп.оплату</w:t>
            </w:r>
          </w:p>
          <w:bookmarkEnd w:id="145"/>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w:t>
            </w:r>
          </w:p>
          <w:p>
            <w:pPr>
              <w:spacing w:after="20"/>
              <w:ind w:left="20"/>
              <w:jc w:val="both"/>
            </w:pPr>
            <w:r>
              <w:rPr>
                <w:rFonts w:ascii="Times New Roman"/>
                <w:b w:val="false"/>
                <w:i w:val="false"/>
                <w:color w:val="000000"/>
                <w:sz w:val="20"/>
              </w:rPr>
              <w:t>
Оклад х (гр. 15 х1,5+гр.16 х1,3+гр17х1,2</w:t>
            </w:r>
          </w:p>
          <w:p>
            <w:pPr>
              <w:spacing w:after="20"/>
              <w:ind w:left="20"/>
              <w:jc w:val="both"/>
            </w:pPr>
            <w:r>
              <w:rPr>
                <w:rFonts w:ascii="Times New Roman"/>
                <w:b w:val="false"/>
                <w:i w:val="false"/>
                <w:color w:val="000000"/>
                <w:sz w:val="20"/>
              </w:rPr>
              <w:t>
))/1000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государственных</w:t>
            </w:r>
          </w:p>
          <w:p>
            <w:pPr>
              <w:spacing w:after="20"/>
              <w:ind w:left="20"/>
              <w:jc w:val="both"/>
            </w:pPr>
            <w:r>
              <w:rPr>
                <w:rFonts w:ascii="Times New Roman"/>
                <w:b w:val="false"/>
                <w:i w:val="false"/>
                <w:color w:val="000000"/>
                <w:sz w:val="20"/>
              </w:rPr>
              <w:t>
служащих, получающих доп. оплату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государственных</w:t>
            </w:r>
          </w:p>
          <w:p>
            <w:pPr>
              <w:spacing w:after="20"/>
              <w:ind w:left="20"/>
              <w:jc w:val="both"/>
            </w:pPr>
            <w:r>
              <w:rPr>
                <w:rFonts w:ascii="Times New Roman"/>
                <w:b w:val="false"/>
                <w:i w:val="false"/>
                <w:color w:val="000000"/>
                <w:sz w:val="20"/>
              </w:rPr>
              <w:t>
служащих, получающих доп. оплату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работников, которым установлена надбавка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(МРПхгр.23х</w:t>
            </w:r>
          </w:p>
          <w:p>
            <w:pPr>
              <w:spacing w:after="20"/>
              <w:ind w:left="20"/>
              <w:jc w:val="both"/>
            </w:pPr>
            <w:r>
              <w:rPr>
                <w:rFonts w:ascii="Times New Roman"/>
                <w:b w:val="false"/>
                <w:i w:val="false"/>
                <w:color w:val="000000"/>
                <w:sz w:val="20"/>
              </w:rPr>
              <w:t>
гр.24)/1000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государственных</w:t>
            </w:r>
          </w:p>
          <w:p>
            <w:pPr>
              <w:spacing w:after="20"/>
              <w:ind w:left="20"/>
              <w:jc w:val="both"/>
            </w:pPr>
            <w:r>
              <w:rPr>
                <w:rFonts w:ascii="Times New Roman"/>
                <w:b w:val="false"/>
                <w:i w:val="false"/>
                <w:color w:val="000000"/>
                <w:sz w:val="20"/>
              </w:rPr>
              <w:t>
служащих, получающих доп. оклад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6"/>
          <w:p>
            <w:pPr>
              <w:spacing w:after="20"/>
              <w:ind w:left="20"/>
              <w:jc w:val="both"/>
            </w:pPr>
            <w:r>
              <w:rPr>
                <w:rFonts w:ascii="Times New Roman"/>
                <w:b w:val="false"/>
                <w:i w:val="false"/>
                <w:color w:val="000000"/>
                <w:sz w:val="20"/>
              </w:rPr>
              <w:t>
Общее кол-во</w:t>
            </w:r>
          </w:p>
          <w:bookmarkEnd w:id="14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7"/>
          <w:p>
            <w:pPr>
              <w:spacing w:after="20"/>
              <w:ind w:left="20"/>
              <w:jc w:val="both"/>
            </w:pPr>
            <w:r>
              <w:rPr>
                <w:rFonts w:ascii="Times New Roman"/>
                <w:b w:val="false"/>
                <w:i w:val="false"/>
                <w:color w:val="000000"/>
                <w:sz w:val="20"/>
              </w:rPr>
              <w:t>
14</w:t>
            </w:r>
          </w:p>
          <w:bookmarkEnd w:id="14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8"/>
          <w:p>
            <w:pPr>
              <w:spacing w:after="20"/>
              <w:ind w:left="20"/>
              <w:jc w:val="both"/>
            </w:pPr>
            <w:r>
              <w:rPr>
                <w:rFonts w:ascii="Times New Roman"/>
                <w:b w:val="false"/>
                <w:i w:val="false"/>
                <w:color w:val="000000"/>
                <w:sz w:val="20"/>
              </w:rPr>
              <w:t>
ед.</w:t>
            </w:r>
          </w:p>
          <w:bookmarkEnd w:id="148"/>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7" w:id="149"/>
      <w:r>
        <w:rPr>
          <w:rFonts w:ascii="Times New Roman"/>
          <w:b w:val="false"/>
          <w:i w:val="false"/>
          <w:color w:val="000000"/>
          <w:sz w:val="28"/>
        </w:rPr>
        <w:t>
      Итого по категории*</w:t>
      </w:r>
    </w:p>
    <w:bookmarkEnd w:id="149"/>
    <w:p>
      <w:pPr>
        <w:spacing w:after="0"/>
        <w:ind w:left="0"/>
        <w:jc w:val="both"/>
      </w:pPr>
      <w:r>
        <w:rPr>
          <w:rFonts w:ascii="Times New Roman"/>
          <w:b w:val="false"/>
          <w:i w:val="false"/>
          <w:color w:val="000000"/>
          <w:sz w:val="28"/>
        </w:rPr>
        <w:t xml:space="preserve">       Ответственный секретарь центрального исполнительного органа/</w:t>
      </w:r>
    </w:p>
    <w:p>
      <w:pPr>
        <w:spacing w:after="0"/>
        <w:ind w:left="0"/>
        <w:jc w:val="both"/>
      </w:pPr>
      <w:r>
        <w:rPr>
          <w:rFonts w:ascii="Times New Roman"/>
          <w:b w:val="false"/>
          <w:i w:val="false"/>
          <w:color w:val="000000"/>
          <w:sz w:val="28"/>
        </w:rPr>
        <w:t xml:space="preserve">       руководитель государственного учреждения _________ 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бухгалтер/начальник финансово-</w:t>
      </w:r>
    </w:p>
    <w:p>
      <w:pPr>
        <w:spacing w:after="0"/>
        <w:ind w:left="0"/>
        <w:jc w:val="both"/>
      </w:pPr>
      <w:r>
        <w:rPr>
          <w:rFonts w:ascii="Times New Roman"/>
          <w:b w:val="false"/>
          <w:i w:val="false"/>
          <w:color w:val="000000"/>
          <w:sz w:val="28"/>
        </w:rPr>
        <w:t xml:space="preserve">       экономического отдела ____________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 заполняется по каждой категории;</w:t>
      </w:r>
    </w:p>
    <w:p>
      <w:pPr>
        <w:spacing w:after="0"/>
        <w:ind w:left="0"/>
        <w:jc w:val="both"/>
      </w:pPr>
      <w:r>
        <w:rPr>
          <w:rFonts w:ascii="Times New Roman"/>
          <w:b w:val="false"/>
          <w:i w:val="false"/>
          <w:color w:val="000000"/>
          <w:sz w:val="28"/>
        </w:rPr>
        <w:t xml:space="preserve">       **заполняется в случае повышения заработной платы.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февраля 2018 года № 150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12-111</w:t>
            </w:r>
          </w:p>
        </w:tc>
      </w:tr>
    </w:tbl>
    <w:p>
      <w:pPr>
        <w:spacing w:after="0"/>
        <w:ind w:left="0"/>
        <w:jc w:val="both"/>
      </w:pPr>
      <w:bookmarkStart w:name="z251" w:id="150"/>
      <w:r>
        <w:rPr>
          <w:rFonts w:ascii="Times New Roman"/>
          <w:b w:val="false"/>
          <w:i w:val="false"/>
          <w:color w:val="000000"/>
          <w:sz w:val="28"/>
        </w:rPr>
        <w:t>
                                                 Расчет</w:t>
      </w:r>
    </w:p>
    <w:bookmarkEnd w:id="150"/>
    <w:p>
      <w:pPr>
        <w:spacing w:after="0"/>
        <w:ind w:left="0"/>
        <w:jc w:val="both"/>
      </w:pPr>
      <w:r>
        <w:rPr>
          <w:rFonts w:ascii="Times New Roman"/>
          <w:b w:val="false"/>
          <w:i w:val="false"/>
          <w:color w:val="000000"/>
          <w:sz w:val="28"/>
        </w:rPr>
        <w:t xml:space="preserve">                         расходов на оплату труда сотрудников органов прокуратуры</w:t>
      </w:r>
    </w:p>
    <w:p>
      <w:pPr>
        <w:spacing w:after="0"/>
        <w:ind w:left="0"/>
        <w:jc w:val="both"/>
      </w:pPr>
      <w:r>
        <w:rPr>
          <w:rFonts w:ascii="Times New Roman"/>
          <w:b w:val="false"/>
          <w:i w:val="false"/>
          <w:color w:val="000000"/>
          <w:sz w:val="28"/>
        </w:rPr>
        <w:t xml:space="preserve">       Коды</w:t>
      </w:r>
    </w:p>
    <w:p>
      <w:pPr>
        <w:spacing w:after="0"/>
        <w:ind w:left="0"/>
        <w:jc w:val="both"/>
      </w:pPr>
      <w:r>
        <w:rPr>
          <w:rFonts w:ascii="Times New Roman"/>
          <w:b w:val="false"/>
          <w:i w:val="false"/>
          <w:color w:val="000000"/>
          <w:sz w:val="28"/>
        </w:rPr>
        <w:t xml:space="preserve">       Год                                     |______________|</w:t>
      </w:r>
    </w:p>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1"/>
          <w:p>
            <w:pPr>
              <w:spacing w:after="20"/>
              <w:ind w:left="20"/>
              <w:jc w:val="both"/>
            </w:pPr>
            <w:r>
              <w:rPr>
                <w:rFonts w:ascii="Times New Roman"/>
                <w:b w:val="false"/>
                <w:i w:val="false"/>
                <w:color w:val="000000"/>
                <w:sz w:val="20"/>
              </w:rPr>
              <w:t>
Категория должностей</w:t>
            </w:r>
          </w:p>
          <w:bookmarkEnd w:id="151"/>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p>
            <w:pPr>
              <w:spacing w:after="20"/>
              <w:ind w:left="20"/>
              <w:jc w:val="both"/>
            </w:pPr>
            <w:r>
              <w:rPr>
                <w:rFonts w:ascii="Times New Roman"/>
                <w:b w:val="false"/>
                <w:i w:val="false"/>
                <w:color w:val="000000"/>
                <w:sz w:val="20"/>
              </w:rPr>
              <w:t>
должностей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специальной службы в годах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(далее – кол-во) штатных единиц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(далее – коэф.)</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(далее – гр.) 4 х базовый должностной оклад х гр.5) /1000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классный 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гр.7 х базовый должностной оклад х гр.8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гр.10 х базовый должностной оклад х гр.11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w:t>
            </w:r>
          </w:p>
          <w:p>
            <w:pPr>
              <w:spacing w:after="20"/>
              <w:ind w:left="20"/>
              <w:jc w:val="both"/>
            </w:pPr>
            <w:r>
              <w:rPr>
                <w:rFonts w:ascii="Times New Roman"/>
                <w:b w:val="false"/>
                <w:i w:val="false"/>
                <w:color w:val="000000"/>
                <w:sz w:val="20"/>
              </w:rPr>
              <w:t>
гр.13 х базовый должностной оклад х гр.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2"/>
          <w:p>
            <w:pPr>
              <w:spacing w:after="20"/>
              <w:ind w:left="20"/>
              <w:jc w:val="both"/>
            </w:pPr>
            <w:r>
              <w:rPr>
                <w:rFonts w:ascii="Times New Roman"/>
                <w:b w:val="false"/>
                <w:i w:val="false"/>
                <w:color w:val="000000"/>
                <w:sz w:val="20"/>
              </w:rPr>
              <w:t>
1</w:t>
            </w:r>
          </w:p>
          <w:bookmarkEnd w:id="15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3"/>
          <w:p>
            <w:pPr>
              <w:spacing w:after="20"/>
              <w:ind w:left="20"/>
              <w:jc w:val="both"/>
            </w:pPr>
            <w:r>
              <w:rPr>
                <w:rFonts w:ascii="Times New Roman"/>
                <w:b w:val="false"/>
                <w:i w:val="false"/>
                <w:color w:val="000000"/>
                <w:sz w:val="20"/>
              </w:rPr>
              <w:t>
Единица измерения</w:t>
            </w:r>
          </w:p>
          <w:bookmarkEnd w:id="15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(далее -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 (далее –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5"/>
          <w:p>
            <w:pPr>
              <w:spacing w:after="20"/>
              <w:ind w:left="20"/>
              <w:jc w:val="both"/>
            </w:pPr>
            <w:r>
              <w:rPr>
                <w:rFonts w:ascii="Times New Roman"/>
                <w:b w:val="false"/>
                <w:i w:val="false"/>
                <w:color w:val="000000"/>
                <w:sz w:val="20"/>
              </w:rPr>
              <w:t>
Доплата за классный чин</w:t>
            </w:r>
          </w:p>
          <w:bookmarkEnd w:id="1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II ранга, 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капитан I ранга, старший советник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III ранга, государственный советник юстиции III класса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6"/>
          <w:p>
            <w:pPr>
              <w:spacing w:after="20"/>
              <w:ind w:left="20"/>
              <w:jc w:val="both"/>
            </w:pPr>
            <w:r>
              <w:rPr>
                <w:rFonts w:ascii="Times New Roman"/>
                <w:b w:val="false"/>
                <w:i w:val="false"/>
                <w:color w:val="000000"/>
                <w:sz w:val="20"/>
              </w:rPr>
              <w:t>
Кол-во</w:t>
            </w:r>
          </w:p>
          <w:bookmarkEnd w:id="1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гр.16 х базовый должностной оклад х гр.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гр.19 х Базовый должностной оклад х гр.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гр.22 х базовый должностной оклад х гр.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гр.25 х базовый должностной оклад х гр.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7"/>
          <w:p>
            <w:pPr>
              <w:spacing w:after="20"/>
              <w:ind w:left="20"/>
              <w:jc w:val="both"/>
            </w:pPr>
            <w:r>
              <w:rPr>
                <w:rFonts w:ascii="Times New Roman"/>
                <w:b w:val="false"/>
                <w:i w:val="false"/>
                <w:color w:val="000000"/>
                <w:sz w:val="20"/>
              </w:rPr>
              <w:t>
16</w:t>
            </w:r>
          </w:p>
          <w:bookmarkEnd w:id="1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8"/>
          <w:p>
            <w:pPr>
              <w:spacing w:after="20"/>
              <w:ind w:left="20"/>
              <w:jc w:val="both"/>
            </w:pPr>
            <w:r>
              <w:rPr>
                <w:rFonts w:ascii="Times New Roman"/>
                <w:b w:val="false"/>
                <w:i w:val="false"/>
                <w:color w:val="000000"/>
                <w:sz w:val="20"/>
              </w:rPr>
              <w:t>
ед.</w:t>
            </w:r>
          </w:p>
          <w:bookmarkEnd w:id="1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159"/>
    <w:p>
      <w:pPr>
        <w:spacing w:after="0"/>
        <w:ind w:left="0"/>
        <w:jc w:val="both"/>
      </w:pPr>
      <w:r>
        <w:rPr>
          <w:rFonts w:ascii="Times New Roman"/>
          <w:b w:val="false"/>
          <w:i w:val="false"/>
          <w:color w:val="000000"/>
          <w:sz w:val="28"/>
        </w:rPr>
        <w:t>
      продолжение таблицы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0"/>
          <w:p>
            <w:pPr>
              <w:spacing w:after="20"/>
              <w:ind w:left="20"/>
              <w:jc w:val="both"/>
            </w:pPr>
            <w:r>
              <w:rPr>
                <w:rFonts w:ascii="Times New Roman"/>
                <w:b w:val="false"/>
                <w:i w:val="false"/>
                <w:color w:val="000000"/>
                <w:sz w:val="20"/>
              </w:rPr>
              <w:t>
Доплата за классный чин</w:t>
            </w:r>
          </w:p>
          <w:bookmarkEnd w:id="160"/>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 за классные чины в месяц (гр.9+ гр.12+ гр.15+ гр.18+ гр.21+ гр.24+ гр.27+ гр.30+ гр.33+ гр.36)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1"/>
          <w:p>
            <w:pPr>
              <w:spacing w:after="20"/>
              <w:ind w:left="20"/>
              <w:jc w:val="both"/>
            </w:pPr>
            <w:r>
              <w:rPr>
                <w:rFonts w:ascii="Times New Roman"/>
                <w:b w:val="false"/>
                <w:i w:val="false"/>
                <w:color w:val="000000"/>
                <w:sz w:val="20"/>
              </w:rPr>
              <w:t>
Генерал лейтенант государственный советник юстиции II класса</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государственный советник юстиции I класса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армии государственный советник юстиции высшего класса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государственных служащих, получающих доп.оплату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2"/>
          <w:p>
            <w:pPr>
              <w:spacing w:after="20"/>
              <w:ind w:left="20"/>
              <w:jc w:val="both"/>
            </w:pPr>
            <w:r>
              <w:rPr>
                <w:rFonts w:ascii="Times New Roman"/>
                <w:b w:val="false"/>
                <w:i w:val="false"/>
                <w:color w:val="000000"/>
                <w:sz w:val="20"/>
              </w:rPr>
              <w:t>
Кол-во</w:t>
            </w:r>
          </w:p>
          <w:bookmarkEnd w:id="16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гр.28х базовый должностной оклад х гр.29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гр.31 х базовый должностной оклад х гр.32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доплаты гр.34 х базовый должностной оклад х гр. 35</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(далее - в т.ч.) по коэф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3"/>
          <w:p>
            <w:pPr>
              <w:spacing w:after="20"/>
              <w:ind w:left="20"/>
              <w:jc w:val="both"/>
            </w:pPr>
            <w:r>
              <w:rPr>
                <w:rFonts w:ascii="Times New Roman"/>
                <w:b w:val="false"/>
                <w:i w:val="false"/>
                <w:color w:val="000000"/>
                <w:sz w:val="20"/>
              </w:rPr>
              <w:t>
28</w:t>
            </w:r>
          </w:p>
          <w:bookmarkEnd w:id="1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4"/>
          <w:p>
            <w:pPr>
              <w:spacing w:after="20"/>
              <w:ind w:left="20"/>
              <w:jc w:val="both"/>
            </w:pPr>
            <w:r>
              <w:rPr>
                <w:rFonts w:ascii="Times New Roman"/>
                <w:b w:val="false"/>
                <w:i w:val="false"/>
                <w:color w:val="000000"/>
                <w:sz w:val="20"/>
              </w:rPr>
              <w:t>
ед.</w:t>
            </w:r>
          </w:p>
          <w:bookmarkEnd w:id="1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6"/>
          <w:p>
            <w:pPr>
              <w:spacing w:after="20"/>
              <w:ind w:left="20"/>
              <w:jc w:val="both"/>
            </w:pPr>
            <w:r>
              <w:rPr>
                <w:rFonts w:ascii="Times New Roman"/>
                <w:b w:val="false"/>
                <w:i w:val="false"/>
                <w:color w:val="000000"/>
                <w:sz w:val="20"/>
              </w:rPr>
              <w:t>
в т.ч. по коэф.</w:t>
            </w:r>
          </w:p>
          <w:bookmarkEnd w:id="166"/>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7"/>
          <w:p>
            <w:pPr>
              <w:spacing w:after="20"/>
              <w:ind w:left="20"/>
              <w:jc w:val="both"/>
            </w:pPr>
            <w:r>
              <w:rPr>
                <w:rFonts w:ascii="Times New Roman"/>
                <w:b w:val="false"/>
                <w:i w:val="false"/>
                <w:color w:val="000000"/>
                <w:sz w:val="20"/>
              </w:rPr>
              <w:t>
в т.ч. по коэф.</w:t>
            </w:r>
          </w:p>
          <w:bookmarkEnd w:id="167"/>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8"/>
          <w:p>
            <w:pPr>
              <w:spacing w:after="20"/>
              <w:ind w:left="20"/>
              <w:jc w:val="both"/>
            </w:pPr>
            <w:r>
              <w:rPr>
                <w:rFonts w:ascii="Times New Roman"/>
                <w:b w:val="false"/>
                <w:i w:val="false"/>
                <w:color w:val="000000"/>
                <w:sz w:val="20"/>
              </w:rPr>
              <w:t>
Сумма (МРП х(гр.39</w:t>
            </w:r>
          </w:p>
          <w:bookmarkEnd w:id="168"/>
          <w:p>
            <w:pPr>
              <w:spacing w:after="20"/>
              <w:ind w:left="20"/>
              <w:jc w:val="both"/>
            </w:pPr>
            <w:r>
              <w:rPr>
                <w:rFonts w:ascii="Times New Roman"/>
                <w:b w:val="false"/>
                <w:i w:val="false"/>
                <w:color w:val="000000"/>
                <w:sz w:val="20"/>
              </w:rPr>
              <w:t>
х 2+ гр.40х 1,75+ гр.41х 1,5+ гр.42х 1,25+ гр.43х 1))/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 за проживание в зонах экологического бедствия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прочих доплат (секретно)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(гр.6+ гр.37+ гр.44+ гр.49+ гр.50)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(гр.51х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государственных служащих, получающих доп.оплату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х(гр.46 х 1,5+ гр.47 х 1,3+гр. 48х1,2)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коэф.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9"/>
          <w:p>
            <w:pPr>
              <w:spacing w:after="20"/>
              <w:ind w:left="20"/>
              <w:jc w:val="both"/>
            </w:pPr>
            <w:r>
              <w:rPr>
                <w:rFonts w:ascii="Times New Roman"/>
                <w:b w:val="false"/>
                <w:i w:val="false"/>
                <w:color w:val="000000"/>
                <w:sz w:val="20"/>
              </w:rPr>
              <w:t>
41</w:t>
            </w:r>
          </w:p>
          <w:bookmarkEnd w:id="1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0"/>
          <w:p>
            <w:pPr>
              <w:spacing w:after="20"/>
              <w:ind w:left="20"/>
              <w:jc w:val="both"/>
            </w:pPr>
            <w:r>
              <w:rPr>
                <w:rFonts w:ascii="Times New Roman"/>
                <w:b w:val="false"/>
                <w:i w:val="false"/>
                <w:color w:val="000000"/>
                <w:sz w:val="20"/>
              </w:rPr>
              <w:t>
ед.</w:t>
            </w:r>
          </w:p>
          <w:bookmarkEnd w:id="1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1" w:id="171"/>
      <w:r>
        <w:rPr>
          <w:rFonts w:ascii="Times New Roman"/>
          <w:b w:val="false"/>
          <w:i w:val="false"/>
          <w:color w:val="000000"/>
          <w:sz w:val="28"/>
        </w:rPr>
        <w:t>
      Итого по категории*</w:t>
      </w:r>
    </w:p>
    <w:bookmarkEnd w:id="171"/>
    <w:p>
      <w:pPr>
        <w:spacing w:after="0"/>
        <w:ind w:left="0"/>
        <w:jc w:val="both"/>
      </w:pPr>
      <w:r>
        <w:rPr>
          <w:rFonts w:ascii="Times New Roman"/>
          <w:b w:val="false"/>
          <w:i w:val="false"/>
          <w:color w:val="000000"/>
          <w:sz w:val="28"/>
        </w:rPr>
        <w:t xml:space="preserve">       Ответственный секретарь центрального</w:t>
      </w:r>
    </w:p>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_____________ 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начальник финансово-</w:t>
      </w:r>
    </w:p>
    <w:p>
      <w:pPr>
        <w:spacing w:after="0"/>
        <w:ind w:left="0"/>
        <w:jc w:val="both"/>
      </w:pPr>
      <w:r>
        <w:rPr>
          <w:rFonts w:ascii="Times New Roman"/>
          <w:b w:val="false"/>
          <w:i w:val="false"/>
          <w:color w:val="000000"/>
          <w:sz w:val="28"/>
        </w:rPr>
        <w:t xml:space="preserve">       экономического отдела _____________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заполняется по каждой категории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01-112 </w:t>
            </w:r>
          </w:p>
        </w:tc>
      </w:tr>
    </w:tbl>
    <w:p>
      <w:pPr>
        <w:spacing w:after="0"/>
        <w:ind w:left="0"/>
        <w:jc w:val="both"/>
      </w:pPr>
      <w:bookmarkStart w:name="z325" w:id="172"/>
      <w:r>
        <w:rPr>
          <w:rFonts w:ascii="Times New Roman"/>
          <w:b w:val="false"/>
          <w:i w:val="false"/>
          <w:color w:val="000000"/>
          <w:sz w:val="28"/>
        </w:rPr>
        <w:t>
                         Расчет затрат на дополнительные денежные выплаты</w:t>
      </w:r>
    </w:p>
    <w:bookmarkEnd w:id="172"/>
    <w:p>
      <w:pPr>
        <w:spacing w:after="0"/>
        <w:ind w:left="0"/>
        <w:jc w:val="both"/>
      </w:pPr>
      <w:r>
        <w:rPr>
          <w:rFonts w:ascii="Times New Roman"/>
          <w:b w:val="false"/>
          <w:i w:val="false"/>
          <w:color w:val="000000"/>
          <w:sz w:val="28"/>
        </w:rPr>
        <w:t xml:space="preserve">       Коды</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Год                                     |______________|</w:t>
      </w:r>
    </w:p>
    <w:p>
      <w:pPr>
        <w:spacing w:after="0"/>
        <w:ind w:left="0"/>
        <w:jc w:val="both"/>
      </w:pPr>
      <w:r>
        <w:rPr>
          <w:rFonts w:ascii="Times New Roman"/>
          <w:b w:val="false"/>
          <w:i w:val="false"/>
          <w:color w:val="000000"/>
          <w:sz w:val="28"/>
        </w:rPr>
        <w:t xml:space="preserve">       Вид данных (прогноз, план, отчет)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p>
      <w:pPr>
        <w:spacing w:after="0"/>
        <w:ind w:left="0"/>
        <w:jc w:val="both"/>
      </w:pPr>
      <w:r>
        <w:rPr>
          <w:rFonts w:ascii="Times New Roman"/>
          <w:b w:val="false"/>
          <w:i w:val="false"/>
          <w:color w:val="000000"/>
          <w:sz w:val="28"/>
        </w:rPr>
        <w:t xml:space="preserve">       Программа                               |______________|</w:t>
      </w:r>
    </w:p>
    <w:p>
      <w:pPr>
        <w:spacing w:after="0"/>
        <w:ind w:left="0"/>
        <w:jc w:val="both"/>
      </w:pPr>
      <w:r>
        <w:rPr>
          <w:rFonts w:ascii="Times New Roman"/>
          <w:b w:val="false"/>
          <w:i w:val="false"/>
          <w:color w:val="000000"/>
          <w:sz w:val="28"/>
        </w:rPr>
        <w:t xml:space="preserve">       Специфика                               |______________|</w:t>
      </w:r>
    </w:p>
    <w:bookmarkStart w:name="z326" w:id="173"/>
    <w:p>
      <w:pPr>
        <w:spacing w:after="0"/>
        <w:ind w:left="0"/>
        <w:jc w:val="both"/>
      </w:pPr>
      <w:r>
        <w:rPr>
          <w:rFonts w:ascii="Times New Roman"/>
          <w:b w:val="false"/>
          <w:i w:val="false"/>
          <w:color w:val="000000"/>
          <w:sz w:val="28"/>
        </w:rPr>
        <w:t>
      Дополнительные денежные выплаты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4"/>
          <w:p>
            <w:pPr>
              <w:spacing w:after="20"/>
              <w:ind w:left="20"/>
              <w:jc w:val="both"/>
            </w:pPr>
            <w:r>
              <w:rPr>
                <w:rFonts w:ascii="Times New Roman"/>
                <w:b w:val="false"/>
                <w:i w:val="false"/>
                <w:color w:val="000000"/>
                <w:sz w:val="20"/>
              </w:rPr>
              <w:t>
Категория должностей</w:t>
            </w:r>
          </w:p>
          <w:bookmarkEnd w:id="17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(далее – гр.) 7 из формы 01-111)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 (гр. 29 из формы 01-111)/12 (по годам)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двух должностных окладов в год для премирования (гр.2+гр.3)х2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денежные выплаты и надбавки к должностным окладам работникам органов государственных доходов и работникам структурного подразделения Министерств по инвестициям и развитию и юстиции Республики Казахстан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 6= гр.4+гр.5)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5"/>
          <w:p>
            <w:pPr>
              <w:spacing w:after="20"/>
              <w:ind w:left="20"/>
              <w:jc w:val="both"/>
            </w:pPr>
            <w:r>
              <w:rPr>
                <w:rFonts w:ascii="Times New Roman"/>
                <w:b w:val="false"/>
                <w:i w:val="false"/>
                <w:color w:val="000000"/>
                <w:sz w:val="20"/>
              </w:rPr>
              <w:t>
1</w:t>
            </w:r>
          </w:p>
          <w:bookmarkEnd w:id="1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6"/>
          <w:p>
            <w:pPr>
              <w:spacing w:after="20"/>
              <w:ind w:left="20"/>
              <w:jc w:val="both"/>
            </w:pPr>
            <w:r>
              <w:rPr>
                <w:rFonts w:ascii="Times New Roman"/>
                <w:b w:val="false"/>
                <w:i w:val="false"/>
                <w:color w:val="000000"/>
                <w:sz w:val="20"/>
              </w:rPr>
              <w:t>
Единица измерения</w:t>
            </w:r>
          </w:p>
          <w:bookmarkEnd w:id="1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 (далее –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177"/>
      <w:r>
        <w:rPr>
          <w:rFonts w:ascii="Times New Roman"/>
          <w:b w:val="false"/>
          <w:i w:val="false"/>
          <w:color w:val="000000"/>
          <w:sz w:val="28"/>
        </w:rPr>
        <w:t>
      Ответственный секретарь центрального</w:t>
      </w:r>
    </w:p>
    <w:bookmarkEnd w:id="177"/>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______________ 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бюджетной программы ____________ 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начальник финансово-</w:t>
      </w:r>
    </w:p>
    <w:p>
      <w:pPr>
        <w:spacing w:after="0"/>
        <w:ind w:left="0"/>
        <w:jc w:val="both"/>
      </w:pPr>
      <w:r>
        <w:rPr>
          <w:rFonts w:ascii="Times New Roman"/>
          <w:b w:val="false"/>
          <w:i w:val="false"/>
          <w:color w:val="000000"/>
          <w:sz w:val="28"/>
        </w:rPr>
        <w:t xml:space="preserve">       экономического отдела       _____________ 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53</w:t>
            </w:r>
            <w:r>
              <w:br/>
            </w:r>
            <w:r>
              <w:rPr>
                <w:rFonts w:ascii="Times New Roman"/>
                <w:b w:val="false"/>
                <w:i w:val="false"/>
                <w:color w:val="000000"/>
                <w:sz w:val="20"/>
              </w:rPr>
              <w:t xml:space="preserve"> к Правилам составления и</w:t>
            </w:r>
            <w:r>
              <w:br/>
            </w:r>
            <w:r>
              <w:rPr>
                <w:rFonts w:ascii="Times New Roman"/>
                <w:b w:val="false"/>
                <w:i w:val="false"/>
                <w:color w:val="000000"/>
                <w:sz w:val="20"/>
              </w:rPr>
              <w:t xml:space="preserve"> представления бюджетной</w:t>
            </w:r>
            <w:r>
              <w:br/>
            </w:r>
            <w:r>
              <w:rPr>
                <w:rFonts w:ascii="Times New Roman"/>
                <w:b w:val="false"/>
                <w:i w:val="false"/>
                <w:color w:val="000000"/>
                <w:sz w:val="20"/>
              </w:rPr>
              <w:t>заявки</w:t>
            </w:r>
          </w:p>
        </w:tc>
      </w:tr>
    </w:tbl>
    <w:bookmarkStart w:name="z335" w:id="178"/>
    <w:p>
      <w:pPr>
        <w:spacing w:after="0"/>
        <w:ind w:left="0"/>
        <w:jc w:val="left"/>
      </w:pPr>
      <w:r>
        <w:rPr>
          <w:rFonts w:ascii="Times New Roman"/>
          <w:b/>
          <w:i w:val="false"/>
          <w:color w:val="000000"/>
        </w:rPr>
        <w:t xml:space="preserve"> Сводный перечень бюджетных программ</w:t>
      </w:r>
    </w:p>
    <w:bookmarkEnd w:id="178"/>
    <w:p>
      <w:pPr>
        <w:spacing w:after="0"/>
        <w:ind w:left="0"/>
        <w:jc w:val="both"/>
      </w:pPr>
      <w:bookmarkStart w:name="z336" w:id="179"/>
      <w:r>
        <w:rPr>
          <w:rFonts w:ascii="Times New Roman"/>
          <w:b w:val="false"/>
          <w:i w:val="false"/>
          <w:color w:val="000000"/>
          <w:sz w:val="28"/>
        </w:rPr>
        <w:t>
                                                       Коды</w:t>
      </w:r>
    </w:p>
    <w:bookmarkEnd w:id="179"/>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Плановый период                   |______________|</w:t>
      </w:r>
    </w:p>
    <w:p>
      <w:pPr>
        <w:spacing w:after="0"/>
        <w:ind w:left="0"/>
        <w:jc w:val="both"/>
      </w:pPr>
      <w:r>
        <w:rPr>
          <w:rFonts w:ascii="Times New Roman"/>
          <w:b w:val="false"/>
          <w:i w:val="false"/>
          <w:color w:val="000000"/>
          <w:sz w:val="28"/>
        </w:rPr>
        <w:t xml:space="preserve">                   Администратор программ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0"/>
          <w:p>
            <w:pPr>
              <w:spacing w:after="20"/>
              <w:ind w:left="20"/>
              <w:jc w:val="both"/>
            </w:pPr>
            <w:r>
              <w:rPr>
                <w:rFonts w:ascii="Times New Roman"/>
                <w:b w:val="false"/>
                <w:i w:val="false"/>
                <w:color w:val="000000"/>
                <w:sz w:val="20"/>
              </w:rPr>
              <w:t>
Наименование</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на 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w:t>
            </w:r>
          </w:p>
          <w:p>
            <w:pPr>
              <w:spacing w:after="20"/>
              <w:ind w:left="20"/>
              <w:jc w:val="both"/>
            </w:pPr>
            <w:r>
              <w:rPr>
                <w:rFonts w:ascii="Times New Roman"/>
                <w:b w:val="false"/>
                <w:i w:val="false"/>
                <w:color w:val="000000"/>
                <w:sz w:val="20"/>
              </w:rPr>
              <w:t>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p>
            <w:pPr>
              <w:spacing w:after="20"/>
              <w:ind w:left="20"/>
              <w:jc w:val="both"/>
            </w:pPr>
            <w:r>
              <w:rPr>
                <w:rFonts w:ascii="Times New Roman"/>
                <w:b w:val="false"/>
                <w:i w:val="false"/>
                <w:color w:val="000000"/>
                <w:sz w:val="20"/>
              </w:rPr>
              <w:t>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влияния заявленного финансирования на достижение показателей результатов бюджетных программ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1"/>
          <w:p>
            <w:pPr>
              <w:spacing w:after="20"/>
              <w:ind w:left="20"/>
              <w:jc w:val="both"/>
            </w:pPr>
            <w:r>
              <w:rPr>
                <w:rFonts w:ascii="Times New Roman"/>
                <w:b w:val="false"/>
                <w:i w:val="false"/>
                <w:color w:val="000000"/>
                <w:sz w:val="20"/>
              </w:rPr>
              <w:t>
1</w:t>
            </w:r>
          </w:p>
          <w:bookmarkEnd w:id="1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2"/>
          <w:p>
            <w:pPr>
              <w:spacing w:after="20"/>
              <w:ind w:left="20"/>
              <w:jc w:val="both"/>
            </w:pPr>
            <w:r>
              <w:rPr>
                <w:rFonts w:ascii="Times New Roman"/>
                <w:b w:val="false"/>
                <w:i w:val="false"/>
                <w:color w:val="000000"/>
                <w:sz w:val="20"/>
              </w:rPr>
              <w:t>
Всего, в том числе</w:t>
            </w:r>
          </w:p>
          <w:bookmarkEnd w:id="1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3"/>
          <w:p>
            <w:pPr>
              <w:spacing w:after="20"/>
              <w:ind w:left="20"/>
              <w:jc w:val="both"/>
            </w:pPr>
            <w:r>
              <w:rPr>
                <w:rFonts w:ascii="Times New Roman"/>
                <w:b w:val="false"/>
                <w:i w:val="false"/>
                <w:color w:val="000000"/>
                <w:sz w:val="20"/>
              </w:rPr>
              <w:t>
Функциональная группа</w:t>
            </w:r>
          </w:p>
          <w:bookmarkEnd w:id="1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84"/>
          <w:p>
            <w:pPr>
              <w:spacing w:after="20"/>
              <w:ind w:left="20"/>
              <w:jc w:val="both"/>
            </w:pPr>
            <w:r>
              <w:rPr>
                <w:rFonts w:ascii="Times New Roman"/>
                <w:b w:val="false"/>
                <w:i w:val="false"/>
                <w:color w:val="000000"/>
                <w:sz w:val="20"/>
              </w:rPr>
              <w:t>
Программа</w:t>
            </w:r>
          </w:p>
          <w:bookmarkEnd w:id="1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85"/>
          <w:p>
            <w:pPr>
              <w:spacing w:after="20"/>
              <w:ind w:left="20"/>
              <w:jc w:val="both"/>
            </w:pPr>
            <w:r>
              <w:rPr>
                <w:rFonts w:ascii="Times New Roman"/>
                <w:b w:val="false"/>
                <w:i w:val="false"/>
                <w:color w:val="000000"/>
                <w:sz w:val="20"/>
              </w:rPr>
              <w:t>
Подпрограмма</w:t>
            </w:r>
          </w:p>
          <w:bookmarkEnd w:id="1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8" w:id="186"/>
      <w:r>
        <w:rPr>
          <w:rFonts w:ascii="Times New Roman"/>
          <w:b w:val="false"/>
          <w:i w:val="false"/>
          <w:color w:val="000000"/>
          <w:sz w:val="28"/>
        </w:rPr>
        <w:t>
      Ответственный секретарь центрального</w:t>
      </w:r>
    </w:p>
    <w:bookmarkEnd w:id="186"/>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______________ 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бухгалтер/начальник финансово-</w:t>
      </w:r>
    </w:p>
    <w:p>
      <w:pPr>
        <w:spacing w:after="0"/>
        <w:ind w:left="0"/>
        <w:jc w:val="both"/>
      </w:pPr>
      <w:r>
        <w:rPr>
          <w:rFonts w:ascii="Times New Roman"/>
          <w:b w:val="false"/>
          <w:i w:val="false"/>
          <w:color w:val="000000"/>
          <w:sz w:val="28"/>
        </w:rPr>
        <w:t xml:space="preserve">       экономического отдела       _____________ 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w:t>
            </w:r>
          </w:p>
        </w:tc>
      </w:tr>
    </w:tbl>
    <w:bookmarkStart w:name="z351" w:id="187"/>
    <w:p>
      <w:pPr>
        <w:spacing w:after="0"/>
        <w:ind w:left="0"/>
        <w:jc w:val="left"/>
      </w:pPr>
      <w:r>
        <w:rPr>
          <w:rFonts w:ascii="Times New Roman"/>
          <w:b/>
          <w:i w:val="false"/>
          <w:color w:val="000000"/>
        </w:rPr>
        <w:t xml:space="preserve"> Сводная таблица расходов по текущим бюджетным программам и бюджетным программам развития, включающая базовые расходы и расходы на новые инициативы</w:t>
      </w:r>
    </w:p>
    <w:bookmarkEnd w:id="187"/>
    <w:p>
      <w:pPr>
        <w:spacing w:after="0"/>
        <w:ind w:left="0"/>
        <w:jc w:val="both"/>
      </w:pPr>
      <w:bookmarkStart w:name="z352" w:id="188"/>
      <w:r>
        <w:rPr>
          <w:rFonts w:ascii="Times New Roman"/>
          <w:b w:val="false"/>
          <w:i w:val="false"/>
          <w:color w:val="000000"/>
          <w:sz w:val="28"/>
        </w:rPr>
        <w:t>
                                                       Коды</w:t>
      </w:r>
    </w:p>
    <w:bookmarkEnd w:id="188"/>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Плановый период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9"/>
          <w:p>
            <w:pPr>
              <w:spacing w:after="20"/>
              <w:ind w:left="20"/>
              <w:jc w:val="both"/>
            </w:pPr>
            <w:r>
              <w:rPr>
                <w:rFonts w:ascii="Times New Roman"/>
                <w:b w:val="false"/>
                <w:i w:val="false"/>
                <w:color w:val="000000"/>
                <w:sz w:val="20"/>
              </w:rPr>
              <w:t>
Наименование</w:t>
            </w:r>
          </w:p>
          <w:bookmarkEnd w:id="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0"/>
          <w:p>
            <w:pPr>
              <w:spacing w:after="20"/>
              <w:ind w:left="20"/>
              <w:jc w:val="both"/>
            </w:pPr>
            <w:r>
              <w:rPr>
                <w:rFonts w:ascii="Times New Roman"/>
                <w:b w:val="false"/>
                <w:i w:val="false"/>
                <w:color w:val="000000"/>
                <w:sz w:val="20"/>
              </w:rPr>
              <w:t>
1</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91"/>
          <w:p>
            <w:pPr>
              <w:spacing w:after="20"/>
              <w:ind w:left="20"/>
              <w:jc w:val="both"/>
            </w:pPr>
            <w:r>
              <w:rPr>
                <w:rFonts w:ascii="Times New Roman"/>
                <w:b w:val="false"/>
                <w:i w:val="false"/>
                <w:color w:val="000000"/>
                <w:sz w:val="20"/>
              </w:rPr>
              <w:t>
Итого (тысяч тенге)</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92"/>
          <w:p>
            <w:pPr>
              <w:spacing w:after="20"/>
              <w:ind w:left="20"/>
              <w:jc w:val="both"/>
            </w:pPr>
            <w:r>
              <w:rPr>
                <w:rFonts w:ascii="Times New Roman"/>
                <w:b w:val="false"/>
                <w:i w:val="false"/>
                <w:color w:val="000000"/>
                <w:sz w:val="20"/>
              </w:rPr>
              <w:t>
в том числе</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3"/>
          <w:p>
            <w:pPr>
              <w:spacing w:after="20"/>
              <w:ind w:left="20"/>
              <w:jc w:val="both"/>
            </w:pPr>
            <w:r>
              <w:rPr>
                <w:rFonts w:ascii="Times New Roman"/>
                <w:b w:val="false"/>
                <w:i w:val="false"/>
                <w:color w:val="000000"/>
                <w:sz w:val="20"/>
              </w:rPr>
              <w:t>
1) текущие бюджетные программы, всего</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94"/>
          <w:p>
            <w:pPr>
              <w:spacing w:after="20"/>
              <w:ind w:left="20"/>
              <w:jc w:val="both"/>
            </w:pPr>
            <w:r>
              <w:rPr>
                <w:rFonts w:ascii="Times New Roman"/>
                <w:b w:val="false"/>
                <w:i w:val="false"/>
                <w:color w:val="000000"/>
                <w:sz w:val="20"/>
              </w:rPr>
              <w:t>
из них:</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5"/>
          <w:p>
            <w:pPr>
              <w:spacing w:after="20"/>
              <w:ind w:left="20"/>
              <w:jc w:val="both"/>
            </w:pPr>
            <w:r>
              <w:rPr>
                <w:rFonts w:ascii="Times New Roman"/>
                <w:b w:val="false"/>
                <w:i w:val="false"/>
                <w:color w:val="000000"/>
                <w:sz w:val="20"/>
              </w:rPr>
              <w:t>
базовые расходы, всего</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96"/>
          <w:p>
            <w:pPr>
              <w:spacing w:after="20"/>
              <w:ind w:left="20"/>
              <w:jc w:val="both"/>
            </w:pPr>
            <w:r>
              <w:rPr>
                <w:rFonts w:ascii="Times New Roman"/>
                <w:b w:val="false"/>
                <w:i w:val="false"/>
                <w:color w:val="000000"/>
                <w:sz w:val="20"/>
              </w:rPr>
              <w:t>
в том числе по бюджетным программам</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97"/>
          <w:p>
            <w:pPr>
              <w:spacing w:after="20"/>
              <w:ind w:left="20"/>
              <w:jc w:val="both"/>
            </w:pPr>
            <w:r>
              <w:rPr>
                <w:rFonts w:ascii="Times New Roman"/>
                <w:b w:val="false"/>
                <w:i w:val="false"/>
                <w:color w:val="000000"/>
                <w:sz w:val="20"/>
              </w:rPr>
              <w:t>
расходы на новые инициативы, всего</w:t>
            </w:r>
          </w:p>
          <w:bookmarkEnd w:id="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8"/>
          <w:p>
            <w:pPr>
              <w:spacing w:after="20"/>
              <w:ind w:left="20"/>
              <w:jc w:val="both"/>
            </w:pPr>
            <w:r>
              <w:rPr>
                <w:rFonts w:ascii="Times New Roman"/>
                <w:b w:val="false"/>
                <w:i w:val="false"/>
                <w:color w:val="000000"/>
                <w:sz w:val="20"/>
              </w:rPr>
              <w:t>
в том числе по бюджетным программам</w:t>
            </w:r>
          </w:p>
          <w:bookmarkEnd w:id="1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9"/>
          <w:p>
            <w:pPr>
              <w:spacing w:after="20"/>
              <w:ind w:left="20"/>
              <w:jc w:val="both"/>
            </w:pPr>
            <w:r>
              <w:rPr>
                <w:rFonts w:ascii="Times New Roman"/>
                <w:b w:val="false"/>
                <w:i w:val="false"/>
                <w:color w:val="000000"/>
                <w:sz w:val="20"/>
              </w:rPr>
              <w:t>
2) бюджетные программы развития, всего</w:t>
            </w:r>
          </w:p>
          <w:bookmarkEnd w:id="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00"/>
          <w:p>
            <w:pPr>
              <w:spacing w:after="20"/>
              <w:ind w:left="20"/>
              <w:jc w:val="both"/>
            </w:pPr>
            <w:r>
              <w:rPr>
                <w:rFonts w:ascii="Times New Roman"/>
                <w:b w:val="false"/>
                <w:i w:val="false"/>
                <w:color w:val="000000"/>
                <w:sz w:val="20"/>
              </w:rPr>
              <w:t>
из них:</w:t>
            </w:r>
          </w:p>
          <w:bookmarkEnd w:id="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01"/>
          <w:p>
            <w:pPr>
              <w:spacing w:after="20"/>
              <w:ind w:left="20"/>
              <w:jc w:val="both"/>
            </w:pPr>
            <w:r>
              <w:rPr>
                <w:rFonts w:ascii="Times New Roman"/>
                <w:b w:val="false"/>
                <w:i w:val="false"/>
                <w:color w:val="000000"/>
                <w:sz w:val="20"/>
              </w:rPr>
              <w:t>
базовые расходы, всего</w:t>
            </w:r>
          </w:p>
          <w:bookmarkEnd w:id="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02"/>
          <w:p>
            <w:pPr>
              <w:spacing w:after="20"/>
              <w:ind w:left="20"/>
              <w:jc w:val="both"/>
            </w:pPr>
            <w:r>
              <w:rPr>
                <w:rFonts w:ascii="Times New Roman"/>
                <w:b w:val="false"/>
                <w:i w:val="false"/>
                <w:color w:val="000000"/>
                <w:sz w:val="20"/>
              </w:rPr>
              <w:t>
в том числе по бюджетным программам</w:t>
            </w:r>
          </w:p>
          <w:bookmarkEnd w:id="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3"/>
          <w:p>
            <w:pPr>
              <w:spacing w:after="20"/>
              <w:ind w:left="20"/>
              <w:jc w:val="both"/>
            </w:pPr>
            <w:r>
              <w:rPr>
                <w:rFonts w:ascii="Times New Roman"/>
                <w:b w:val="false"/>
                <w:i w:val="false"/>
                <w:color w:val="000000"/>
                <w:sz w:val="20"/>
              </w:rPr>
              <w:t>
расходы на новые инициативы, всего</w:t>
            </w:r>
          </w:p>
          <w:bookmarkEnd w:id="2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04"/>
          <w:p>
            <w:pPr>
              <w:spacing w:after="20"/>
              <w:ind w:left="20"/>
              <w:jc w:val="both"/>
            </w:pPr>
            <w:r>
              <w:rPr>
                <w:rFonts w:ascii="Times New Roman"/>
                <w:b w:val="false"/>
                <w:i w:val="false"/>
                <w:color w:val="000000"/>
                <w:sz w:val="20"/>
              </w:rPr>
              <w:t>
в том числе по бюджетным программам</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 w:id="205"/>
      <w:r>
        <w:rPr>
          <w:rFonts w:ascii="Times New Roman"/>
          <w:b w:val="false"/>
          <w:i w:val="false"/>
          <w:color w:val="000000"/>
          <w:sz w:val="28"/>
        </w:rPr>
        <w:t>
      Ответственный секретарь центрального</w:t>
      </w:r>
    </w:p>
    <w:bookmarkEnd w:id="205"/>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__________ 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начальник финансово-</w:t>
      </w:r>
    </w:p>
    <w:p>
      <w:pPr>
        <w:spacing w:after="0"/>
        <w:ind w:left="0"/>
        <w:jc w:val="both"/>
      </w:pPr>
      <w:r>
        <w:rPr>
          <w:rFonts w:ascii="Times New Roman"/>
          <w:b w:val="false"/>
          <w:i w:val="false"/>
          <w:color w:val="000000"/>
          <w:sz w:val="28"/>
        </w:rPr>
        <w:t xml:space="preserve">       экономического отдела       ___________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заявки</w:t>
            </w:r>
          </w:p>
        </w:tc>
      </w:tr>
    </w:tbl>
    <w:bookmarkStart w:name="z374" w:id="206"/>
    <w:p>
      <w:pPr>
        <w:spacing w:after="0"/>
        <w:ind w:left="0"/>
        <w:jc w:val="left"/>
      </w:pPr>
      <w:r>
        <w:rPr>
          <w:rFonts w:ascii="Times New Roman"/>
          <w:b/>
          <w:i w:val="false"/>
          <w:color w:val="000000"/>
        </w:rPr>
        <w:t xml:space="preserve"> Сводная таблица расходов по текущим бюджетным программам (подпрограммам) и бюджетным программам (подпрограммам) развития, включающая базовые расходы и расходы на новые инициативы</w:t>
      </w:r>
    </w:p>
    <w:bookmarkEnd w:id="206"/>
    <w:p>
      <w:pPr>
        <w:spacing w:after="0"/>
        <w:ind w:left="0"/>
        <w:jc w:val="both"/>
      </w:pPr>
      <w:bookmarkStart w:name="z375" w:id="207"/>
      <w:r>
        <w:rPr>
          <w:rFonts w:ascii="Times New Roman"/>
          <w:b w:val="false"/>
          <w:i w:val="false"/>
          <w:color w:val="000000"/>
          <w:sz w:val="28"/>
        </w:rPr>
        <w:t>
                                           Коды</w:t>
      </w:r>
    </w:p>
    <w:bookmarkEnd w:id="207"/>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Плановый период                   |______________|</w:t>
      </w:r>
    </w:p>
    <w:p>
      <w:pPr>
        <w:spacing w:after="0"/>
        <w:ind w:left="0"/>
        <w:jc w:val="both"/>
      </w:pPr>
      <w:r>
        <w:rPr>
          <w:rFonts w:ascii="Times New Roman"/>
          <w:b w:val="false"/>
          <w:i w:val="false"/>
          <w:color w:val="000000"/>
          <w:sz w:val="28"/>
        </w:rPr>
        <w:t xml:space="preserve">       Функциональная группа             |______________|</w:t>
      </w:r>
    </w:p>
    <w:p>
      <w:pPr>
        <w:spacing w:after="0"/>
        <w:ind w:left="0"/>
        <w:jc w:val="both"/>
      </w:pPr>
      <w:r>
        <w:rPr>
          <w:rFonts w:ascii="Times New Roman"/>
          <w:b w:val="false"/>
          <w:i w:val="false"/>
          <w:color w:val="000000"/>
          <w:sz w:val="28"/>
        </w:rPr>
        <w:t xml:space="preserve">       Администратор программ             |______________|</w:t>
      </w:r>
    </w:p>
    <w:p>
      <w:pPr>
        <w:spacing w:after="0"/>
        <w:ind w:left="0"/>
        <w:jc w:val="both"/>
      </w:pPr>
      <w:r>
        <w:rPr>
          <w:rFonts w:ascii="Times New Roman"/>
          <w:b w:val="false"/>
          <w:i w:val="false"/>
          <w:color w:val="000000"/>
          <w:sz w:val="28"/>
        </w:rPr>
        <w:t xml:space="preserve">       Государственное учреждение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8"/>
          <w:p>
            <w:pPr>
              <w:spacing w:after="20"/>
              <w:ind w:left="20"/>
              <w:jc w:val="both"/>
            </w:pPr>
            <w:r>
              <w:rPr>
                <w:rFonts w:ascii="Times New Roman"/>
                <w:b w:val="false"/>
                <w:i w:val="false"/>
                <w:color w:val="000000"/>
                <w:sz w:val="20"/>
              </w:rPr>
              <w:t>
Наименование</w:t>
            </w:r>
          </w:p>
          <w:bookmarkEnd w:id="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предыдущего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планируемого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планируемого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 год планируемого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9"/>
          <w:p>
            <w:pPr>
              <w:spacing w:after="20"/>
              <w:ind w:left="20"/>
              <w:jc w:val="both"/>
            </w:pPr>
            <w:r>
              <w:rPr>
                <w:rFonts w:ascii="Times New Roman"/>
                <w:b w:val="false"/>
                <w:i w:val="false"/>
                <w:color w:val="000000"/>
                <w:sz w:val="20"/>
              </w:rPr>
              <w:t>
1</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0"/>
          <w:p>
            <w:pPr>
              <w:spacing w:after="20"/>
              <w:ind w:left="20"/>
              <w:jc w:val="both"/>
            </w:pPr>
            <w:r>
              <w:rPr>
                <w:rFonts w:ascii="Times New Roman"/>
                <w:b w:val="false"/>
                <w:i w:val="false"/>
                <w:color w:val="000000"/>
                <w:sz w:val="20"/>
              </w:rPr>
              <w:t>
Итого (тысяч тенге)</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11"/>
          <w:p>
            <w:pPr>
              <w:spacing w:after="20"/>
              <w:ind w:left="20"/>
              <w:jc w:val="both"/>
            </w:pPr>
            <w:r>
              <w:rPr>
                <w:rFonts w:ascii="Times New Roman"/>
                <w:b w:val="false"/>
                <w:i w:val="false"/>
                <w:color w:val="000000"/>
                <w:sz w:val="20"/>
              </w:rPr>
              <w:t>
в том числе</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2"/>
          <w:p>
            <w:pPr>
              <w:spacing w:after="20"/>
              <w:ind w:left="20"/>
              <w:jc w:val="both"/>
            </w:pPr>
            <w:r>
              <w:rPr>
                <w:rFonts w:ascii="Times New Roman"/>
                <w:b w:val="false"/>
                <w:i w:val="false"/>
                <w:color w:val="000000"/>
                <w:sz w:val="20"/>
              </w:rPr>
              <w:t>
1) текущие бюджетные программы (подпрограммы), всего</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3"/>
          <w:p>
            <w:pPr>
              <w:spacing w:after="20"/>
              <w:ind w:left="20"/>
              <w:jc w:val="both"/>
            </w:pPr>
            <w:r>
              <w:rPr>
                <w:rFonts w:ascii="Times New Roman"/>
                <w:b w:val="false"/>
                <w:i w:val="false"/>
                <w:color w:val="000000"/>
                <w:sz w:val="20"/>
              </w:rPr>
              <w:t>
из них:</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14"/>
          <w:p>
            <w:pPr>
              <w:spacing w:after="20"/>
              <w:ind w:left="20"/>
              <w:jc w:val="both"/>
            </w:pPr>
            <w:r>
              <w:rPr>
                <w:rFonts w:ascii="Times New Roman"/>
                <w:b w:val="false"/>
                <w:i w:val="false"/>
                <w:color w:val="000000"/>
                <w:sz w:val="20"/>
              </w:rPr>
              <w:t>
базовые расходы, всего</w:t>
            </w:r>
          </w:p>
          <w:bookmarkEnd w:id="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15"/>
          <w:p>
            <w:pPr>
              <w:spacing w:after="20"/>
              <w:ind w:left="20"/>
              <w:jc w:val="both"/>
            </w:pPr>
            <w:r>
              <w:rPr>
                <w:rFonts w:ascii="Times New Roman"/>
                <w:b w:val="false"/>
                <w:i w:val="false"/>
                <w:color w:val="000000"/>
                <w:sz w:val="20"/>
              </w:rPr>
              <w:t>
в том числе по бюджетным программам (подпрограммам)</w:t>
            </w:r>
          </w:p>
          <w:bookmarkEnd w:id="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6"/>
          <w:p>
            <w:pPr>
              <w:spacing w:after="20"/>
              <w:ind w:left="20"/>
              <w:jc w:val="both"/>
            </w:pPr>
            <w:r>
              <w:rPr>
                <w:rFonts w:ascii="Times New Roman"/>
                <w:b w:val="false"/>
                <w:i w:val="false"/>
                <w:color w:val="000000"/>
                <w:sz w:val="20"/>
              </w:rPr>
              <w:t>
расходы на новые инициативы, всего</w:t>
            </w:r>
          </w:p>
          <w:bookmarkEnd w:id="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17"/>
          <w:p>
            <w:pPr>
              <w:spacing w:after="20"/>
              <w:ind w:left="20"/>
              <w:jc w:val="both"/>
            </w:pPr>
            <w:r>
              <w:rPr>
                <w:rFonts w:ascii="Times New Roman"/>
                <w:b w:val="false"/>
                <w:i w:val="false"/>
                <w:color w:val="000000"/>
                <w:sz w:val="20"/>
              </w:rPr>
              <w:t>
в том числе по бюджетным программам (подпрограммам),</w:t>
            </w:r>
          </w:p>
          <w:bookmarkEnd w:id="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18"/>
          <w:p>
            <w:pPr>
              <w:spacing w:after="20"/>
              <w:ind w:left="20"/>
              <w:jc w:val="both"/>
            </w:pPr>
            <w:r>
              <w:rPr>
                <w:rFonts w:ascii="Times New Roman"/>
                <w:b w:val="false"/>
                <w:i w:val="false"/>
                <w:color w:val="000000"/>
                <w:sz w:val="20"/>
              </w:rPr>
              <w:t>
2) бюджетные программы (подпрограммы) развития, всего</w:t>
            </w:r>
          </w:p>
          <w:bookmarkEnd w:id="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9"/>
          <w:p>
            <w:pPr>
              <w:spacing w:after="20"/>
              <w:ind w:left="20"/>
              <w:jc w:val="both"/>
            </w:pPr>
            <w:r>
              <w:rPr>
                <w:rFonts w:ascii="Times New Roman"/>
                <w:b w:val="false"/>
                <w:i w:val="false"/>
                <w:color w:val="000000"/>
                <w:sz w:val="20"/>
              </w:rPr>
              <w:t>
из них:</w:t>
            </w:r>
          </w:p>
          <w:bookmarkEnd w:id="2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0"/>
          <w:p>
            <w:pPr>
              <w:spacing w:after="20"/>
              <w:ind w:left="20"/>
              <w:jc w:val="both"/>
            </w:pPr>
            <w:r>
              <w:rPr>
                <w:rFonts w:ascii="Times New Roman"/>
                <w:b w:val="false"/>
                <w:i w:val="false"/>
                <w:color w:val="000000"/>
                <w:sz w:val="20"/>
              </w:rPr>
              <w:t>
базовые расходы, всего</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21"/>
          <w:p>
            <w:pPr>
              <w:spacing w:after="20"/>
              <w:ind w:left="20"/>
              <w:jc w:val="both"/>
            </w:pPr>
            <w:r>
              <w:rPr>
                <w:rFonts w:ascii="Times New Roman"/>
                <w:b w:val="false"/>
                <w:i w:val="false"/>
                <w:color w:val="000000"/>
                <w:sz w:val="20"/>
              </w:rPr>
              <w:t>
в том числе по бюджетным программам (подпрограммам)</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22"/>
          <w:p>
            <w:pPr>
              <w:spacing w:after="20"/>
              <w:ind w:left="20"/>
              <w:jc w:val="both"/>
            </w:pPr>
            <w:r>
              <w:rPr>
                <w:rFonts w:ascii="Times New Roman"/>
                <w:b w:val="false"/>
                <w:i w:val="false"/>
                <w:color w:val="000000"/>
                <w:sz w:val="20"/>
              </w:rPr>
              <w:t>
расходы на новые инициативы, всего</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23"/>
          <w:p>
            <w:pPr>
              <w:spacing w:after="20"/>
              <w:ind w:left="20"/>
              <w:jc w:val="both"/>
            </w:pPr>
            <w:r>
              <w:rPr>
                <w:rFonts w:ascii="Times New Roman"/>
                <w:b w:val="false"/>
                <w:i w:val="false"/>
                <w:color w:val="000000"/>
                <w:sz w:val="20"/>
              </w:rPr>
              <w:t>
в том числе по бюджетным программам (подпрограммам)</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224"/>
      <w:r>
        <w:rPr>
          <w:rFonts w:ascii="Times New Roman"/>
          <w:b w:val="false"/>
          <w:i w:val="false"/>
          <w:color w:val="000000"/>
          <w:sz w:val="28"/>
        </w:rPr>
        <w:t>
      Ответственный секретарь центрального</w:t>
      </w:r>
    </w:p>
    <w:bookmarkEnd w:id="224"/>
    <w:p>
      <w:pPr>
        <w:spacing w:after="0"/>
        <w:ind w:left="0"/>
        <w:jc w:val="both"/>
      </w:pPr>
      <w:r>
        <w:rPr>
          <w:rFonts w:ascii="Times New Roman"/>
          <w:b w:val="false"/>
          <w:i w:val="false"/>
          <w:color w:val="000000"/>
          <w:sz w:val="28"/>
        </w:rPr>
        <w:t xml:space="preserve">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_____________ 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начальник финансово-</w:t>
      </w:r>
    </w:p>
    <w:p>
      <w:pPr>
        <w:spacing w:after="0"/>
        <w:ind w:left="0"/>
        <w:jc w:val="both"/>
      </w:pPr>
      <w:r>
        <w:rPr>
          <w:rFonts w:ascii="Times New Roman"/>
          <w:b w:val="false"/>
          <w:i w:val="false"/>
          <w:color w:val="000000"/>
          <w:sz w:val="28"/>
        </w:rPr>
        <w:t xml:space="preserve">       экономического отдела       _____________ 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