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3def" w14:textId="b6b3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 февраля 2018 года № 38. Зарегистрирован в Министерстве юстиции Республики Казахстан 20 февраля 2018 года № 16393. Утратил силу приказом Заместителя Премьер-Министра - Министра национальной экономики Республики Казахстан от 26 августа 2025 года № 84.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26.08.2025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 (зарегистрированный в Реестре государственной регистрации нормативных правовых актов за № 10176, опубликованный 13 марта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32, </w:t>
      </w:r>
      <w:r>
        <w:rPr>
          <w:rFonts w:ascii="Times New Roman"/>
          <w:b w:val="false"/>
          <w:i w:val="false"/>
          <w:color w:val="000000"/>
          <w:sz w:val="28"/>
        </w:rPr>
        <w:t>статьей 243-1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ПРИКАЗЫВАЮ:</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утверждения (переутверждения) бюджетных программ (подпрограмм) и требований к их содержанию, утвержденных указанным приказом:</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1. Общие положения";</w:t>
      </w:r>
    </w:p>
    <w:bookmarkEnd w:id="6"/>
    <w:bookmarkStart w:name="z11"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7"/>
    <w:bookmarkStart w:name="z12" w:id="8"/>
    <w:p>
      <w:pPr>
        <w:spacing w:after="0"/>
        <w:ind w:left="0"/>
        <w:jc w:val="both"/>
      </w:pPr>
      <w:r>
        <w:rPr>
          <w:rFonts w:ascii="Times New Roman"/>
          <w:b w:val="false"/>
          <w:i w:val="false"/>
          <w:color w:val="000000"/>
          <w:sz w:val="28"/>
        </w:rPr>
        <w:t>
      "Глава 2. Порядок разработки бюджетных программ (подпрограмм) и требования к их содержанию на 2015 финансовый год";</w:t>
      </w:r>
    </w:p>
    <w:bookmarkEnd w:id="8"/>
    <w:bookmarkStart w:name="z13"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9"/>
    <w:bookmarkStart w:name="z14" w:id="10"/>
    <w:p>
      <w:pPr>
        <w:spacing w:after="0"/>
        <w:ind w:left="0"/>
        <w:jc w:val="both"/>
      </w:pPr>
      <w:r>
        <w:rPr>
          <w:rFonts w:ascii="Times New Roman"/>
          <w:b w:val="false"/>
          <w:i w:val="false"/>
          <w:color w:val="000000"/>
          <w:sz w:val="28"/>
        </w:rPr>
        <w:t>
      "Глава 3. Порядок разработки бюджетных программ (подпрограмм) и требования к их содержанию при разработке бюджета на 2016-2018 и последующие финансовые годы";</w:t>
      </w:r>
    </w:p>
    <w:bookmarkEnd w:id="10"/>
    <w:bookmarkStart w:name="z15"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p>
    <w:bookmarkEnd w:id="11"/>
    <w:bookmarkStart w:name="z16" w:id="12"/>
    <w:p>
      <w:pPr>
        <w:spacing w:after="0"/>
        <w:ind w:left="0"/>
        <w:jc w:val="both"/>
      </w:pPr>
      <w:r>
        <w:rPr>
          <w:rFonts w:ascii="Times New Roman"/>
          <w:b w:val="false"/>
          <w:i w:val="false"/>
          <w:color w:val="000000"/>
          <w:sz w:val="28"/>
        </w:rPr>
        <w:t>
      подпункт 5) изложить в следующей редакции:</w:t>
      </w:r>
    </w:p>
    <w:bookmarkEnd w:id="12"/>
    <w:bookmarkStart w:name="z17" w:id="13"/>
    <w:p>
      <w:pPr>
        <w:spacing w:after="0"/>
        <w:ind w:left="0"/>
        <w:jc w:val="both"/>
      </w:pPr>
      <w:r>
        <w:rPr>
          <w:rFonts w:ascii="Times New Roman"/>
          <w:b w:val="false"/>
          <w:i w:val="false"/>
          <w:color w:val="000000"/>
          <w:sz w:val="28"/>
        </w:rPr>
        <w:t>
      "5) в строке "Нормативная правовая основа бюджетной программы" указываются заголовки, даты принятия и регистрационные номера нормативных правовых актов Республики Казахстан, определяющих государственные функции и полномочия, осуществляемые администраторами бюджетных программ в рамках данной бюджетной программы, а также обосновывающие необходимость данной бюджетной программы.</w:t>
      </w:r>
    </w:p>
    <w:bookmarkEnd w:id="13"/>
    <w:bookmarkStart w:name="z18" w:id="14"/>
    <w:p>
      <w:pPr>
        <w:spacing w:after="0"/>
        <w:ind w:left="0"/>
        <w:jc w:val="both"/>
      </w:pPr>
      <w:r>
        <w:rPr>
          <w:rFonts w:ascii="Times New Roman"/>
          <w:b w:val="false"/>
          <w:i w:val="false"/>
          <w:color w:val="000000"/>
          <w:sz w:val="28"/>
        </w:rPr>
        <w:t>
      При этом указываются структурные элементы нормативных правовых актов;";</w:t>
      </w:r>
    </w:p>
    <w:bookmarkEnd w:id="14"/>
    <w:bookmarkStart w:name="z19" w:id="15"/>
    <w:p>
      <w:pPr>
        <w:spacing w:after="0"/>
        <w:ind w:left="0"/>
        <w:jc w:val="both"/>
      </w:pPr>
      <w:r>
        <w:rPr>
          <w:rFonts w:ascii="Times New Roman"/>
          <w:b w:val="false"/>
          <w:i w:val="false"/>
          <w:color w:val="000000"/>
          <w:sz w:val="28"/>
        </w:rPr>
        <w:t>
      подпункт 8) изложить в следующей редакции:</w:t>
      </w:r>
    </w:p>
    <w:bookmarkEnd w:id="15"/>
    <w:bookmarkStart w:name="z20" w:id="16"/>
    <w:p>
      <w:pPr>
        <w:spacing w:after="0"/>
        <w:ind w:left="0"/>
        <w:jc w:val="both"/>
      </w:pPr>
      <w:r>
        <w:rPr>
          <w:rFonts w:ascii="Times New Roman"/>
          <w:b w:val="false"/>
          <w:i w:val="false"/>
          <w:color w:val="000000"/>
          <w:sz w:val="28"/>
        </w:rPr>
        <w:t>
      "8) в строке "Конечные результаты бюджетной программы" указываются показатели бюджетной программы, количественно измеряющие достижение цели стратегического плана, программы развития территории и (или) бюджетной программы, обусловленные достижением прямых результатов деятельности государственного органа.</w:t>
      </w:r>
    </w:p>
    <w:bookmarkEnd w:id="16"/>
    <w:bookmarkStart w:name="z21" w:id="17"/>
    <w:p>
      <w:pPr>
        <w:spacing w:after="0"/>
        <w:ind w:left="0"/>
        <w:jc w:val="both"/>
      </w:pPr>
      <w:r>
        <w:rPr>
          <w:rFonts w:ascii="Times New Roman"/>
          <w:b w:val="false"/>
          <w:i w:val="false"/>
          <w:color w:val="000000"/>
          <w:sz w:val="28"/>
        </w:rPr>
        <w:t xml:space="preserve">
      Если бюджетная программа соответствует одной цели стратегического плана, то в качестве конечных результатов бюджетной программы указываются целевые индикаторы данной цели стратегического плана. </w:t>
      </w:r>
    </w:p>
    <w:bookmarkEnd w:id="17"/>
    <w:bookmarkStart w:name="z22" w:id="18"/>
    <w:p>
      <w:pPr>
        <w:spacing w:after="0"/>
        <w:ind w:left="0"/>
        <w:jc w:val="both"/>
      </w:pPr>
      <w:r>
        <w:rPr>
          <w:rFonts w:ascii="Times New Roman"/>
          <w:b w:val="false"/>
          <w:i w:val="false"/>
          <w:color w:val="000000"/>
          <w:sz w:val="28"/>
        </w:rPr>
        <w:t>
      Конечные результаты бюджетной программы:</w:t>
      </w:r>
    </w:p>
    <w:bookmarkEnd w:id="18"/>
    <w:bookmarkStart w:name="z23" w:id="19"/>
    <w:p>
      <w:pPr>
        <w:spacing w:after="0"/>
        <w:ind w:left="0"/>
        <w:jc w:val="both"/>
      </w:pPr>
      <w:r>
        <w:rPr>
          <w:rFonts w:ascii="Times New Roman"/>
          <w:b w:val="false"/>
          <w:i w:val="false"/>
          <w:color w:val="000000"/>
          <w:sz w:val="28"/>
        </w:rPr>
        <w:t>
      должны быть ясными, четкими и конкретными;</w:t>
      </w:r>
    </w:p>
    <w:bookmarkEnd w:id="19"/>
    <w:bookmarkStart w:name="z24" w:id="20"/>
    <w:p>
      <w:pPr>
        <w:spacing w:after="0"/>
        <w:ind w:left="0"/>
        <w:jc w:val="both"/>
      </w:pPr>
      <w:r>
        <w:rPr>
          <w:rFonts w:ascii="Times New Roman"/>
          <w:b w:val="false"/>
          <w:i w:val="false"/>
          <w:color w:val="000000"/>
          <w:sz w:val="28"/>
        </w:rPr>
        <w:t>
      должны отражать качественный итог реализации бюджетной программы путем определения его количественного показателя и конкретной даты (периода) его достижения (за определенный промежуток времени, на конец планового периода, в разбивке по годам планового периода);</w:t>
      </w:r>
    </w:p>
    <w:bookmarkEnd w:id="20"/>
    <w:bookmarkStart w:name="z25" w:id="21"/>
    <w:p>
      <w:pPr>
        <w:spacing w:after="0"/>
        <w:ind w:left="0"/>
        <w:jc w:val="both"/>
      </w:pPr>
      <w:r>
        <w:rPr>
          <w:rFonts w:ascii="Times New Roman"/>
          <w:b w:val="false"/>
          <w:i w:val="false"/>
          <w:color w:val="000000"/>
          <w:sz w:val="28"/>
        </w:rPr>
        <w:t>
      взаимоувязываются с целевыми индикаторами, определенными в стратегических планах государственных органов либо в программах развития территорий;</w:t>
      </w:r>
    </w:p>
    <w:bookmarkEnd w:id="21"/>
    <w:bookmarkStart w:name="z26" w:id="22"/>
    <w:p>
      <w:pPr>
        <w:spacing w:after="0"/>
        <w:ind w:left="0"/>
        <w:jc w:val="both"/>
      </w:pPr>
      <w:r>
        <w:rPr>
          <w:rFonts w:ascii="Times New Roman"/>
          <w:b w:val="false"/>
          <w:i w:val="false"/>
          <w:color w:val="000000"/>
          <w:sz w:val="28"/>
        </w:rPr>
        <w:t>
      выражаются в абсолютных, относительных или процентных величинах и не могут отражаться в денежном выражении.</w:t>
      </w:r>
    </w:p>
    <w:bookmarkEnd w:id="22"/>
    <w:bookmarkStart w:name="z27" w:id="23"/>
    <w:p>
      <w:pPr>
        <w:spacing w:after="0"/>
        <w:ind w:left="0"/>
        <w:jc w:val="both"/>
      </w:pPr>
      <w:r>
        <w:rPr>
          <w:rFonts w:ascii="Times New Roman"/>
          <w:b w:val="false"/>
          <w:i w:val="false"/>
          <w:color w:val="000000"/>
          <w:sz w:val="28"/>
        </w:rPr>
        <w:t>
      По бюджетным программам, направленным на обеспечение деятельности государственных учреждений по осуществлению государственных функций, полномочий и оказанию вытекающих из них государственных услуг, имеющих постоянный характер, конечные результаты определяются без указания их показателей.</w:t>
      </w:r>
    </w:p>
    <w:bookmarkEnd w:id="23"/>
    <w:bookmarkStart w:name="z28" w:id="24"/>
    <w:p>
      <w:pPr>
        <w:spacing w:after="0"/>
        <w:ind w:left="0"/>
        <w:jc w:val="both"/>
      </w:pPr>
      <w:r>
        <w:rPr>
          <w:rFonts w:ascii="Times New Roman"/>
          <w:b w:val="false"/>
          <w:i w:val="false"/>
          <w:color w:val="000000"/>
          <w:sz w:val="28"/>
        </w:rPr>
        <w:t>
      Конечные результаты распределяемой бюджетной программы указываются в бюджетной программе администратора бюджетных программ, распределяющего распределяемую бюджетную программу, за исключением бюджетных программ, направленных на использование резервов Правительства Республики Казахстан или местных исполнительных органов, и условно финансируемых расходов.</w:t>
      </w:r>
    </w:p>
    <w:bookmarkEnd w:id="24"/>
    <w:bookmarkStart w:name="z29" w:id="25"/>
    <w:p>
      <w:pPr>
        <w:spacing w:after="0"/>
        <w:ind w:left="0"/>
        <w:jc w:val="both"/>
      </w:pPr>
      <w:r>
        <w:rPr>
          <w:rFonts w:ascii="Times New Roman"/>
          <w:b w:val="false"/>
          <w:i w:val="false"/>
          <w:color w:val="000000"/>
          <w:sz w:val="28"/>
        </w:rPr>
        <w:t>
      Конечные результаты распределяемых бюджетных программ, направленных на использование резервов Правительства Республики Казахстан или местных исполнительных органов, указываются в бюджетной программе администратора бюджетных программ, получающего средства за счет данных распределяемых бюджетных программ.</w:t>
      </w:r>
    </w:p>
    <w:bookmarkEnd w:id="25"/>
    <w:bookmarkStart w:name="z30" w:id="26"/>
    <w:p>
      <w:pPr>
        <w:spacing w:after="0"/>
        <w:ind w:left="0"/>
        <w:jc w:val="both"/>
      </w:pPr>
      <w:r>
        <w:rPr>
          <w:rFonts w:ascii="Times New Roman"/>
          <w:b w:val="false"/>
          <w:i w:val="false"/>
          <w:color w:val="000000"/>
          <w:sz w:val="28"/>
        </w:rPr>
        <w:t>
      Администраторы бюджетных программ, распределяющие распределяемые бюджетные программы, направленные на использование резервов Правительства Республики Казахстан или местных исполнительных органов, а также для условно финансируемых расходов, конечные результаты не указывают.</w:t>
      </w:r>
    </w:p>
    <w:bookmarkEnd w:id="26"/>
    <w:bookmarkStart w:name="z31" w:id="27"/>
    <w:p>
      <w:pPr>
        <w:spacing w:after="0"/>
        <w:ind w:left="0"/>
        <w:jc w:val="both"/>
      </w:pPr>
      <w:r>
        <w:rPr>
          <w:rFonts w:ascii="Times New Roman"/>
          <w:b w:val="false"/>
          <w:i w:val="false"/>
          <w:color w:val="000000"/>
          <w:sz w:val="28"/>
        </w:rPr>
        <w:t xml:space="preserve">
      По бюджетным программам, направленным на формирование или увеличение уставных капиталов юридических лиц и (или) предоставление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за исключением бюджетных программ, по которым администратор бюджетных программ определяется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31 Бюджетного кодекса, показатели конечного результата указываются в соответствии с финансово-экономическими обоснованиями и (или) технико-экономическими обоснованиями;";</w:t>
      </w:r>
    </w:p>
    <w:bookmarkEnd w:id="27"/>
    <w:bookmarkStart w:name="z32" w:id="28"/>
    <w:p>
      <w:pPr>
        <w:spacing w:after="0"/>
        <w:ind w:left="0"/>
        <w:jc w:val="both"/>
      </w:pPr>
      <w:r>
        <w:rPr>
          <w:rFonts w:ascii="Times New Roman"/>
          <w:b w:val="false"/>
          <w:i w:val="false"/>
          <w:color w:val="000000"/>
          <w:sz w:val="28"/>
        </w:rPr>
        <w:t>
      подпункт 10) изложить в следующей редакции:</w:t>
      </w:r>
    </w:p>
    <w:bookmarkEnd w:id="28"/>
    <w:bookmarkStart w:name="z33" w:id="29"/>
    <w:p>
      <w:pPr>
        <w:spacing w:after="0"/>
        <w:ind w:left="0"/>
        <w:jc w:val="both"/>
      </w:pPr>
      <w:r>
        <w:rPr>
          <w:rFonts w:ascii="Times New Roman"/>
          <w:b w:val="false"/>
          <w:i w:val="false"/>
          <w:color w:val="000000"/>
          <w:sz w:val="28"/>
        </w:rPr>
        <w:t>
      "10) в таблице "Расходы по бюджетной программе" указывается итоговая сумма расходов по бюджетной программе в тысячах тенге предыдущего финансового года по отчетным данным, текущего финансового года и в разбивке по годам на плановый период.</w:t>
      </w:r>
    </w:p>
    <w:bookmarkEnd w:id="29"/>
    <w:bookmarkStart w:name="z34" w:id="30"/>
    <w:p>
      <w:pPr>
        <w:spacing w:after="0"/>
        <w:ind w:left="0"/>
        <w:jc w:val="both"/>
      </w:pPr>
      <w:r>
        <w:rPr>
          <w:rFonts w:ascii="Times New Roman"/>
          <w:b w:val="false"/>
          <w:i w:val="false"/>
          <w:color w:val="000000"/>
          <w:sz w:val="28"/>
        </w:rPr>
        <w:t>
      По бюджетным программам, не имеющим бюджетные подпрограммы, направленным на предоставление целевых трансфертов на развитие и (или)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из вышестоящего бюджета, расходы по бюджетной программе указываются по каждой бюджетной инвестиции в разрезе нижестоящих бюджетов;";</w:t>
      </w:r>
    </w:p>
    <w:bookmarkEnd w:id="30"/>
    <w:bookmarkStart w:name="z35" w:id="31"/>
    <w:p>
      <w:pPr>
        <w:spacing w:after="0"/>
        <w:ind w:left="0"/>
        <w:jc w:val="both"/>
      </w:pPr>
      <w:r>
        <w:rPr>
          <w:rFonts w:ascii="Times New Roman"/>
          <w:b w:val="false"/>
          <w:i w:val="false"/>
          <w:color w:val="000000"/>
          <w:sz w:val="28"/>
        </w:rPr>
        <w:t>
      подпункты 14) и 15) изложить в следующей редакции:</w:t>
      </w:r>
    </w:p>
    <w:bookmarkEnd w:id="31"/>
    <w:bookmarkStart w:name="z36" w:id="32"/>
    <w:p>
      <w:pPr>
        <w:spacing w:after="0"/>
        <w:ind w:left="0"/>
        <w:jc w:val="both"/>
      </w:pPr>
      <w:r>
        <w:rPr>
          <w:rFonts w:ascii="Times New Roman"/>
          <w:b w:val="false"/>
          <w:i w:val="false"/>
          <w:color w:val="000000"/>
          <w:sz w:val="28"/>
        </w:rPr>
        <w:t>
      "14) в таблице "Показатели прямого результата" указываются количественно измеримые характеристики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государственного органа, осуществляющего данные функции, полномочия или оказывающего услуги.</w:t>
      </w:r>
    </w:p>
    <w:bookmarkEnd w:id="32"/>
    <w:bookmarkStart w:name="z37" w:id="33"/>
    <w:p>
      <w:pPr>
        <w:spacing w:after="0"/>
        <w:ind w:left="0"/>
        <w:jc w:val="both"/>
      </w:pPr>
      <w:r>
        <w:rPr>
          <w:rFonts w:ascii="Times New Roman"/>
          <w:b w:val="false"/>
          <w:i w:val="false"/>
          <w:color w:val="000000"/>
          <w:sz w:val="28"/>
        </w:rPr>
        <w:t>
      В случае наличия в бюджетной программе подпрограмм данная таблица заполняется по каждой подпрограмме.</w:t>
      </w:r>
    </w:p>
    <w:bookmarkEnd w:id="33"/>
    <w:bookmarkStart w:name="z38" w:id="34"/>
    <w:p>
      <w:pPr>
        <w:spacing w:after="0"/>
        <w:ind w:left="0"/>
        <w:jc w:val="both"/>
      </w:pPr>
      <w:r>
        <w:rPr>
          <w:rFonts w:ascii="Times New Roman"/>
          <w:b w:val="false"/>
          <w:i w:val="false"/>
          <w:color w:val="000000"/>
          <w:sz w:val="28"/>
        </w:rPr>
        <w:t>
      Показатели прямого результата:</w:t>
      </w:r>
    </w:p>
    <w:bookmarkEnd w:id="34"/>
    <w:bookmarkStart w:name="z39" w:id="35"/>
    <w:p>
      <w:pPr>
        <w:spacing w:after="0"/>
        <w:ind w:left="0"/>
        <w:jc w:val="both"/>
      </w:pPr>
      <w:r>
        <w:rPr>
          <w:rFonts w:ascii="Times New Roman"/>
          <w:b w:val="false"/>
          <w:i w:val="false"/>
          <w:color w:val="000000"/>
          <w:sz w:val="28"/>
        </w:rPr>
        <w:t>
      указываются по отчетному финансовому году по отчетным данным, текущему финансовому году и в разбивке по годам на плановый период;</w:t>
      </w:r>
    </w:p>
    <w:bookmarkEnd w:id="35"/>
    <w:bookmarkStart w:name="z40" w:id="36"/>
    <w:p>
      <w:pPr>
        <w:spacing w:after="0"/>
        <w:ind w:left="0"/>
        <w:jc w:val="both"/>
      </w:pPr>
      <w:r>
        <w:rPr>
          <w:rFonts w:ascii="Times New Roman"/>
          <w:b w:val="false"/>
          <w:i w:val="false"/>
          <w:color w:val="000000"/>
          <w:sz w:val="28"/>
        </w:rPr>
        <w:t>
      объективно отображают результаты деятельности государственного органа и подпадают в сферу, курируемую руководителем бюджетной программы;</w:t>
      </w:r>
    </w:p>
    <w:bookmarkEnd w:id="36"/>
    <w:bookmarkStart w:name="z41" w:id="37"/>
    <w:p>
      <w:pPr>
        <w:spacing w:after="0"/>
        <w:ind w:left="0"/>
        <w:jc w:val="both"/>
      </w:pPr>
      <w:r>
        <w:rPr>
          <w:rFonts w:ascii="Times New Roman"/>
          <w:b w:val="false"/>
          <w:i w:val="false"/>
          <w:color w:val="000000"/>
          <w:sz w:val="28"/>
        </w:rPr>
        <w:t>
      охватывают все результаты деятельности государственного органа, которые предполагается достичь в определенном финансовом году планового периода за счет бюджетных средств, предусмотренных в бюджетной программе;</w:t>
      </w:r>
    </w:p>
    <w:bookmarkEnd w:id="37"/>
    <w:bookmarkStart w:name="z42" w:id="38"/>
    <w:p>
      <w:pPr>
        <w:spacing w:after="0"/>
        <w:ind w:left="0"/>
        <w:jc w:val="both"/>
      </w:pPr>
      <w:r>
        <w:rPr>
          <w:rFonts w:ascii="Times New Roman"/>
          <w:b w:val="false"/>
          <w:i w:val="false"/>
          <w:color w:val="000000"/>
          <w:sz w:val="28"/>
        </w:rPr>
        <w:t>
      взаимоувязываются с целью бюджетной программы;</w:t>
      </w:r>
    </w:p>
    <w:bookmarkEnd w:id="38"/>
    <w:bookmarkStart w:name="z43" w:id="39"/>
    <w:p>
      <w:pPr>
        <w:spacing w:after="0"/>
        <w:ind w:left="0"/>
        <w:jc w:val="both"/>
      </w:pPr>
      <w:r>
        <w:rPr>
          <w:rFonts w:ascii="Times New Roman"/>
          <w:b w:val="false"/>
          <w:i w:val="false"/>
          <w:color w:val="000000"/>
          <w:sz w:val="28"/>
        </w:rPr>
        <w:t>
      выражаются в абсолютных величинах и не могут отражаться в относительных или процентных величинах, а также в денежном выражении.</w:t>
      </w:r>
    </w:p>
    <w:bookmarkEnd w:id="39"/>
    <w:bookmarkStart w:name="z44" w:id="40"/>
    <w:p>
      <w:pPr>
        <w:spacing w:after="0"/>
        <w:ind w:left="0"/>
        <w:jc w:val="both"/>
      </w:pPr>
      <w:r>
        <w:rPr>
          <w:rFonts w:ascii="Times New Roman"/>
          <w:b w:val="false"/>
          <w:i w:val="false"/>
          <w:color w:val="000000"/>
          <w:sz w:val="28"/>
        </w:rPr>
        <w:t>
      Не допускается дублирование прямых и конечных результатов между собой в пределах одной бюджетной программы (подпрограммы) и между бюджетными программами (подпрограммами).</w:t>
      </w:r>
    </w:p>
    <w:bookmarkEnd w:id="40"/>
    <w:bookmarkStart w:name="z45" w:id="41"/>
    <w:p>
      <w:pPr>
        <w:spacing w:after="0"/>
        <w:ind w:left="0"/>
        <w:jc w:val="both"/>
      </w:pPr>
      <w:r>
        <w:rPr>
          <w:rFonts w:ascii="Times New Roman"/>
          <w:b w:val="false"/>
          <w:i w:val="false"/>
          <w:color w:val="000000"/>
          <w:sz w:val="28"/>
        </w:rPr>
        <w:t>
      Прямые результаты распределяемых бюджетных программ, в том числе направленных на использование резервов Правительства Республики Казахстан или местных исполнительных органов, указываются в бюджетных программах администраторов бюджетных программ, получающих средства за счет распределяемых бюджетных программ.</w:t>
      </w:r>
    </w:p>
    <w:bookmarkEnd w:id="41"/>
    <w:bookmarkStart w:name="z46" w:id="42"/>
    <w:p>
      <w:pPr>
        <w:spacing w:after="0"/>
        <w:ind w:left="0"/>
        <w:jc w:val="both"/>
      </w:pPr>
      <w:r>
        <w:rPr>
          <w:rFonts w:ascii="Times New Roman"/>
          <w:b w:val="false"/>
          <w:i w:val="false"/>
          <w:color w:val="000000"/>
          <w:sz w:val="28"/>
        </w:rPr>
        <w:t>
      Администраторы бюджетных программ, распределяющие распределяемые бюджетные программы, направленные на использование резервов Правительства Республики Казахстан или местных исполнительных органов, а также для условно финансируемых расходов, показатели прямых результатов не указывают.</w:t>
      </w:r>
    </w:p>
    <w:bookmarkEnd w:id="42"/>
    <w:bookmarkStart w:name="z47" w:id="43"/>
    <w:p>
      <w:pPr>
        <w:spacing w:after="0"/>
        <w:ind w:left="0"/>
        <w:jc w:val="both"/>
      </w:pPr>
      <w:r>
        <w:rPr>
          <w:rFonts w:ascii="Times New Roman"/>
          <w:b w:val="false"/>
          <w:i w:val="false"/>
          <w:color w:val="000000"/>
          <w:sz w:val="28"/>
        </w:rPr>
        <w:t>
      По местным бюджетным программам, направленным на реализацию мероприятий за счет целевых трансфертов на развитие и (или)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из вышестоящего бюджета, показатели прямого результата указываются в разрезе местных бюджетных инвестиций.</w:t>
      </w:r>
    </w:p>
    <w:bookmarkEnd w:id="43"/>
    <w:bookmarkStart w:name="z48" w:id="44"/>
    <w:p>
      <w:pPr>
        <w:spacing w:after="0"/>
        <w:ind w:left="0"/>
        <w:jc w:val="both"/>
      </w:pPr>
      <w:r>
        <w:rPr>
          <w:rFonts w:ascii="Times New Roman"/>
          <w:b w:val="false"/>
          <w:i w:val="false"/>
          <w:color w:val="000000"/>
          <w:sz w:val="28"/>
        </w:rPr>
        <w:t>
      По бюджетным программам (подпрограммам), предусматривающим софинансирование за счет средств бюджета, прямые результаты определяются в соответствии с условиями договоров займа, соглашений о грантах, софинансирования из местного бюджета, определенными администратором бюджетных программ вышестоящего бюджета, перечисляющим целевые трансферты.</w:t>
      </w:r>
    </w:p>
    <w:bookmarkEnd w:id="44"/>
    <w:bookmarkStart w:name="z49" w:id="45"/>
    <w:p>
      <w:pPr>
        <w:spacing w:after="0"/>
        <w:ind w:left="0"/>
        <w:jc w:val="both"/>
      </w:pPr>
      <w:r>
        <w:rPr>
          <w:rFonts w:ascii="Times New Roman"/>
          <w:b w:val="false"/>
          <w:i w:val="false"/>
          <w:color w:val="000000"/>
          <w:sz w:val="28"/>
        </w:rPr>
        <w:t xml:space="preserve">
      По бюджетным программам (подпрограммам), направленным на предоставление целевых текущих трансфертов, за исключением целевых текущих трансфертов, направленных на компенсацию потерь по доходам нижестоящих бюджетов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46 Бюджетного кодекса, показатели прямого результата отражаются в разрезе нижестоящих бюджетов.</w:t>
      </w:r>
    </w:p>
    <w:bookmarkEnd w:id="45"/>
    <w:bookmarkStart w:name="z50" w:id="46"/>
    <w:p>
      <w:pPr>
        <w:spacing w:after="0"/>
        <w:ind w:left="0"/>
        <w:jc w:val="both"/>
      </w:pPr>
      <w:r>
        <w:rPr>
          <w:rFonts w:ascii="Times New Roman"/>
          <w:b w:val="false"/>
          <w:i w:val="false"/>
          <w:color w:val="000000"/>
          <w:sz w:val="28"/>
        </w:rPr>
        <w:t>
      По бюджетным программам (подпрограммам), направленным на предоставление целевых трансфертов на развитие и (или)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из вышестоящего бюджета в показателях прямого результата указываются общее количество бюджетных инвестиций в разрезе нижестоящих бюджетов.</w:t>
      </w:r>
    </w:p>
    <w:bookmarkEnd w:id="46"/>
    <w:bookmarkStart w:name="z51" w:id="47"/>
    <w:p>
      <w:pPr>
        <w:spacing w:after="0"/>
        <w:ind w:left="0"/>
        <w:jc w:val="both"/>
      </w:pPr>
      <w:r>
        <w:rPr>
          <w:rFonts w:ascii="Times New Roman"/>
          <w:b w:val="false"/>
          <w:i w:val="false"/>
          <w:color w:val="000000"/>
          <w:sz w:val="28"/>
        </w:rPr>
        <w:t xml:space="preserve">
      По бюджетным программам, направленным на формирование или увеличение уставных капиталов юридических лиц и (или) предоставление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за исключением бюджетных программ, по которым администратор бюджетных программ определяется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31 Бюджетного кодекса, показатели прямого результата указываются в соответствии с финансово-экономическими обоснованиями и (или) технико-экономическими обоснованиями; </w:t>
      </w:r>
    </w:p>
    <w:bookmarkEnd w:id="47"/>
    <w:bookmarkStart w:name="z52" w:id="48"/>
    <w:p>
      <w:pPr>
        <w:spacing w:after="0"/>
        <w:ind w:left="0"/>
        <w:jc w:val="both"/>
      </w:pPr>
      <w:r>
        <w:rPr>
          <w:rFonts w:ascii="Times New Roman"/>
          <w:b w:val="false"/>
          <w:i w:val="false"/>
          <w:color w:val="000000"/>
          <w:sz w:val="28"/>
        </w:rPr>
        <w:t>
      15) в таблице "Расходы по бюджетной подпрограмме" указывается итоговая сумма расходов по бюджетной подпрограмме в тысячах тенге предыдущего финансового года по отчетным данным, текущего финансового года и в разбивке по годам на плановый период. При необходимости расходы по бюджетной подпрограмме могут указываться в разрезе направлений.</w:t>
      </w:r>
    </w:p>
    <w:bookmarkEnd w:id="48"/>
    <w:bookmarkStart w:name="z53" w:id="49"/>
    <w:p>
      <w:pPr>
        <w:spacing w:after="0"/>
        <w:ind w:left="0"/>
        <w:jc w:val="both"/>
      </w:pPr>
      <w:r>
        <w:rPr>
          <w:rFonts w:ascii="Times New Roman"/>
          <w:b w:val="false"/>
          <w:i w:val="false"/>
          <w:color w:val="000000"/>
          <w:sz w:val="28"/>
        </w:rPr>
        <w:t>
      По бюджетным подпрограммам, направленным на предоставление целевых трансфертов на развитие и (или)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из вышестоящего бюджета, расходы по бюджетной подпрограмме отражаются по каждой бюджетной инвестиции с указанием их наименования в разрезе нижестоящих бюджетов.</w:t>
      </w:r>
    </w:p>
    <w:bookmarkEnd w:id="49"/>
    <w:bookmarkStart w:name="z54" w:id="50"/>
    <w:p>
      <w:pPr>
        <w:spacing w:after="0"/>
        <w:ind w:left="0"/>
        <w:jc w:val="both"/>
      </w:pPr>
      <w:r>
        <w:rPr>
          <w:rFonts w:ascii="Times New Roman"/>
          <w:b w:val="false"/>
          <w:i w:val="false"/>
          <w:color w:val="000000"/>
          <w:sz w:val="28"/>
        </w:rPr>
        <w:t>
      В случае отсутствия в бюджетной программе подпрограмм данная таблица в бюджетной программе не отражается.";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6" w:id="51"/>
    <w:p>
      <w:pPr>
        <w:spacing w:after="0"/>
        <w:ind w:left="0"/>
        <w:jc w:val="both"/>
      </w:pPr>
      <w:r>
        <w:rPr>
          <w:rFonts w:ascii="Times New Roman"/>
          <w:b w:val="false"/>
          <w:i w:val="false"/>
          <w:color w:val="000000"/>
          <w:sz w:val="28"/>
        </w:rPr>
        <w:t>
      "16. Администраторы республиканских бюджетных программ, разрабатывающие стратегические планы, представляют проекты бюджетных программ в центральные уполномоченные органы по государственному и бюджетному планированию.</w:t>
      </w:r>
    </w:p>
    <w:bookmarkEnd w:id="51"/>
    <w:bookmarkStart w:name="z57" w:id="52"/>
    <w:p>
      <w:pPr>
        <w:spacing w:after="0"/>
        <w:ind w:left="0"/>
        <w:jc w:val="both"/>
      </w:pPr>
      <w:r>
        <w:rPr>
          <w:rFonts w:ascii="Times New Roman"/>
          <w:b w:val="false"/>
          <w:i w:val="false"/>
          <w:color w:val="000000"/>
          <w:sz w:val="28"/>
        </w:rPr>
        <w:t>
      Администраторы республиканских бюджетных программ, не разрабатывающие стратегические планы, представляют проекты бюджетных программ в центральный уполномоченный орган по бюджетному планированию.</w:t>
      </w:r>
    </w:p>
    <w:bookmarkEnd w:id="52"/>
    <w:bookmarkStart w:name="z58" w:id="53"/>
    <w:p>
      <w:pPr>
        <w:spacing w:after="0"/>
        <w:ind w:left="0"/>
        <w:jc w:val="both"/>
      </w:pPr>
      <w:r>
        <w:rPr>
          <w:rFonts w:ascii="Times New Roman"/>
          <w:b w:val="false"/>
          <w:i w:val="false"/>
          <w:color w:val="000000"/>
          <w:sz w:val="28"/>
        </w:rPr>
        <w:t xml:space="preserve">
      Администраторы местных бюджетных программ представляют проекты бюджетных программ в соответствующие местные уполномоченные органы по государственному планированию, за исключением проектов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представляются в местные уполномоченные органы по государственному планированию районов (городов областного значения) в соответствии с </w:t>
      </w:r>
      <w:r>
        <w:rPr>
          <w:rFonts w:ascii="Times New Roman"/>
          <w:b w:val="false"/>
          <w:i w:val="false"/>
          <w:color w:val="000000"/>
          <w:sz w:val="28"/>
        </w:rPr>
        <w:t>пунктом 16-1</w:t>
      </w:r>
      <w:r>
        <w:rPr>
          <w:rFonts w:ascii="Times New Roman"/>
          <w:b w:val="false"/>
          <w:i w:val="false"/>
          <w:color w:val="000000"/>
          <w:sz w:val="28"/>
        </w:rPr>
        <w:t xml:space="preserve"> настоящих Правил.";</w:t>
      </w:r>
    </w:p>
    <w:bookmarkEnd w:id="53"/>
    <w:bookmarkStart w:name="z59" w:id="5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54"/>
    <w:bookmarkStart w:name="z60" w:id="55"/>
    <w:p>
      <w:pPr>
        <w:spacing w:after="0"/>
        <w:ind w:left="0"/>
        <w:jc w:val="both"/>
      </w:pPr>
      <w:r>
        <w:rPr>
          <w:rFonts w:ascii="Times New Roman"/>
          <w:b w:val="false"/>
          <w:i w:val="false"/>
          <w:color w:val="000000"/>
          <w:sz w:val="28"/>
        </w:rPr>
        <w:t>
      "Глава 4. Порядок утверждения (переутверждения) бюджетных программ";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62" w:id="56"/>
    <w:p>
      <w:pPr>
        <w:spacing w:after="0"/>
        <w:ind w:left="0"/>
        <w:jc w:val="both"/>
      </w:pPr>
      <w:r>
        <w:rPr>
          <w:rFonts w:ascii="Times New Roman"/>
          <w:b w:val="false"/>
          <w:i w:val="false"/>
          <w:color w:val="000000"/>
          <w:sz w:val="28"/>
        </w:rPr>
        <w:t>
      "18. Проекты бюджетных программ администраторов республиканских бюджетных программ, разрабатывающих стратегические планы, после утверждения республиканского бюджета дорабатываются и утверждаются приказом руководителя администратора бюджетных программ по согласованию с центральными уполномоченными органами по бюджетному планированию и по государственному планированию до 30 декабря текущего финансового года.</w:t>
      </w:r>
    </w:p>
    <w:bookmarkEnd w:id="56"/>
    <w:bookmarkStart w:name="z63" w:id="57"/>
    <w:p>
      <w:pPr>
        <w:spacing w:after="0"/>
        <w:ind w:left="0"/>
        <w:jc w:val="both"/>
      </w:pPr>
      <w:r>
        <w:rPr>
          <w:rFonts w:ascii="Times New Roman"/>
          <w:b w:val="false"/>
          <w:i w:val="false"/>
          <w:color w:val="000000"/>
          <w:sz w:val="28"/>
        </w:rPr>
        <w:t>
      Проекты бюджетных программ администраторов республиканских бюджетных программ, не разрабатывающих стратегические планы, после утверждения республиканского бюджета дорабатываются и утверждаются приказом руководителя администратора бюджетных программ по согласованию с центральным уполномоченным органом по бюджетному планированию до 30 декабря текущего финансового года.";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 </w:t>
      </w:r>
    </w:p>
    <w:bookmarkStart w:name="z65" w:id="58"/>
    <w:p>
      <w:pPr>
        <w:spacing w:after="0"/>
        <w:ind w:left="0"/>
        <w:jc w:val="both"/>
      </w:pPr>
      <w:r>
        <w:rPr>
          <w:rFonts w:ascii="Times New Roman"/>
          <w:b w:val="false"/>
          <w:i w:val="false"/>
          <w:color w:val="000000"/>
          <w:sz w:val="28"/>
        </w:rPr>
        <w:t>
      "20. Проекты бюджетных программ, направленные на реализацию мероприятий за счет целевых трансфертов и (или) бюджетных кредитов из вышестоящего бюджета, утверждаются (переутверждаются) приказом руководителя администратора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 (или) бюджетные кредиты, и соответствующим местным уполномоченным органом по государственному планированию нижестоящего бюджета до 30 декабря текущего финансового года.</w:t>
      </w:r>
    </w:p>
    <w:bookmarkEnd w:id="58"/>
    <w:bookmarkStart w:name="z66" w:id="59"/>
    <w:p>
      <w:pPr>
        <w:spacing w:after="0"/>
        <w:ind w:left="0"/>
        <w:jc w:val="both"/>
      </w:pPr>
      <w:r>
        <w:rPr>
          <w:rFonts w:ascii="Times New Roman"/>
          <w:b w:val="false"/>
          <w:i w:val="false"/>
          <w:color w:val="000000"/>
          <w:sz w:val="28"/>
        </w:rPr>
        <w:t xml:space="preserve">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 (или) бюджетных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трех рабочих дней со дня их утверждения (переутверждения). </w:t>
      </w:r>
    </w:p>
    <w:bookmarkEnd w:id="59"/>
    <w:bookmarkStart w:name="z67" w:id="60"/>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 (или) бюджетных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69" w:id="61"/>
    <w:p>
      <w:pPr>
        <w:spacing w:after="0"/>
        <w:ind w:left="0"/>
        <w:jc w:val="both"/>
      </w:pPr>
      <w:r>
        <w:rPr>
          <w:rFonts w:ascii="Times New Roman"/>
          <w:b w:val="false"/>
          <w:i w:val="false"/>
          <w:color w:val="000000"/>
          <w:sz w:val="28"/>
        </w:rPr>
        <w:t xml:space="preserve">
      "23. Проекты бюджетных программ согласовываются с указанными в </w:t>
      </w:r>
      <w:r>
        <w:rPr>
          <w:rFonts w:ascii="Times New Roman"/>
          <w:b w:val="false"/>
          <w:i w:val="false"/>
          <w:color w:val="000000"/>
          <w:sz w:val="28"/>
        </w:rPr>
        <w:t>пунктах 18</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 xml:space="preserve"> настоящих Правил государственными органами.</w:t>
      </w:r>
    </w:p>
    <w:bookmarkEnd w:id="61"/>
    <w:bookmarkStart w:name="z70" w:id="62"/>
    <w:p>
      <w:pPr>
        <w:spacing w:after="0"/>
        <w:ind w:left="0"/>
        <w:jc w:val="both"/>
      </w:pPr>
      <w:r>
        <w:rPr>
          <w:rFonts w:ascii="Times New Roman"/>
          <w:b w:val="false"/>
          <w:i w:val="false"/>
          <w:color w:val="000000"/>
          <w:sz w:val="28"/>
        </w:rPr>
        <w:t>
      Проекты бюджетных программ администраторов республиканских бюджетных программ, разрабатывающих стратегические планы, в течение пяти рабочих дней со дня принятия постановления Правительства Республики Казахстан о реализации закона о республиканском бюджете представляются на согласование центральному уполномоченному органу по бюджетному планированию и центральному уполномоченному органу по государственному планированию одновременно одним сопроводительным письмом с указанием адресата "Государственным органам (по списку)" и приложением соответствующего списка указанных государственных органов за подписью первого руководителя государственного органа либо его заместителя.</w:t>
      </w:r>
    </w:p>
    <w:bookmarkEnd w:id="62"/>
    <w:bookmarkStart w:name="z71" w:id="63"/>
    <w:p>
      <w:pPr>
        <w:spacing w:after="0"/>
        <w:ind w:left="0"/>
        <w:jc w:val="both"/>
      </w:pPr>
      <w:r>
        <w:rPr>
          <w:rFonts w:ascii="Times New Roman"/>
          <w:b w:val="false"/>
          <w:i w:val="false"/>
          <w:color w:val="000000"/>
          <w:sz w:val="28"/>
        </w:rPr>
        <w:t xml:space="preserve">
      Проекты бюджетных программ администраторов республиканских бюджетных программ, не разрабатывающих стратегические планы, в течение пяти рабочих дней со дня принятия постановления Правительства Республики </w:t>
      </w:r>
      <w:r>
        <w:rPr>
          <w:rFonts w:ascii="Times New Roman"/>
          <w:b w:val="false"/>
          <w:i w:val="false"/>
          <w:color w:val="000000"/>
          <w:sz w:val="28"/>
        </w:rPr>
        <w:t>Казахстан о реализации закона о республиканском бюджете представляются на согласование центральному уполномоченному органу по бюджетному планированию сопроводительным письмом за подписью первого руководителя государственного органа либо его заместителя.</w:t>
      </w:r>
    </w:p>
    <w:bookmarkEnd w:id="63"/>
    <w:bookmarkStart w:name="z73" w:id="64"/>
    <w:p>
      <w:pPr>
        <w:spacing w:after="0"/>
        <w:ind w:left="0"/>
        <w:jc w:val="both"/>
      </w:pPr>
      <w:r>
        <w:rPr>
          <w:rFonts w:ascii="Times New Roman"/>
          <w:b w:val="false"/>
          <w:i w:val="false"/>
          <w:color w:val="000000"/>
          <w:sz w:val="28"/>
        </w:rPr>
        <w:t>
      Проекты бюджетных программ администраторов бюджетных программ областей, города республиканского значения, столицы, районов (городов областного значения) в течение пяти рабочих дней после утверждения маслихатом соответствующего местного бюджета представляются на согласование соответствующему местному уполномоченному органу по государственному планированию областей, города республиканского значения, столицы, районов (городов областного значения) сопроводительным письмом за подписью первого руководителя государственного органа либо его заместителя.</w:t>
      </w:r>
    </w:p>
    <w:bookmarkEnd w:id="64"/>
    <w:bookmarkStart w:name="z74" w:id="65"/>
    <w:p>
      <w:pPr>
        <w:spacing w:after="0"/>
        <w:ind w:left="0"/>
        <w:jc w:val="both"/>
      </w:pPr>
      <w:r>
        <w:rPr>
          <w:rFonts w:ascii="Times New Roman"/>
          <w:b w:val="false"/>
          <w:i w:val="false"/>
          <w:color w:val="000000"/>
          <w:sz w:val="28"/>
        </w:rPr>
        <w:t>
      Проекты бюджетных программ администраторов бюджетных программ городов районного значения, сел, поселков, сельских округов в течение пяти рабочих дней после утверждения маслихатом района (города областного значения) соответствующего местного бюджета представляются на согласование соответствующему местному уполномоченному органу по государственному планированию района (города областного значения) сопроводительным письмом за подписью первого руководителя государственного органа либо его заместителя.</w:t>
      </w:r>
    </w:p>
    <w:bookmarkEnd w:id="65"/>
    <w:bookmarkStart w:name="z75" w:id="66"/>
    <w:p>
      <w:pPr>
        <w:spacing w:after="0"/>
        <w:ind w:left="0"/>
        <w:jc w:val="both"/>
      </w:pPr>
      <w:r>
        <w:rPr>
          <w:rFonts w:ascii="Times New Roman"/>
          <w:b w:val="false"/>
          <w:i w:val="false"/>
          <w:color w:val="000000"/>
          <w:sz w:val="28"/>
        </w:rPr>
        <w:t xml:space="preserve">
      Проекты бюджетных программ, направленные на реализацию мероприятий за счет целевых трансфертов и (или) бюджетных кредитов из вышестоящего бюджета, одновременно представляются на согласование администратору бюджетных программ вышестоящего бюджета, перечисляющему целевые трансферты и (или) бюджетные кредиты, сопроводительным письмом за подписью первого руководителя государственного органа либо его заместителя. </w:t>
      </w:r>
    </w:p>
    <w:bookmarkEnd w:id="66"/>
    <w:bookmarkStart w:name="z76" w:id="67"/>
    <w:p>
      <w:pPr>
        <w:spacing w:after="0"/>
        <w:ind w:left="0"/>
        <w:jc w:val="both"/>
      </w:pPr>
      <w:r>
        <w:rPr>
          <w:rFonts w:ascii="Times New Roman"/>
          <w:b w:val="false"/>
          <w:i w:val="false"/>
          <w:color w:val="000000"/>
          <w:sz w:val="28"/>
        </w:rPr>
        <w:t>
      При получении проектов бюджетных программ на согласование государственные органы не требуют их согласования с другими государственными органами.</w:t>
      </w:r>
    </w:p>
    <w:bookmarkEnd w:id="67"/>
    <w:bookmarkStart w:name="z77" w:id="68"/>
    <w:p>
      <w:pPr>
        <w:spacing w:after="0"/>
        <w:ind w:left="0"/>
        <w:jc w:val="both"/>
      </w:pPr>
      <w:r>
        <w:rPr>
          <w:rFonts w:ascii="Times New Roman"/>
          <w:b w:val="false"/>
          <w:i w:val="false"/>
          <w:color w:val="000000"/>
          <w:sz w:val="28"/>
        </w:rPr>
        <w:t>
      В случае отказа в согласовании проектов бюджетных программ обосновывается причина отказа.</w:t>
      </w:r>
    </w:p>
    <w:bookmarkEnd w:id="68"/>
    <w:bookmarkStart w:name="z78" w:id="69"/>
    <w:p>
      <w:pPr>
        <w:spacing w:after="0"/>
        <w:ind w:left="0"/>
        <w:jc w:val="both"/>
      </w:pPr>
      <w:r>
        <w:rPr>
          <w:rFonts w:ascii="Times New Roman"/>
          <w:b w:val="false"/>
          <w:i w:val="false"/>
          <w:color w:val="000000"/>
          <w:sz w:val="28"/>
        </w:rPr>
        <w:t>
      Государственные органы, которым проекты бюджетных программ направлены на согласование, подготавливают свои замечания и предложения или сообщают об их отсутствии администратору бюджетных программ, представившему проекты бюджетных программ на согласование, в течение пяти календарных дней со дня их получения.</w:t>
      </w:r>
    </w:p>
    <w:bookmarkEnd w:id="69"/>
    <w:bookmarkStart w:name="z79" w:id="70"/>
    <w:p>
      <w:pPr>
        <w:spacing w:after="0"/>
        <w:ind w:left="0"/>
        <w:jc w:val="both"/>
      </w:pPr>
      <w:r>
        <w:rPr>
          <w:rFonts w:ascii="Times New Roman"/>
          <w:b w:val="false"/>
          <w:i w:val="false"/>
          <w:color w:val="000000"/>
          <w:sz w:val="28"/>
        </w:rPr>
        <w:t>
      Замечания государственного органа по проектам бюджетных программ должны содержать предложения по устранению недостатков, а также относиться непосредственно к вопросам его компетенции, быть обоснованными и исчерпывающими.</w:t>
      </w:r>
    </w:p>
    <w:bookmarkEnd w:id="70"/>
    <w:bookmarkStart w:name="z80" w:id="71"/>
    <w:p>
      <w:pPr>
        <w:spacing w:after="0"/>
        <w:ind w:left="0"/>
        <w:jc w:val="both"/>
      </w:pPr>
      <w:r>
        <w:rPr>
          <w:rFonts w:ascii="Times New Roman"/>
          <w:b w:val="false"/>
          <w:i w:val="false"/>
          <w:color w:val="000000"/>
          <w:sz w:val="28"/>
        </w:rPr>
        <w:t xml:space="preserve">
      При наличии замечаний проекты бюджетных программ, при необходимости, дорабатываются администратором бюджетных программ. </w:t>
      </w:r>
    </w:p>
    <w:bookmarkEnd w:id="71"/>
    <w:bookmarkStart w:name="z81" w:id="72"/>
    <w:p>
      <w:pPr>
        <w:spacing w:after="0"/>
        <w:ind w:left="0"/>
        <w:jc w:val="both"/>
      </w:pPr>
      <w:r>
        <w:rPr>
          <w:rFonts w:ascii="Times New Roman"/>
          <w:b w:val="false"/>
          <w:i w:val="false"/>
          <w:color w:val="000000"/>
          <w:sz w:val="28"/>
        </w:rPr>
        <w:t xml:space="preserve">
      В случае несогласия с замечаниями согласующих государственных органов, администратор бюджетных программ направляет на визирование проекты бюджетных программ с приложением письменного обоснования несогласия по каждому такому замечанию. </w:t>
      </w:r>
    </w:p>
    <w:bookmarkEnd w:id="72"/>
    <w:bookmarkStart w:name="z82" w:id="73"/>
    <w:p>
      <w:pPr>
        <w:spacing w:after="0"/>
        <w:ind w:left="0"/>
        <w:jc w:val="both"/>
      </w:pPr>
      <w:r>
        <w:rPr>
          <w:rFonts w:ascii="Times New Roman"/>
          <w:b w:val="false"/>
          <w:i w:val="false"/>
          <w:color w:val="000000"/>
          <w:sz w:val="28"/>
        </w:rPr>
        <w:t xml:space="preserve">
      Согласующим государственным органам не допускается согласовывать проекты бюджетных программ "с замечаниями". </w:t>
      </w:r>
    </w:p>
    <w:bookmarkEnd w:id="73"/>
    <w:bookmarkStart w:name="z83" w:id="74"/>
    <w:p>
      <w:pPr>
        <w:spacing w:after="0"/>
        <w:ind w:left="0"/>
        <w:jc w:val="both"/>
      </w:pPr>
      <w:r>
        <w:rPr>
          <w:rFonts w:ascii="Times New Roman"/>
          <w:b w:val="false"/>
          <w:i w:val="false"/>
          <w:color w:val="000000"/>
          <w:sz w:val="28"/>
        </w:rPr>
        <w:t xml:space="preserve">
      В случае отказа согласующего государственного органа в согласовании проекта бюджетной программы в связи с имеющимися замечаниями концептуального характера, таким государственным органом дается мотивированный ответ с указанием взаимоприемлемого решения устранения таких замечаний. </w:t>
      </w:r>
    </w:p>
    <w:bookmarkEnd w:id="74"/>
    <w:bookmarkStart w:name="z84" w:id="75"/>
    <w:p>
      <w:pPr>
        <w:spacing w:after="0"/>
        <w:ind w:left="0"/>
        <w:jc w:val="both"/>
      </w:pPr>
      <w:r>
        <w:rPr>
          <w:rFonts w:ascii="Times New Roman"/>
          <w:b w:val="false"/>
          <w:i w:val="false"/>
          <w:color w:val="000000"/>
          <w:sz w:val="28"/>
        </w:rPr>
        <w:t>
      При этом, государственным органам не допускается отказывать в согласовании проектов бюджетных программ без указания взаимоприемлемого решения устранения данных ими замечаний.</w:t>
      </w:r>
    </w:p>
    <w:bookmarkEnd w:id="75"/>
    <w:bookmarkStart w:name="z85" w:id="76"/>
    <w:p>
      <w:pPr>
        <w:spacing w:after="0"/>
        <w:ind w:left="0"/>
        <w:jc w:val="both"/>
      </w:pPr>
      <w:r>
        <w:rPr>
          <w:rFonts w:ascii="Times New Roman"/>
          <w:b w:val="false"/>
          <w:i w:val="false"/>
          <w:color w:val="000000"/>
          <w:sz w:val="28"/>
        </w:rPr>
        <w:t>
      Все листы приказа руководителя администратора бюджетных программ по утверждению бюджетных программ с приложениями парафируются руководителем структурного подразделения государственного органа, ответственного за разработку бюджетных программ государственного органа, направляющего на согласование данный приказ, в случае его отсутствия лицом, исполняющим его обязанности либо его замещающим.</w:t>
      </w:r>
    </w:p>
    <w:bookmarkEnd w:id="76"/>
    <w:bookmarkStart w:name="z86" w:id="77"/>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республиканских бюджетных программ, разрабатывающих стратегические планы, оформляется визами первого руководителя центрального уполномоченного органа по бюджетному планированию и центрального уполномоченного органа по государственному планированию либо уполномоченных ими должностных лиц в срок, не позднее 30 декабря текущего финансового года.</w:t>
      </w:r>
    </w:p>
    <w:bookmarkEnd w:id="77"/>
    <w:bookmarkStart w:name="z87" w:id="78"/>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республиканских бюджетных программ, не разрабатывающих стратегические планы, оформляется визой первого руководителя центрального уполномоченного органа по бюджетному планированию либо уполномоченным им должностным лицом в срок, не позднее 30 декабря текущего финансового года.</w:t>
      </w:r>
    </w:p>
    <w:bookmarkEnd w:id="78"/>
    <w:bookmarkStart w:name="z88" w:id="79"/>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бюджетных программ областей, города республиканского значения, столицы, районов (городов областного значения) оформляется визой первого руководителя, соответствующего местного уполномоченного органа по государственному планированию областей, города республиканского значения, столицы, районов (городов областного значения) либо уполномоченного им должностного лица в срок, не позднее 30 декабря текущего финансового года.</w:t>
      </w:r>
    </w:p>
    <w:bookmarkEnd w:id="79"/>
    <w:bookmarkStart w:name="z89" w:id="80"/>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бюджетных программ города районного значения, села, поселка, сельского округа оформляется визой первого руководителя, соответствующего местного уполномоченного органа по государственному планированию района (города областного значения) либо уполномоченного им должностного лица в срок, не позднее 30 декабря текущего финансового года.</w:t>
      </w:r>
    </w:p>
    <w:bookmarkEnd w:id="80"/>
    <w:bookmarkStart w:name="z90" w:id="81"/>
    <w:p>
      <w:pPr>
        <w:spacing w:after="0"/>
        <w:ind w:left="0"/>
        <w:jc w:val="both"/>
      </w:pPr>
      <w:r>
        <w:rPr>
          <w:rFonts w:ascii="Times New Roman"/>
          <w:b w:val="false"/>
          <w:i w:val="false"/>
          <w:color w:val="000000"/>
          <w:sz w:val="28"/>
        </w:rPr>
        <w:t>
      Окончательное согласование проектов местных бюджетных программ, направленных на реализацию мероприятий за счет целевых трансфертов и (или) бюджетных кредитов из вышестоящего бюджета, администратором бюджетных программ вышестоящего бюджета, выделяющим целевые трансферты и (или) бюджетные кредиты, оформляется визой руководителя бюджетной программы вышестоящего бюджета по выделению данного целевого трансферта в срок, не позднее 20 декабря текущего финансового года.</w:t>
      </w:r>
    </w:p>
    <w:bookmarkEnd w:id="81"/>
    <w:bookmarkStart w:name="z91" w:id="82"/>
    <w:p>
      <w:pPr>
        <w:spacing w:after="0"/>
        <w:ind w:left="0"/>
        <w:jc w:val="both"/>
      </w:pPr>
      <w:r>
        <w:rPr>
          <w:rFonts w:ascii="Times New Roman"/>
          <w:b w:val="false"/>
          <w:i w:val="false"/>
          <w:color w:val="000000"/>
          <w:sz w:val="28"/>
        </w:rPr>
        <w:t xml:space="preserve">
      Виза включает в себя наименование должности руководителя государственного органа либо уполномоченного им должностного лица, личную подпись визирующего, расшифровку подписи, дату и гербовую печать. </w:t>
      </w:r>
    </w:p>
    <w:bookmarkEnd w:id="82"/>
    <w:bookmarkStart w:name="z92" w:id="83"/>
    <w:p>
      <w:pPr>
        <w:spacing w:after="0"/>
        <w:ind w:left="0"/>
        <w:jc w:val="both"/>
      </w:pPr>
      <w:r>
        <w:rPr>
          <w:rFonts w:ascii="Times New Roman"/>
          <w:b w:val="false"/>
          <w:i w:val="false"/>
          <w:color w:val="000000"/>
          <w:sz w:val="28"/>
        </w:rPr>
        <w:t>
      Гриф согласования бюджетных программ центральным уполномоченным органом по бюджетному планированию и центральным уполномоченным органом по государственному планированию либо местным уполномоченным органом по государственному планированию располагается в левом нижнем углу последнего листа приказа об утверждении бюджетных программ и состоит из слова "СОГЛАСОВАН".</w:t>
      </w:r>
    </w:p>
    <w:bookmarkEnd w:id="83"/>
    <w:bookmarkStart w:name="z93" w:id="84"/>
    <w:p>
      <w:pPr>
        <w:spacing w:after="0"/>
        <w:ind w:left="0"/>
        <w:jc w:val="both"/>
      </w:pPr>
      <w:r>
        <w:rPr>
          <w:rFonts w:ascii="Times New Roman"/>
          <w:b w:val="false"/>
          <w:i w:val="false"/>
          <w:color w:val="000000"/>
          <w:sz w:val="28"/>
        </w:rPr>
        <w:t>
      Гриф согласования бюджетных программ, направленных на реализацию мероприятий за счет целевых трансфертов и (или) бюджетных кредитов из вышестоящего бюджета, администратором бюджетных программ вышестоящего бюджета, выделяющим целевые трансферты (или) бюджетные кредиты, располагается в строке "Согласована" на первой странице соответствующей местной бюджетной программы.</w:t>
      </w:r>
    </w:p>
    <w:bookmarkEnd w:id="84"/>
    <w:bookmarkStart w:name="z94" w:id="85"/>
    <w:p>
      <w:pPr>
        <w:spacing w:after="0"/>
        <w:ind w:left="0"/>
        <w:jc w:val="both"/>
      </w:pPr>
      <w:r>
        <w:rPr>
          <w:rFonts w:ascii="Times New Roman"/>
          <w:b w:val="false"/>
          <w:i w:val="false"/>
          <w:color w:val="000000"/>
          <w:sz w:val="28"/>
        </w:rPr>
        <w:t>
      Не допускается внесение исправлений и дополнений в текст бюджетной программы, окончательно согласованной с государственными органами.</w:t>
      </w:r>
    </w:p>
    <w:bookmarkEnd w:id="85"/>
    <w:bookmarkStart w:name="z95" w:id="86"/>
    <w:p>
      <w:pPr>
        <w:spacing w:after="0"/>
        <w:ind w:left="0"/>
        <w:jc w:val="both"/>
      </w:pPr>
      <w:r>
        <w:rPr>
          <w:rFonts w:ascii="Times New Roman"/>
          <w:b w:val="false"/>
          <w:i w:val="false"/>
          <w:color w:val="000000"/>
          <w:sz w:val="28"/>
        </w:rPr>
        <w:t>
      24. Республиканские бюджетные программы переутверждаются при:</w:t>
      </w:r>
    </w:p>
    <w:bookmarkEnd w:id="86"/>
    <w:bookmarkStart w:name="z96" w:id="87"/>
    <w:p>
      <w:pPr>
        <w:spacing w:after="0"/>
        <w:ind w:left="0"/>
        <w:jc w:val="both"/>
      </w:pPr>
      <w:r>
        <w:rPr>
          <w:rFonts w:ascii="Times New Roman"/>
          <w:b w:val="false"/>
          <w:i w:val="false"/>
          <w:color w:val="000000"/>
          <w:sz w:val="28"/>
        </w:rPr>
        <w:t xml:space="preserve">
      уточнении бюджета в течение десяти рабочих дней после дня принятия постановления Правительства Республики Казахстан о реализации закона о внесении изменений и (или) дополнений в закон о республиканском бюджете в случае изменения их объемов финансирования и показателей результатов по согласованию с центральными уполномоченными органами по государственному и бюджетному планированию или с центральным уполномоченным органом по бюджетному планированию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 Бюджетного кодекса;</w:t>
      </w:r>
    </w:p>
    <w:bookmarkEnd w:id="87"/>
    <w:bookmarkStart w:name="z97" w:id="88"/>
    <w:p>
      <w:pPr>
        <w:spacing w:after="0"/>
        <w:ind w:left="0"/>
        <w:jc w:val="both"/>
      </w:pPr>
      <w:r>
        <w:rPr>
          <w:rFonts w:ascii="Times New Roman"/>
          <w:b w:val="false"/>
          <w:i w:val="false"/>
          <w:color w:val="000000"/>
          <w:sz w:val="28"/>
        </w:rPr>
        <w:t>
      корректировке бюджета в течение десяти рабочих дней после дня принятия постановлений Правительства Республики Казахстан и иных нормативных правовых актов о корректировке республиканского бюджета по согласованию с центральным уполномоченным органом по бюджетному планированию.</w:t>
      </w:r>
    </w:p>
    <w:bookmarkEnd w:id="88"/>
    <w:bookmarkStart w:name="z98" w:id="89"/>
    <w:p>
      <w:pPr>
        <w:spacing w:after="0"/>
        <w:ind w:left="0"/>
        <w:jc w:val="both"/>
      </w:pPr>
      <w:r>
        <w:rPr>
          <w:rFonts w:ascii="Times New Roman"/>
          <w:b w:val="false"/>
          <w:i w:val="false"/>
          <w:color w:val="000000"/>
          <w:sz w:val="28"/>
        </w:rPr>
        <w:t xml:space="preserve">
      Местные бюджетные программы переутверждаются в течение десяти рабочих дней после дня утверждения решения маслихата о внесении изменений и дополнений в решение маслихата о местном бюджете в случае изменения их объемов финансирования и показателей результатов при уточнении или принятия постановлений местных исполнительных органов о корректировке местного бюджета по согласованию с местным уполномоченным органом по государственному планированию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 Бюджетного кодекса.</w:t>
      </w:r>
    </w:p>
    <w:bookmarkEnd w:id="89"/>
    <w:bookmarkStart w:name="z99" w:id="90"/>
    <w:p>
      <w:pPr>
        <w:spacing w:after="0"/>
        <w:ind w:left="0"/>
        <w:jc w:val="both"/>
      </w:pPr>
      <w:r>
        <w:rPr>
          <w:rFonts w:ascii="Times New Roman"/>
          <w:b w:val="false"/>
          <w:i w:val="false"/>
          <w:color w:val="000000"/>
          <w:sz w:val="28"/>
        </w:rPr>
        <w:t>
      При слиянии, разделении, сокращении (увеличении), передаче соответствующих бюджетных программ, связанных с корректировкой бюджета в случаях образования, ликвидации, реорганизации, изменения функции и лимитов штатной численности государственных органов и подведомственных им государственных учреждений, бюджетные программы переутверждаются с изменением их объемов финансирования и показателей результатов в соответствии с передаточным актом и разделительным балансом.</w:t>
      </w:r>
    </w:p>
    <w:bookmarkEnd w:id="90"/>
    <w:bookmarkStart w:name="z100" w:id="91"/>
    <w:p>
      <w:pPr>
        <w:spacing w:after="0"/>
        <w:ind w:left="0"/>
        <w:jc w:val="both"/>
      </w:pPr>
      <w:r>
        <w:rPr>
          <w:rFonts w:ascii="Times New Roman"/>
          <w:b w:val="false"/>
          <w:i w:val="false"/>
          <w:color w:val="000000"/>
          <w:sz w:val="28"/>
        </w:rPr>
        <w:t xml:space="preserve">
      При переутверждении бюджетных программ, не связанных с частью третьей настоящего пункта Правил, изменения вносятся по объемам финансирования и показателям результатов, предусмотренных на первый финансовый год планового периода по графе 5 в таблицах "Расходы по бюджетной программе" и "Показатели прямого результата"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02" w:id="92"/>
    <w:p>
      <w:pPr>
        <w:spacing w:after="0"/>
        <w:ind w:left="0"/>
        <w:jc w:val="both"/>
      </w:pPr>
      <w:r>
        <w:rPr>
          <w:rFonts w:ascii="Times New Roman"/>
          <w:b w:val="false"/>
          <w:i w:val="false"/>
          <w:color w:val="000000"/>
          <w:sz w:val="28"/>
        </w:rPr>
        <w:t>
      "26. В бюджетные программы вносятся изменения по инициативе администратора бюджетных программ без изменения годового объема финансирования по бюджетной программе при условии сохранения запланированных показателей конечного результата бюджетной программы без согласования с центральными уполномоченными органами по государственному планированию и бюджетному планированию или по согласованию с местным уполномоченным органом по государственному планированию в случаях:</w:t>
      </w:r>
    </w:p>
    <w:bookmarkEnd w:id="92"/>
    <w:bookmarkStart w:name="z103" w:id="93"/>
    <w:p>
      <w:pPr>
        <w:spacing w:after="0"/>
        <w:ind w:left="0"/>
        <w:jc w:val="both"/>
      </w:pPr>
      <w:r>
        <w:rPr>
          <w:rFonts w:ascii="Times New Roman"/>
          <w:b w:val="false"/>
          <w:i w:val="false"/>
          <w:color w:val="000000"/>
          <w:sz w:val="28"/>
        </w:rPr>
        <w:t>
      перераспределения средств между текущими бюджетными подпрограммами внутри одной бюджетной программы;</w:t>
      </w:r>
    </w:p>
    <w:bookmarkEnd w:id="93"/>
    <w:bookmarkStart w:name="z104" w:id="94"/>
    <w:p>
      <w:pPr>
        <w:spacing w:after="0"/>
        <w:ind w:left="0"/>
        <w:jc w:val="both"/>
      </w:pPr>
      <w:r>
        <w:rPr>
          <w:rFonts w:ascii="Times New Roman"/>
          <w:b w:val="false"/>
          <w:i w:val="false"/>
          <w:color w:val="000000"/>
          <w:sz w:val="28"/>
        </w:rPr>
        <w:t>
      перераспределения экономии, образовавшейся по текущей бюджетной подпрограмме, на бюджетную подпрограмму развития внутри одной бюджетной программы.</w:t>
      </w:r>
    </w:p>
    <w:bookmarkEnd w:id="94"/>
    <w:bookmarkStart w:name="z105" w:id="95"/>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в порядке уведомления.";</w:t>
      </w:r>
    </w:p>
    <w:bookmarkEnd w:id="95"/>
    <w:bookmarkStart w:name="z106" w:id="96"/>
    <w:p>
      <w:pPr>
        <w:spacing w:after="0"/>
        <w:ind w:left="0"/>
        <w:jc w:val="both"/>
      </w:pPr>
      <w:r>
        <w:rPr>
          <w:rFonts w:ascii="Times New Roman"/>
          <w:b w:val="false"/>
          <w:i w:val="false"/>
          <w:color w:val="000000"/>
          <w:sz w:val="28"/>
        </w:rPr>
        <w:t>
      дополнить пунктом 27-1 следующего содержания:</w:t>
      </w:r>
    </w:p>
    <w:bookmarkEnd w:id="96"/>
    <w:bookmarkStart w:name="z107" w:id="97"/>
    <w:p>
      <w:pPr>
        <w:spacing w:after="0"/>
        <w:ind w:left="0"/>
        <w:jc w:val="both"/>
      </w:pPr>
      <w:r>
        <w:rPr>
          <w:rFonts w:ascii="Times New Roman"/>
          <w:b w:val="false"/>
          <w:i w:val="false"/>
          <w:color w:val="000000"/>
          <w:sz w:val="28"/>
        </w:rPr>
        <w:t xml:space="preserve">
      "27-1. При переутверждении бюджетных программ, предусмотренных </w:t>
      </w:r>
      <w:r>
        <w:rPr>
          <w:rFonts w:ascii="Times New Roman"/>
          <w:b w:val="false"/>
          <w:i w:val="false"/>
          <w:color w:val="000000"/>
          <w:sz w:val="28"/>
        </w:rPr>
        <w:t>пунктом 24</w:t>
      </w:r>
      <w:r>
        <w:rPr>
          <w:rFonts w:ascii="Times New Roman"/>
          <w:b w:val="false"/>
          <w:i w:val="false"/>
          <w:color w:val="000000"/>
          <w:sz w:val="28"/>
        </w:rPr>
        <w:t xml:space="preserve"> настоящих Правил, к бюджетным программам прикладываются сравнительная таблица изменений, внесенных в бюджетную программу по форме согласно приложению 3 к настоящим Правилам и решение соответствующей бюджетной комиссии.";</w:t>
      </w:r>
    </w:p>
    <w:bookmarkEnd w:id="97"/>
    <w:bookmarkStart w:name="z108" w:id="98"/>
    <w:p>
      <w:pPr>
        <w:spacing w:after="0"/>
        <w:ind w:left="0"/>
        <w:jc w:val="both"/>
      </w:pPr>
      <w:r>
        <w:rPr>
          <w:rFonts w:ascii="Times New Roman"/>
          <w:b w:val="false"/>
          <w:i w:val="false"/>
          <w:color w:val="000000"/>
          <w:sz w:val="28"/>
        </w:rPr>
        <w:t xml:space="preserve">
      дополнить приложением 3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8"/>
    <w:bookmarkStart w:name="z109" w:id="99"/>
    <w:p>
      <w:pPr>
        <w:spacing w:after="0"/>
        <w:ind w:left="0"/>
        <w:jc w:val="both"/>
      </w:pPr>
      <w:r>
        <w:rPr>
          <w:rFonts w:ascii="Times New Roman"/>
          <w:b w:val="false"/>
          <w:i w:val="false"/>
          <w:color w:val="000000"/>
          <w:sz w:val="28"/>
        </w:rPr>
        <w:t xml:space="preserve">
      2. Администраторы бюджетных программ до введения в действие абзацев тридцатого, сорок четвертого, сорок пятого, сорок шестого, сорок девятого и шестьдесят первого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утверждают бюджетные программы на 2018-2020 годы, направленные на предоставление целевых текущих трансфертов, целевых трансфертов на развитие и (или) бюджетных кредитов из вышестоящего бюджета, в соответствии с частью первой </w:t>
      </w:r>
      <w:r>
        <w:rPr>
          <w:rFonts w:ascii="Times New Roman"/>
          <w:b w:val="false"/>
          <w:i w:val="false"/>
          <w:color w:val="000000"/>
          <w:sz w:val="28"/>
        </w:rPr>
        <w:t>пункта 20</w:t>
      </w:r>
      <w:r>
        <w:rPr>
          <w:rFonts w:ascii="Times New Roman"/>
          <w:b w:val="false"/>
          <w:i w:val="false"/>
          <w:color w:val="000000"/>
          <w:sz w:val="28"/>
        </w:rPr>
        <w:t xml:space="preserve"> Правил.</w:t>
      </w:r>
    </w:p>
    <w:bookmarkEnd w:id="99"/>
    <w:bookmarkStart w:name="z110" w:id="100"/>
    <w:p>
      <w:pPr>
        <w:spacing w:after="0"/>
        <w:ind w:left="0"/>
        <w:jc w:val="both"/>
      </w:pPr>
      <w:r>
        <w:rPr>
          <w:rFonts w:ascii="Times New Roman"/>
          <w:b w:val="false"/>
          <w:i w:val="false"/>
          <w:color w:val="000000"/>
          <w:sz w:val="28"/>
        </w:rPr>
        <w:t xml:space="preserve">
      3. Администраторы бюджетных программ с момента введения в действие настоящего приказа дорабатывают бюджетные программы на 2018-2020 годы, направленные на предоставление целевых текущих трансфертов, целевых трансфертов на развитие и (или) бюджетных кредитов из вышестоящего бюджета, с учетом требований абзацев тридцатого, сорок четвертого, сорок пятого, сорок шестого, сорок девятого и шестьдесят первого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и переутверждают в месячный срок.</w:t>
      </w:r>
    </w:p>
    <w:bookmarkEnd w:id="100"/>
    <w:bookmarkStart w:name="z111" w:id="101"/>
    <w:p>
      <w:pPr>
        <w:spacing w:after="0"/>
        <w:ind w:left="0"/>
        <w:jc w:val="both"/>
      </w:pPr>
      <w:r>
        <w:rPr>
          <w:rFonts w:ascii="Times New Roman"/>
          <w:b w:val="false"/>
          <w:i w:val="false"/>
          <w:color w:val="000000"/>
          <w:sz w:val="28"/>
        </w:rPr>
        <w:t>
      4. Департаменту бюджетной политики Министерства национальной экономики Республики Казахстан обеспечить в установленном законодательством порядке:</w:t>
      </w:r>
    </w:p>
    <w:bookmarkEnd w:id="101"/>
    <w:bookmarkStart w:name="z112" w:id="10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2"/>
    <w:bookmarkStart w:name="z113" w:id="10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3"/>
    <w:bookmarkStart w:name="z114" w:id="104"/>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04"/>
    <w:bookmarkStart w:name="z115" w:id="10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105"/>
    <w:bookmarkStart w:name="z116" w:id="106"/>
    <w:p>
      <w:pPr>
        <w:spacing w:after="0"/>
        <w:ind w:left="0"/>
        <w:jc w:val="both"/>
      </w:pPr>
      <w:r>
        <w:rPr>
          <w:rFonts w:ascii="Times New Roman"/>
          <w:b w:val="false"/>
          <w:i w:val="false"/>
          <w:color w:val="000000"/>
          <w:sz w:val="28"/>
        </w:rPr>
        <w:t>
      5. Контроль за исполнением настоящего приказа возложить на первого вице-министра национальной экономики Республики Казахстан.</w:t>
      </w:r>
    </w:p>
    <w:bookmarkEnd w:id="106"/>
    <w:bookmarkStart w:name="z117" w:id="107"/>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19" w:id="108"/>
      <w:r>
        <w:rPr>
          <w:rFonts w:ascii="Times New Roman"/>
          <w:b w:val="false"/>
          <w:i w:val="false"/>
          <w:color w:val="000000"/>
          <w:sz w:val="28"/>
        </w:rPr>
        <w:t>
      "СОГЛАСОВАНО"</w:t>
      </w:r>
    </w:p>
    <w:bookmarkEnd w:id="108"/>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Б. Султанов</w:t>
      </w:r>
    </w:p>
    <w:p>
      <w:pPr>
        <w:spacing w:after="0"/>
        <w:ind w:left="0"/>
        <w:jc w:val="both"/>
      </w:pPr>
      <w:r>
        <w:rPr>
          <w:rFonts w:ascii="Times New Roman"/>
          <w:b w:val="false"/>
          <w:i w:val="false"/>
          <w:color w:val="000000"/>
          <w:sz w:val="28"/>
        </w:rPr>
        <w:t>7 февраля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2018 года № 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разработки и утверждения </w:t>
            </w:r>
            <w:r>
              <w:br/>
            </w:r>
            <w:r>
              <w:rPr>
                <w:rFonts w:ascii="Times New Roman"/>
                <w:b w:val="false"/>
                <w:i w:val="false"/>
                <w:color w:val="000000"/>
                <w:sz w:val="20"/>
              </w:rPr>
              <w:t xml:space="preserve">(переутверждения) бюджетных </w:t>
            </w:r>
            <w:r>
              <w:br/>
            </w:r>
            <w:r>
              <w:rPr>
                <w:rFonts w:ascii="Times New Roman"/>
                <w:b w:val="false"/>
                <w:i w:val="false"/>
                <w:color w:val="000000"/>
                <w:sz w:val="20"/>
              </w:rPr>
              <w:t>программ (подпрограмм)</w:t>
            </w:r>
            <w:r>
              <w:br/>
            </w:r>
            <w:r>
              <w:rPr>
                <w:rFonts w:ascii="Times New Roman"/>
                <w:b w:val="false"/>
                <w:i w:val="false"/>
                <w:color w:val="000000"/>
                <w:sz w:val="20"/>
              </w:rPr>
              <w:t>и требованиям к их содержанию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09"/>
    <w:p>
      <w:pPr>
        <w:spacing w:after="0"/>
        <w:ind w:left="0"/>
        <w:jc w:val="left"/>
      </w:pPr>
      <w:r>
        <w:rPr>
          <w:rFonts w:ascii="Times New Roman"/>
          <w:b/>
          <w:i w:val="false"/>
          <w:color w:val="000000"/>
        </w:rPr>
        <w:t xml:space="preserve"> Сравнительная таблица изменений, внесенных в бюджетную программу</w:t>
      </w:r>
    </w:p>
    <w:bookmarkEnd w:id="109"/>
    <w:bookmarkStart w:name="z124" w:id="110"/>
    <w:p>
      <w:pPr>
        <w:spacing w:after="0"/>
        <w:ind w:left="0"/>
        <w:jc w:val="both"/>
      </w:pPr>
      <w:r>
        <w:rPr>
          <w:rFonts w:ascii="Times New Roman"/>
          <w:b w:val="false"/>
          <w:i w:val="false"/>
          <w:color w:val="000000"/>
          <w:sz w:val="28"/>
        </w:rPr>
        <w:t>
      _________________________________________________________                      (указывается причина внесения изменений в бюджетную программу)</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утвержденная</w:t>
            </w:r>
            <w:r>
              <w:rPr>
                <w:rFonts w:ascii="Times New Roman"/>
                <w:b w:val="false"/>
                <w:i w:val="false"/>
                <w:color w:val="000000"/>
                <w:sz w:val="20"/>
              </w:rPr>
              <w:t xml:space="preserve"> </w:t>
            </w:r>
            <w:r>
              <w:rPr>
                <w:rFonts w:ascii="Times New Roman"/>
                <w:b/>
                <w:i w:val="false"/>
                <w:color w:val="000000"/>
                <w:sz w:val="20"/>
              </w:rPr>
              <w:t>приказом</w:t>
            </w:r>
            <w:r>
              <w:rPr>
                <w:rFonts w:ascii="Times New Roman"/>
                <w:b w:val="false"/>
                <w:i w:val="false"/>
                <w:color w:val="000000"/>
                <w:sz w:val="20"/>
              </w:rPr>
              <w:t xml:space="preserve"> </w:t>
            </w:r>
            <w:r>
              <w:rPr>
                <w:rFonts w:ascii="Times New Roman"/>
                <w:b/>
                <w:i w:val="false"/>
                <w:color w:val="000000"/>
                <w:sz w:val="20"/>
              </w:rPr>
              <w:t>руководителя</w:t>
            </w:r>
            <w:r>
              <w:rPr>
                <w:rFonts w:ascii="Times New Roman"/>
                <w:b w:val="false"/>
                <w:i w:val="false"/>
                <w:color w:val="000000"/>
                <w:sz w:val="20"/>
              </w:rPr>
              <w:t xml:space="preserve"> </w:t>
            </w:r>
            <w:r>
              <w:rPr>
                <w:rFonts w:ascii="Times New Roman"/>
                <w:b/>
                <w:i w:val="false"/>
                <w:color w:val="000000"/>
                <w:sz w:val="20"/>
              </w:rPr>
              <w:t>администратора</w:t>
            </w:r>
            <w:r>
              <w:rPr>
                <w:rFonts w:ascii="Times New Roman"/>
                <w:b w:val="false"/>
                <w:i w:val="false"/>
                <w:color w:val="000000"/>
                <w:sz w:val="20"/>
              </w:rPr>
              <w:t xml:space="preserve"> </w:t>
            </w:r>
            <w:r>
              <w:rPr>
                <w:rFonts w:ascii="Times New Roman"/>
                <w:b/>
                <w:i w:val="false"/>
                <w:color w:val="000000"/>
                <w:sz w:val="20"/>
              </w:rPr>
              <w:t>бюджетных</w:t>
            </w:r>
            <w:r>
              <w:rPr>
                <w:rFonts w:ascii="Times New Roman"/>
                <w:b w:val="false"/>
                <w:i w:val="false"/>
                <w:color w:val="000000"/>
                <w:sz w:val="20"/>
              </w:rPr>
              <w:t xml:space="preserve"> </w:t>
            </w:r>
            <w:r>
              <w:rPr>
                <w:rFonts w:ascii="Times New Roman"/>
                <w:b/>
                <w:i w:val="false"/>
                <w:color w:val="000000"/>
                <w:sz w:val="20"/>
              </w:rPr>
              <w:t>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внесенными</w:t>
            </w:r>
            <w:r>
              <w:rPr>
                <w:rFonts w:ascii="Times New Roman"/>
                <w:b w:val="false"/>
                <w:i w:val="false"/>
                <w:color w:val="000000"/>
                <w:sz w:val="20"/>
              </w:rPr>
              <w:t xml:space="preserve"> </w:t>
            </w:r>
            <w:r>
              <w:rPr>
                <w:rFonts w:ascii="Times New Roman"/>
                <w:b/>
                <w:i w:val="false"/>
                <w:color w:val="000000"/>
                <w:sz w:val="20"/>
              </w:rPr>
              <w:t>изменениями</w:t>
            </w:r>
          </w:p>
          <w:p>
            <w:pPr>
              <w:spacing w:after="20"/>
              <w:ind w:left="20"/>
              <w:jc w:val="both"/>
            </w:pPr>
            <w:r>
              <w:rPr>
                <w:rFonts w:ascii="Times New Roman"/>
                <w:b w:val="false"/>
                <w:i w:val="false"/>
                <w:color w:val="000000"/>
                <w:sz w:val="20"/>
              </w:rPr>
              <w:t>
</w:t>
            </w:r>
            <w:r>
              <w:rPr>
                <w:rFonts w:ascii="Times New Roman"/>
                <w:b/>
                <w:i w:val="false"/>
                <w:color w:val="000000"/>
                <w:sz w:val="20"/>
              </w:rPr>
              <w:t>(изменения</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корректировке</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уточнении</w:t>
            </w:r>
            <w:r>
              <w:rPr>
                <w:rFonts w:ascii="Times New Roman"/>
                <w:b w:val="false"/>
                <w:i w:val="false"/>
                <w:color w:val="000000"/>
                <w:sz w:val="20"/>
              </w:rPr>
              <w:t xml:space="preserve"> </w:t>
            </w:r>
            <w:r>
              <w:rPr>
                <w:rFonts w:ascii="Times New Roman"/>
                <w:b/>
                <w:i w:val="false"/>
                <w:color w:val="000000"/>
                <w:sz w:val="20"/>
              </w:rPr>
              <w:t>выделяются</w:t>
            </w:r>
            <w:r>
              <w:rPr>
                <w:rFonts w:ascii="Times New Roman"/>
                <w:b w:val="false"/>
                <w:i w:val="false"/>
                <w:color w:val="000000"/>
                <w:sz w:val="20"/>
              </w:rPr>
              <w:t xml:space="preserve"> </w:t>
            </w:r>
            <w:r>
              <w:rPr>
                <w:rFonts w:ascii="Times New Roman"/>
                <w:b/>
                <w:i w:val="false"/>
                <w:color w:val="000000"/>
                <w:sz w:val="20"/>
              </w:rPr>
              <w:t>жирным</w:t>
            </w:r>
            <w:r>
              <w:rPr>
                <w:rFonts w:ascii="Times New Roman"/>
                <w:b w:val="false"/>
                <w:i w:val="false"/>
                <w:color w:val="000000"/>
                <w:sz w:val="20"/>
              </w:rPr>
              <w:t xml:space="preserve"> </w:t>
            </w:r>
            <w:r>
              <w:rPr>
                <w:rFonts w:ascii="Times New Roman"/>
                <w:b/>
                <w:i w:val="false"/>
                <w:color w:val="000000"/>
                <w:sz w:val="20"/>
              </w:rPr>
              <w:t>шрифтом)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Отклонение</w:t>
            </w:r>
          </w:p>
          <w:p>
            <w:pPr>
              <w:spacing w:after="20"/>
              <w:ind w:left="20"/>
              <w:jc w:val="both"/>
            </w:pPr>
            <w:r>
              <w:rPr>
                <w:rFonts w:ascii="Times New Roman"/>
                <w:b w:val="false"/>
                <w:i w:val="false"/>
                <w:color w:val="000000"/>
                <w:sz w:val="20"/>
              </w:rPr>
              <w:t>
</w:t>
            </w:r>
            <w:r>
              <w:rPr>
                <w:rFonts w:ascii="Times New Roman"/>
                <w:b/>
                <w:i w:val="false"/>
                <w:color w:val="000000"/>
                <w:sz w:val="20"/>
              </w:rPr>
              <w:t>(указывается</w:t>
            </w:r>
            <w:r>
              <w:rPr>
                <w:rFonts w:ascii="Times New Roman"/>
                <w:b w:val="false"/>
                <w:i w:val="false"/>
                <w:color w:val="000000"/>
                <w:sz w:val="20"/>
              </w:rPr>
              <w:t xml:space="preserve">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увеличения</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уменьшения</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утвержденной</w:t>
            </w:r>
            <w:r>
              <w:rPr>
                <w:rFonts w:ascii="Times New Roman"/>
                <w:b w:val="false"/>
                <w:i w:val="false"/>
                <w:color w:val="000000"/>
                <w:sz w:val="20"/>
              </w:rPr>
              <w:t xml:space="preserve"> </w:t>
            </w:r>
            <w:r>
              <w:rPr>
                <w:rFonts w:ascii="Times New Roman"/>
                <w:b/>
                <w:i w:val="false"/>
                <w:color w:val="000000"/>
                <w:sz w:val="20"/>
              </w:rPr>
              <w:t>суммы</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бюджетной</w:t>
            </w:r>
            <w:r>
              <w:rPr>
                <w:rFonts w:ascii="Times New Roman"/>
                <w:b w:val="false"/>
                <w:i w:val="false"/>
                <w:color w:val="000000"/>
                <w:sz w:val="20"/>
              </w:rPr>
              <w:t xml:space="preserve"> </w:t>
            </w:r>
            <w:r>
              <w:rPr>
                <w:rFonts w:ascii="Times New Roman"/>
                <w:b/>
                <w:i w:val="false"/>
                <w:color w:val="000000"/>
                <w:sz w:val="20"/>
              </w:rPr>
              <w:t>программе</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Обоснование</w:t>
            </w:r>
          </w:p>
          <w:p>
            <w:pPr>
              <w:spacing w:after="20"/>
              <w:ind w:left="20"/>
              <w:jc w:val="both"/>
            </w:pPr>
            <w:r>
              <w:rPr>
                <w:rFonts w:ascii="Times New Roman"/>
                <w:b w:val="false"/>
                <w:i w:val="false"/>
                <w:color w:val="000000"/>
                <w:sz w:val="20"/>
              </w:rPr>
              <w:t>
</w:t>
            </w:r>
            <w:r>
              <w:rPr>
                <w:rFonts w:ascii="Times New Roman"/>
                <w:b/>
                <w:i w:val="false"/>
                <w:color w:val="000000"/>
                <w:sz w:val="20"/>
              </w:rPr>
              <w:t>(причины</w:t>
            </w:r>
            <w:r>
              <w:rPr>
                <w:rFonts w:ascii="Times New Roman"/>
                <w:b w:val="false"/>
                <w:i w:val="false"/>
                <w:color w:val="000000"/>
                <w:sz w:val="20"/>
              </w:rPr>
              <w:t xml:space="preserve"> </w:t>
            </w:r>
            <w:r>
              <w:rPr>
                <w:rFonts w:ascii="Times New Roman"/>
                <w:b/>
                <w:i w:val="false"/>
                <w:color w:val="000000"/>
                <w:sz w:val="20"/>
              </w:rPr>
              <w:t>вносимых</w:t>
            </w:r>
            <w:r>
              <w:rPr>
                <w:rFonts w:ascii="Times New Roman"/>
                <w:b w:val="false"/>
                <w:i w:val="false"/>
                <w:color w:val="000000"/>
                <w:sz w:val="20"/>
              </w:rPr>
              <w:t xml:space="preserve"> </w:t>
            </w:r>
            <w:r>
              <w:rPr>
                <w:rFonts w:ascii="Times New Roman"/>
                <w:b/>
                <w:i w:val="false"/>
                <w:color w:val="000000"/>
                <w:sz w:val="20"/>
              </w:rPr>
              <w:t>изменений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дополнений</w:t>
            </w:r>
            <w:r>
              <w:rPr>
                <w:rFonts w:ascii="Times New Roman"/>
                <w:b w:val="false"/>
                <w:i w:val="false"/>
                <w:color w:val="000000"/>
                <w:sz w:val="20"/>
              </w:rPr>
              <w:t xml:space="preserve"> </w:t>
            </w:r>
            <w:r>
              <w:rPr>
                <w:rFonts w:ascii="Times New Roman"/>
                <w:b/>
                <w:i w:val="false"/>
                <w:color w:val="000000"/>
                <w:sz w:val="20"/>
              </w:rPr>
              <w:t>со</w:t>
            </w:r>
            <w:r>
              <w:rPr>
                <w:rFonts w:ascii="Times New Roman"/>
                <w:b w:val="false"/>
                <w:i w:val="false"/>
                <w:color w:val="000000"/>
                <w:sz w:val="20"/>
              </w:rPr>
              <w:t xml:space="preserve"> </w:t>
            </w:r>
            <w:r>
              <w:rPr>
                <w:rFonts w:ascii="Times New Roman"/>
                <w:b/>
                <w:i w:val="false"/>
                <w:color w:val="000000"/>
                <w:sz w:val="20"/>
              </w:rPr>
              <w:t>ссылкой</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решение</w:t>
            </w:r>
            <w:r>
              <w:rPr>
                <w:rFonts w:ascii="Times New Roman"/>
                <w:b w:val="false"/>
                <w:i w:val="false"/>
                <w:color w:val="000000"/>
                <w:sz w:val="20"/>
              </w:rPr>
              <w:t xml:space="preserve"> </w:t>
            </w:r>
            <w:r>
              <w:rPr>
                <w:rFonts w:ascii="Times New Roman"/>
                <w:b/>
                <w:i w:val="false"/>
                <w:color w:val="000000"/>
                <w:sz w:val="20"/>
              </w:rPr>
              <w:t>соответствующей</w:t>
            </w:r>
            <w:r>
              <w:rPr>
                <w:rFonts w:ascii="Times New Roman"/>
                <w:b w:val="false"/>
                <w:i w:val="false"/>
                <w:color w:val="000000"/>
                <w:sz w:val="20"/>
              </w:rPr>
              <w:t xml:space="preserve"> </w:t>
            </w:r>
            <w:r>
              <w:rPr>
                <w:rFonts w:ascii="Times New Roman"/>
                <w:b/>
                <w:i w:val="false"/>
                <w:color w:val="000000"/>
                <w:sz w:val="20"/>
              </w:rPr>
              <w:t>бюджетной</w:t>
            </w:r>
            <w:r>
              <w:rPr>
                <w:rFonts w:ascii="Times New Roman"/>
                <w:b w:val="false"/>
                <w:i w:val="false"/>
                <w:color w:val="000000"/>
                <w:sz w:val="20"/>
              </w:rPr>
              <w:t xml:space="preserve"> </w:t>
            </w:r>
            <w:r>
              <w:rPr>
                <w:rFonts w:ascii="Times New Roman"/>
                <w:b/>
                <w:i w:val="false"/>
                <w:color w:val="000000"/>
                <w:sz w:val="20"/>
              </w:rPr>
              <w:t>комиссии</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1</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бюджетной программы________________</w:t>
            </w:r>
          </w:p>
          <w:p>
            <w:pPr>
              <w:spacing w:after="20"/>
              <w:ind w:left="20"/>
              <w:jc w:val="both"/>
            </w:pPr>
            <w:r>
              <w:rPr>
                <w:rFonts w:ascii="Times New Roman"/>
                <w:b w:val="false"/>
                <w:i w:val="false"/>
                <w:color w:val="000000"/>
                <w:sz w:val="20"/>
              </w:rPr>
              <w:t>
Конечные результаты бюджетной программы: 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прямого</w:t>
                  </w:r>
                  <w:r>
                    <w:rPr>
                      <w:rFonts w:ascii="Times New Roman"/>
                      <w:b w:val="false"/>
                      <w:i w:val="false"/>
                      <w:color w:val="000000"/>
                      <w:sz w:val="20"/>
                    </w:rPr>
                    <w:t xml:space="preserve"> </w:t>
                  </w:r>
                  <w:r>
                    <w:rPr>
                      <w:rFonts w:ascii="Times New Roman"/>
                      <w:b/>
                      <w:i w:val="false"/>
                      <w:color w:val="000000"/>
                      <w:sz w:val="20"/>
                    </w:rPr>
                    <w:t>результата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val="false"/>
                      <w:i w:val="false"/>
                      <w:color w:val="000000"/>
                      <w:sz w:val="20"/>
                    </w:rPr>
                    <w:t xml:space="preserve"> </w:t>
                  </w:r>
                  <w:r>
                    <w:rPr>
                      <w:rFonts w:ascii="Times New Roman"/>
                      <w:b/>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Плановый</w:t>
                  </w:r>
                  <w:r>
                    <w:rPr>
                      <w:rFonts w:ascii="Times New Roman"/>
                      <w:b w:val="false"/>
                      <w:i w:val="false"/>
                      <w:color w:val="000000"/>
                      <w:sz w:val="20"/>
                    </w:rPr>
                    <w:t xml:space="preserve"> </w:t>
                  </w:r>
                  <w:r>
                    <w:rPr>
                      <w:rFonts w:ascii="Times New Roman"/>
                      <w:b/>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(Показатели прямого результата бюджетной программы указываются в случае отсутствия бюджетных подпрограмм)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бюджетной</w:t>
                  </w:r>
                  <w:r>
                    <w:rPr>
                      <w:rFonts w:ascii="Times New Roman"/>
                      <w:b w:val="false"/>
                      <w:i w:val="false"/>
                      <w:color w:val="000000"/>
                      <w:sz w:val="20"/>
                    </w:rPr>
                    <w:t xml:space="preserve"> </w:t>
                  </w:r>
                  <w:r>
                    <w:rPr>
                      <w:rFonts w:ascii="Times New Roman"/>
                      <w:b/>
                      <w:i w:val="false"/>
                      <w:color w:val="000000"/>
                      <w:sz w:val="20"/>
                    </w:rPr>
                    <w:t>программе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val="false"/>
                      <w:i w:val="false"/>
                      <w:color w:val="000000"/>
                      <w:sz w:val="20"/>
                    </w:rPr>
                    <w:t xml:space="preserve"> </w:t>
                  </w:r>
                  <w:r>
                    <w:rPr>
                      <w:rFonts w:ascii="Times New Roman"/>
                      <w:b/>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Плановый</w:t>
                  </w:r>
                  <w:r>
                    <w:rPr>
                      <w:rFonts w:ascii="Times New Roman"/>
                      <w:b w:val="false"/>
                      <w:i w:val="false"/>
                      <w:color w:val="000000"/>
                      <w:sz w:val="20"/>
                    </w:rPr>
                    <w:t xml:space="preserve"> </w:t>
                  </w:r>
                  <w:r>
                    <w:rPr>
                      <w:rFonts w:ascii="Times New Roman"/>
                      <w:b/>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Код и наименование бюджетной подпрограммы__________________</w:t>
            </w: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прямого</w:t>
                  </w:r>
                  <w:r>
                    <w:rPr>
                      <w:rFonts w:ascii="Times New Roman"/>
                      <w:b w:val="false"/>
                      <w:i w:val="false"/>
                      <w:color w:val="000000"/>
                      <w:sz w:val="20"/>
                    </w:rPr>
                    <w:t xml:space="preserve"> </w:t>
                  </w:r>
                  <w:r>
                    <w:rPr>
                      <w:rFonts w:ascii="Times New Roman"/>
                      <w:b/>
                      <w:i w:val="false"/>
                      <w:color w:val="000000"/>
                      <w:sz w:val="20"/>
                    </w:rPr>
                    <w:t>результата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val="false"/>
                      <w:i w:val="false"/>
                      <w:color w:val="000000"/>
                      <w:sz w:val="20"/>
                    </w:rPr>
                    <w:t xml:space="preserve"> </w:t>
                  </w:r>
                  <w:r>
                    <w:rPr>
                      <w:rFonts w:ascii="Times New Roman"/>
                      <w:b/>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Плановый</w:t>
                  </w:r>
                  <w:r>
                    <w:rPr>
                      <w:rFonts w:ascii="Times New Roman"/>
                      <w:b w:val="false"/>
                      <w:i w:val="false"/>
                      <w:color w:val="000000"/>
                      <w:sz w:val="20"/>
                    </w:rPr>
                    <w:t xml:space="preserve"> </w:t>
                  </w:r>
                  <w:r>
                    <w:rPr>
                      <w:rFonts w:ascii="Times New Roman"/>
                      <w:b/>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бюджетной</w:t>
                  </w:r>
                  <w:r>
                    <w:rPr>
                      <w:rFonts w:ascii="Times New Roman"/>
                      <w:b w:val="false"/>
                      <w:i w:val="false"/>
                      <w:color w:val="000000"/>
                      <w:sz w:val="20"/>
                    </w:rPr>
                    <w:t xml:space="preserve"> </w:t>
                  </w:r>
                  <w:r>
                    <w:rPr>
                      <w:rFonts w:ascii="Times New Roman"/>
                      <w:b/>
                      <w:i w:val="false"/>
                      <w:color w:val="000000"/>
                      <w:sz w:val="20"/>
                    </w:rPr>
                    <w:t>программе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val="false"/>
                      <w:i w:val="false"/>
                      <w:color w:val="000000"/>
                      <w:sz w:val="20"/>
                    </w:rPr>
                    <w:t xml:space="preserve"> </w:t>
                  </w:r>
                  <w:r>
                    <w:rPr>
                      <w:rFonts w:ascii="Times New Roman"/>
                      <w:b/>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Плановый</w:t>
                  </w:r>
                  <w:r>
                    <w:rPr>
                      <w:rFonts w:ascii="Times New Roman"/>
                      <w:b w:val="false"/>
                      <w:i w:val="false"/>
                      <w:color w:val="000000"/>
                      <w:sz w:val="20"/>
                    </w:rPr>
                    <w:t xml:space="preserve"> </w:t>
                  </w:r>
                  <w:r>
                    <w:rPr>
                      <w:rFonts w:ascii="Times New Roman"/>
                      <w:b/>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бюджетной программы_______________</w:t>
            </w:r>
          </w:p>
          <w:p>
            <w:pPr>
              <w:spacing w:after="20"/>
              <w:ind w:left="20"/>
              <w:jc w:val="both"/>
            </w:pPr>
            <w:r>
              <w:rPr>
                <w:rFonts w:ascii="Times New Roman"/>
                <w:b w:val="false"/>
                <w:i w:val="false"/>
                <w:color w:val="000000"/>
                <w:sz w:val="20"/>
              </w:rPr>
              <w:t>
Конечные результаты бюджетной программы: 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прямого</w:t>
                  </w:r>
                  <w:r>
                    <w:rPr>
                      <w:rFonts w:ascii="Times New Roman"/>
                      <w:b w:val="false"/>
                      <w:i w:val="false"/>
                      <w:color w:val="000000"/>
                      <w:sz w:val="20"/>
                    </w:rPr>
                    <w:t xml:space="preserve"> </w:t>
                  </w:r>
                  <w:r>
                    <w:rPr>
                      <w:rFonts w:ascii="Times New Roman"/>
                      <w:b/>
                      <w:i w:val="false"/>
                      <w:color w:val="000000"/>
                      <w:sz w:val="20"/>
                    </w:rPr>
                    <w:t>результата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val="false"/>
                      <w:i w:val="false"/>
                      <w:color w:val="000000"/>
                      <w:sz w:val="20"/>
                    </w:rPr>
                    <w:t xml:space="preserve"> </w:t>
                  </w:r>
                  <w:r>
                    <w:rPr>
                      <w:rFonts w:ascii="Times New Roman"/>
                      <w:b/>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Плановый</w:t>
                  </w:r>
                  <w:r>
                    <w:rPr>
                      <w:rFonts w:ascii="Times New Roman"/>
                      <w:b w:val="false"/>
                      <w:i w:val="false"/>
                      <w:color w:val="000000"/>
                      <w:sz w:val="20"/>
                    </w:rPr>
                    <w:t xml:space="preserve"> </w:t>
                  </w:r>
                  <w:r>
                    <w:rPr>
                      <w:rFonts w:ascii="Times New Roman"/>
                      <w:b/>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(Показатели прямого результата бюджетной программы указываются в случае отсутствия бюджетных подпрограмм)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бюджетной</w:t>
                  </w:r>
                  <w:r>
                    <w:rPr>
                      <w:rFonts w:ascii="Times New Roman"/>
                      <w:b w:val="false"/>
                      <w:i w:val="false"/>
                      <w:color w:val="000000"/>
                      <w:sz w:val="20"/>
                    </w:rPr>
                    <w:t xml:space="preserve"> </w:t>
                  </w:r>
                  <w:r>
                    <w:rPr>
                      <w:rFonts w:ascii="Times New Roman"/>
                      <w:b/>
                      <w:i w:val="false"/>
                      <w:color w:val="000000"/>
                      <w:sz w:val="20"/>
                    </w:rPr>
                    <w:t>программе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val="false"/>
                      <w:i w:val="false"/>
                      <w:color w:val="000000"/>
                      <w:sz w:val="20"/>
                    </w:rPr>
                    <w:t xml:space="preserve"> </w:t>
                  </w:r>
                  <w:r>
                    <w:rPr>
                      <w:rFonts w:ascii="Times New Roman"/>
                      <w:b/>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Плановый</w:t>
                  </w:r>
                  <w:r>
                    <w:rPr>
                      <w:rFonts w:ascii="Times New Roman"/>
                      <w:b w:val="false"/>
                      <w:i w:val="false"/>
                      <w:color w:val="000000"/>
                      <w:sz w:val="20"/>
                    </w:rPr>
                    <w:t xml:space="preserve"> </w:t>
                  </w:r>
                  <w:r>
                    <w:rPr>
                      <w:rFonts w:ascii="Times New Roman"/>
                      <w:b/>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Код и наименование бюджетной подпрограммы__________________</w:t>
            </w: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прямого</w:t>
                  </w:r>
                  <w:r>
                    <w:rPr>
                      <w:rFonts w:ascii="Times New Roman"/>
                      <w:b w:val="false"/>
                      <w:i w:val="false"/>
                      <w:color w:val="000000"/>
                      <w:sz w:val="20"/>
                    </w:rPr>
                    <w:t xml:space="preserve"> </w:t>
                  </w:r>
                  <w:r>
                    <w:rPr>
                      <w:rFonts w:ascii="Times New Roman"/>
                      <w:b/>
                      <w:i w:val="false"/>
                      <w:color w:val="000000"/>
                      <w:sz w:val="20"/>
                    </w:rPr>
                    <w:t>результата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val="false"/>
                      <w:i w:val="false"/>
                      <w:color w:val="000000"/>
                      <w:sz w:val="20"/>
                    </w:rPr>
                    <w:t xml:space="preserve"> </w:t>
                  </w:r>
                  <w:r>
                    <w:rPr>
                      <w:rFonts w:ascii="Times New Roman"/>
                      <w:b/>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Плановый</w:t>
                  </w:r>
                  <w:r>
                    <w:rPr>
                      <w:rFonts w:ascii="Times New Roman"/>
                      <w:b w:val="false"/>
                      <w:i w:val="false"/>
                      <w:color w:val="000000"/>
                      <w:sz w:val="20"/>
                    </w:rPr>
                    <w:t xml:space="preserve"> </w:t>
                  </w:r>
                  <w:r>
                    <w:rPr>
                      <w:rFonts w:ascii="Times New Roman"/>
                      <w:b/>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бюджетной</w:t>
                  </w:r>
                  <w:r>
                    <w:rPr>
                      <w:rFonts w:ascii="Times New Roman"/>
                      <w:b w:val="false"/>
                      <w:i w:val="false"/>
                      <w:color w:val="000000"/>
                      <w:sz w:val="20"/>
                    </w:rPr>
                    <w:t xml:space="preserve"> </w:t>
                  </w:r>
                  <w:r>
                    <w:rPr>
                      <w:rFonts w:ascii="Times New Roman"/>
                      <w:b/>
                      <w:i w:val="false"/>
                      <w:color w:val="000000"/>
                      <w:sz w:val="20"/>
                    </w:rPr>
                    <w:t>программе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val="false"/>
                      <w:i w:val="false"/>
                      <w:color w:val="000000"/>
                      <w:sz w:val="20"/>
                    </w:rPr>
                    <w:t xml:space="preserve"> </w:t>
                  </w:r>
                  <w:r>
                    <w:rPr>
                      <w:rFonts w:ascii="Times New Roman"/>
                      <w:b/>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Плановый</w:t>
                  </w:r>
                  <w:r>
                    <w:rPr>
                      <w:rFonts w:ascii="Times New Roman"/>
                      <w:b w:val="false"/>
                      <w:i w:val="false"/>
                      <w:color w:val="000000"/>
                      <w:sz w:val="20"/>
                    </w:rPr>
                    <w:t xml:space="preserve"> </w:t>
                  </w:r>
                  <w:r>
                    <w:rPr>
                      <w:rFonts w:ascii="Times New Roman"/>
                      <w:b/>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