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4eda" w14:textId="b1c4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7 октября 2013 года № 413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января 2018 года № 35. Зарегистрирован в Министерстве юстиции Республики Казахстан 16 февраля 2018 года № 16378.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Положения о Республиканской комиссии по подготовке кадров за рубежом, утвержденного Указом Президента Республики Казахстан от 12 октября 2000 года № 470,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октября 2013 года № 413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8880, опубликован в газете "Казахстанская правда" от 11 декабря 2013 года № 334 (27608))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на обучение/прохождение стажировки со стипендиатами, осуществления размещения стипендиатов, мониторинга успеваемости и осуществления трудовой деятельности стипендиатов, замены залогового имущества, предоставленного в качестве обеспечения исполнения обязательств стипендиатов, возмещения расходов, затраченных на стипендиата со дня вынесения Республиканской комиссией по подготовке кадров за рубежом решения о присуждении международной стипендии "Болашак", включая оплату неустойки (штрафа),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Договор залога недвижимого имущества, а также внесение изменений и дополнений к нему подписываются сторонами в двух экземплярах и подлежат регистрации в органах юстиции по месту нахождения недвижимого имущества. После регистрации в органах юстиции один экземпляр договора залога недвижимого имущества, либо соглашения о внесении изменений и дополнений к нему подлежит возврату в Общество.";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11-1.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случае отсутствия у Стипендиата, членов его семьи (родителей, супруга (-и), детей) на праве собственности необремененного недвижимого имущества, в целях обеспечения исполнения обязательств, предусмотренных договором на обучение, Стипендиат представляет гаранта (-ов), в зависимости от суммы расходов на обучение.";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замене предмета залога, после регистрации в органах юстиции нового договора залога Обществом заявителю выдается письмо (в произвольной форме) и доверенность на снятие обременения с предыдущего предмета залога в течение 5 (пяти) календарных дней со дня обращения заявителя.";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28-1.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Периоды нахождения выпускника в отпуске по беременности и родам, а также в отпуске по уходу за ребенком засчитываются в сроки осуществления трудовой отработки.";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заключения договора залога недвижимого имущества: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 А.)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