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edf2" w14:textId="e31e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26 ноября 2009 года № 801 "Об утверждении Методики формирования тарифов на медицинские услуги, предоставляемые в рамках гарантированного объема бесплатной медицинской помощи, финансируемой из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7 февраля 2018 года № 52. Зарегистрирован в Министерстве юстиции Республики Казахстан 14 февраля 2018 года № 16356. Утратил силу приказом Министра здравоохранения Республики Казахстан от 21 декабря 2020 года № ҚР ДСМ-309/2020.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21.12.2020 </w:t>
      </w:r>
      <w:r>
        <w:rPr>
          <w:rFonts w:ascii="Times New Roman"/>
          <w:b w:val="false"/>
          <w:i w:val="false"/>
          <w:color w:val="ff0000"/>
          <w:sz w:val="28"/>
        </w:rPr>
        <w:t>№ ҚР ДСМ-309/2020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26 ноября 2009 года № 801 "Об утверждении Методики формирования тарифов на медицинские услуги, предоставляемые в рамках гарантированного объема бесплатной медицинской помощи, финансируемой из республиканского бюджета" (зарегистрирован в Реестре государственной регистрации нормативных правовых актов Республики Казахстан за № 5946, опубликован в Собрании актов центральных исполнительных и иных центральных государственных органов Республики Казахстан № 7, 2010 года) следующие изменения:</w:t>
      </w:r>
    </w:p>
    <w:bookmarkEnd w:id="1"/>
    <w:bookmarkStart w:name="z5" w:id="2"/>
    <w:p>
      <w:pPr>
        <w:spacing w:after="0"/>
        <w:ind w:left="0"/>
        <w:jc w:val="both"/>
      </w:pPr>
      <w:r>
        <w:rPr>
          <w:rFonts w:ascii="Times New Roman"/>
          <w:b w:val="false"/>
          <w:i w:val="false"/>
          <w:color w:val="000000"/>
          <w:sz w:val="28"/>
        </w:rPr>
        <w:t>
      заголовок указанного приказа изложить в следующей редакции:</w:t>
      </w:r>
    </w:p>
    <w:bookmarkEnd w:id="2"/>
    <w:bookmarkStart w:name="z6" w:id="3"/>
    <w:p>
      <w:pPr>
        <w:spacing w:after="0"/>
        <w:ind w:left="0"/>
        <w:jc w:val="both"/>
      </w:pPr>
      <w:r>
        <w:rPr>
          <w:rFonts w:ascii="Times New Roman"/>
          <w:b w:val="false"/>
          <w:i w:val="false"/>
          <w:color w:val="000000"/>
          <w:sz w:val="28"/>
        </w:rPr>
        <w:t>
      "Об утверждении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4"/>
    <w:p>
      <w:pPr>
        <w:spacing w:after="0"/>
        <w:ind w:left="0"/>
        <w:jc w:val="both"/>
      </w:pPr>
      <w:r>
        <w:rPr>
          <w:rFonts w:ascii="Times New Roman"/>
          <w:b w:val="false"/>
          <w:i w:val="false"/>
          <w:color w:val="000000"/>
          <w:sz w:val="28"/>
        </w:rPr>
        <w:t>
      "1. Утвердить:</w:t>
      </w:r>
    </w:p>
    <w:bookmarkEnd w:id="4"/>
    <w:bookmarkStart w:name="z9" w:id="5"/>
    <w:p>
      <w:pPr>
        <w:spacing w:after="0"/>
        <w:ind w:left="0"/>
        <w:jc w:val="both"/>
      </w:pPr>
      <w:r>
        <w:rPr>
          <w:rFonts w:ascii="Times New Roman"/>
          <w:b w:val="false"/>
          <w:i w:val="false"/>
          <w:color w:val="000000"/>
          <w:sz w:val="28"/>
        </w:rPr>
        <w:t>
      1) Правила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согласно приложению 1 к настоящему приказу;</w:t>
      </w:r>
    </w:p>
    <w:bookmarkEnd w:id="5"/>
    <w:bookmarkStart w:name="z10" w:id="6"/>
    <w:p>
      <w:pPr>
        <w:spacing w:after="0"/>
        <w:ind w:left="0"/>
        <w:jc w:val="both"/>
      </w:pPr>
      <w:r>
        <w:rPr>
          <w:rFonts w:ascii="Times New Roman"/>
          <w:b w:val="false"/>
          <w:i w:val="false"/>
          <w:color w:val="000000"/>
          <w:sz w:val="28"/>
        </w:rPr>
        <w:t>
      2) Методику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согласно приложению 2 к настоящему приказу.";</w:t>
      </w:r>
    </w:p>
    <w:bookmarkEnd w:id="6"/>
    <w:bookmarkStart w:name="z11" w:id="7"/>
    <w:p>
      <w:pPr>
        <w:spacing w:after="0"/>
        <w:ind w:left="0"/>
        <w:jc w:val="both"/>
      </w:pPr>
      <w:r>
        <w:rPr>
          <w:rFonts w:ascii="Times New Roman"/>
          <w:b w:val="false"/>
          <w:i w:val="false"/>
          <w:color w:val="000000"/>
          <w:sz w:val="28"/>
        </w:rPr>
        <w:t xml:space="preserve">
      Правила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Методика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8"/>
    <w:bookmarkStart w:name="z13" w:id="9"/>
    <w:p>
      <w:pPr>
        <w:spacing w:after="0"/>
        <w:ind w:left="0"/>
        <w:jc w:val="both"/>
      </w:pPr>
      <w:r>
        <w:rPr>
          <w:rFonts w:ascii="Times New Roman"/>
          <w:b w:val="false"/>
          <w:i w:val="false"/>
          <w:color w:val="000000"/>
          <w:sz w:val="28"/>
        </w:rPr>
        <w:t xml:space="preserve">
      2. Департаменту финансов Министерства здравоохранения Республики Казахстан направить настоящий приказ в Управления здравоохранения областей, городов Астана и Алматы, Некоммерческое акционерное общество "Фонд социального медицинского страхования", Республиканское государственное предприятие на праве хозяйственного ведения "Республиканский центр электронного здравоохранения" и Республиканское государственное предприятие на праве хозяйственного ведения "Республиканский центр развития здравоохранения" для сведения и руководства в работе. </w:t>
      </w:r>
    </w:p>
    <w:bookmarkEnd w:id="9"/>
    <w:bookmarkStart w:name="z14" w:id="10"/>
    <w:p>
      <w:pPr>
        <w:spacing w:after="0"/>
        <w:ind w:left="0"/>
        <w:jc w:val="both"/>
      </w:pPr>
      <w:r>
        <w:rPr>
          <w:rFonts w:ascii="Times New Roman"/>
          <w:b w:val="false"/>
          <w:i w:val="false"/>
          <w:color w:val="000000"/>
          <w:sz w:val="28"/>
        </w:rPr>
        <w:t>
      3.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10"/>
    <w:bookmarkStart w:name="z15"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6" w:id="12"/>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12"/>
    <w:bookmarkStart w:name="z17" w:id="13"/>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13"/>
    <w:bookmarkStart w:name="z18" w:id="14"/>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4"/>
    <w:bookmarkStart w:name="z19" w:id="15"/>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и 4) настоящего пункта.</w:t>
      </w:r>
    </w:p>
    <w:bookmarkEnd w:id="15"/>
    <w:bookmarkStart w:name="z20" w:id="16"/>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здравоохранения Республики Казахстан Токежанова Б.Т.</w:t>
      </w:r>
    </w:p>
    <w:bookmarkEnd w:id="16"/>
    <w:bookmarkStart w:name="z21" w:id="1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2018 года.</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Е.Биртанов</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Председатель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____________________ Н.Айдапкелов</w:t>
      </w:r>
      <w:r>
        <w:br/>
      </w:r>
      <w:r>
        <w:rPr>
          <w:rFonts w:ascii="Times New Roman"/>
          <w:b w:val="false"/>
          <w:i w:val="false"/>
          <w:color w:val="000000"/>
          <w:sz w:val="28"/>
        </w:rPr>
        <w:t>      8 февраля 2018 года</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2018 года № 52</w:t>
            </w:r>
          </w:p>
        </w:tc>
      </w:tr>
    </w:tbl>
    <w:bookmarkStart w:name="z25" w:id="19"/>
    <w:p>
      <w:pPr>
        <w:spacing w:after="0"/>
        <w:ind w:left="0"/>
        <w:jc w:val="left"/>
      </w:pPr>
      <w:r>
        <w:rPr>
          <w:rFonts w:ascii="Times New Roman"/>
          <w:b/>
          <w:i w:val="false"/>
          <w:color w:val="000000"/>
        </w:rPr>
        <w:t xml:space="preserve"> Правила</w:t>
      </w:r>
      <w:r>
        <w:br/>
      </w:r>
      <w:r>
        <w:rPr>
          <w:rFonts w:ascii="Times New Roman"/>
          <w:b/>
          <w:i w:val="false"/>
          <w:color w:val="000000"/>
        </w:rPr>
        <w:t>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19"/>
    <w:bookmarkStart w:name="z26" w:id="20"/>
    <w:p>
      <w:pPr>
        <w:spacing w:after="0"/>
        <w:ind w:left="0"/>
        <w:jc w:val="left"/>
      </w:pPr>
      <w:r>
        <w:rPr>
          <w:rFonts w:ascii="Times New Roman"/>
          <w:b/>
          <w:i w:val="false"/>
          <w:color w:val="000000"/>
        </w:rPr>
        <w:t xml:space="preserve"> Глава 1. Общие положения </w:t>
      </w:r>
    </w:p>
    <w:bookmarkEnd w:id="20"/>
    <w:bookmarkStart w:name="z27" w:id="21"/>
    <w:p>
      <w:pPr>
        <w:spacing w:after="0"/>
        <w:ind w:left="0"/>
        <w:jc w:val="both"/>
      </w:pPr>
      <w:r>
        <w:rPr>
          <w:rFonts w:ascii="Times New Roman"/>
          <w:b w:val="false"/>
          <w:i w:val="false"/>
          <w:color w:val="000000"/>
          <w:sz w:val="28"/>
        </w:rPr>
        <w:t xml:space="preserve">
      1. Настоящие Правила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Кодекса Республики Казахстан от 18 сентября 2009 года "О здоровье народа и системе здравоохранения" (далее – Кодекс) и определяют порядок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w:t>
      </w:r>
    </w:p>
    <w:bookmarkEnd w:id="21"/>
    <w:bookmarkStart w:name="z28" w:id="2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2"/>
    <w:bookmarkStart w:name="z29" w:id="23"/>
    <w:p>
      <w:pPr>
        <w:spacing w:after="0"/>
        <w:ind w:left="0"/>
        <w:jc w:val="both"/>
      </w:pPr>
      <w:r>
        <w:rPr>
          <w:rFonts w:ascii="Times New Roman"/>
          <w:b w:val="false"/>
          <w:i w:val="false"/>
          <w:color w:val="000000"/>
          <w:sz w:val="28"/>
        </w:rPr>
        <w:t>
      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3"/>
    <w:bookmarkStart w:name="z30" w:id="24"/>
    <w:p>
      <w:pPr>
        <w:spacing w:after="0"/>
        <w:ind w:left="0"/>
        <w:jc w:val="both"/>
      </w:pPr>
      <w:r>
        <w:rPr>
          <w:rFonts w:ascii="Times New Roman"/>
          <w:b w:val="false"/>
          <w:i w:val="false"/>
          <w:color w:val="000000"/>
          <w:sz w:val="28"/>
        </w:rPr>
        <w:t>
      2) административные данные – индивидуальные количественные и (или) качественные данные по физическому или юридическому лицу и данные похозяйственного учета, формируемые административными источниками, за исключением первичных статистических данных;</w:t>
      </w:r>
    </w:p>
    <w:bookmarkEnd w:id="24"/>
    <w:bookmarkStart w:name="z31" w:id="25"/>
    <w:p>
      <w:pPr>
        <w:spacing w:after="0"/>
        <w:ind w:left="0"/>
        <w:jc w:val="both"/>
      </w:pPr>
      <w:r>
        <w:rPr>
          <w:rFonts w:ascii="Times New Roman"/>
          <w:b w:val="false"/>
          <w:i w:val="false"/>
          <w:color w:val="000000"/>
          <w:sz w:val="28"/>
        </w:rPr>
        <w:t>
      3)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25"/>
    <w:bookmarkStart w:name="z32" w:id="26"/>
    <w:p>
      <w:pPr>
        <w:spacing w:after="0"/>
        <w:ind w:left="0"/>
        <w:jc w:val="both"/>
      </w:pPr>
      <w:r>
        <w:rPr>
          <w:rFonts w:ascii="Times New Roman"/>
          <w:b w:val="false"/>
          <w:i w:val="false"/>
          <w:color w:val="000000"/>
          <w:sz w:val="28"/>
        </w:rPr>
        <w:t>
      4)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изделий медицинского назначения и медицинской техники, контроля за качеством медицинских услуг;</w:t>
      </w:r>
    </w:p>
    <w:bookmarkEnd w:id="26"/>
    <w:bookmarkStart w:name="z33" w:id="27"/>
    <w:p>
      <w:pPr>
        <w:spacing w:after="0"/>
        <w:ind w:left="0"/>
        <w:jc w:val="both"/>
      </w:pPr>
      <w:r>
        <w:rPr>
          <w:rFonts w:ascii="Times New Roman"/>
          <w:b w:val="false"/>
          <w:i w:val="false"/>
          <w:color w:val="000000"/>
          <w:sz w:val="28"/>
        </w:rPr>
        <w:t>
      5)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27"/>
    <w:bookmarkStart w:name="z34" w:id="28"/>
    <w:p>
      <w:pPr>
        <w:spacing w:after="0"/>
        <w:ind w:left="0"/>
        <w:jc w:val="both"/>
      </w:pPr>
      <w:r>
        <w:rPr>
          <w:rFonts w:ascii="Times New Roman"/>
          <w:b w:val="false"/>
          <w:i w:val="false"/>
          <w:color w:val="000000"/>
          <w:sz w:val="28"/>
        </w:rPr>
        <w:t>
      6)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28"/>
    <w:bookmarkStart w:name="z35" w:id="29"/>
    <w:p>
      <w:pPr>
        <w:spacing w:after="0"/>
        <w:ind w:left="0"/>
        <w:jc w:val="both"/>
      </w:pPr>
      <w:r>
        <w:rPr>
          <w:rFonts w:ascii="Times New Roman"/>
          <w:b w:val="false"/>
          <w:i w:val="false"/>
          <w:color w:val="000000"/>
          <w:sz w:val="28"/>
        </w:rPr>
        <w:t>
      7) рабочий орган – юридическое лицо, ответственное за сбор, обработку, хранение, анализ и предоставление информации по вопросам тарифообразования для обеспечения деятельности уполномоченного органа;</w:t>
      </w:r>
    </w:p>
    <w:bookmarkEnd w:id="29"/>
    <w:bookmarkStart w:name="z36" w:id="30"/>
    <w:p>
      <w:pPr>
        <w:spacing w:after="0"/>
        <w:ind w:left="0"/>
        <w:jc w:val="both"/>
      </w:pPr>
      <w:r>
        <w:rPr>
          <w:rFonts w:ascii="Times New Roman"/>
          <w:b w:val="false"/>
          <w:i w:val="false"/>
          <w:color w:val="000000"/>
          <w:sz w:val="28"/>
        </w:rPr>
        <w:t>
      8) клинико-затратные группы (далее – КЗГ) – клинически однородные группы заболеваний, сходные по затратам на их лечение;</w:t>
      </w:r>
    </w:p>
    <w:bookmarkEnd w:id="30"/>
    <w:bookmarkStart w:name="z37" w:id="31"/>
    <w:p>
      <w:pPr>
        <w:spacing w:after="0"/>
        <w:ind w:left="0"/>
        <w:jc w:val="both"/>
      </w:pPr>
      <w:r>
        <w:rPr>
          <w:rFonts w:ascii="Times New Roman"/>
          <w:b w:val="false"/>
          <w:i w:val="false"/>
          <w:color w:val="000000"/>
          <w:sz w:val="28"/>
        </w:rPr>
        <w:t>
      9) медико-экономический тариф (далее – МЭТ) – средняя стоимость за один пролеченный случай, формируемая на основе клинических протоколов, для оплаты субъектам здравоохранения, оказывающим стационарную и (или) стационарозамещающую медицинскую помощь детям до восемнадцати лет с онкологическими заболеваниями в рамках гарантированного объема бесплатной медицинской помощи;</w:t>
      </w:r>
    </w:p>
    <w:bookmarkEnd w:id="31"/>
    <w:bookmarkStart w:name="z38" w:id="32"/>
    <w:p>
      <w:pPr>
        <w:spacing w:after="0"/>
        <w:ind w:left="0"/>
        <w:jc w:val="both"/>
      </w:pPr>
      <w:r>
        <w:rPr>
          <w:rFonts w:ascii="Times New Roman"/>
          <w:b w:val="false"/>
          <w:i w:val="false"/>
          <w:color w:val="000000"/>
          <w:sz w:val="28"/>
        </w:rPr>
        <w:t>
      10)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w:t>
      </w:r>
    </w:p>
    <w:bookmarkEnd w:id="32"/>
    <w:bookmarkStart w:name="z39" w:id="33"/>
    <w:p>
      <w:pPr>
        <w:spacing w:after="0"/>
        <w:ind w:left="0"/>
        <w:jc w:val="both"/>
      </w:pPr>
      <w:r>
        <w:rPr>
          <w:rFonts w:ascii="Times New Roman"/>
          <w:b w:val="false"/>
          <w:i w:val="false"/>
          <w:color w:val="000000"/>
          <w:sz w:val="28"/>
        </w:rPr>
        <w:t>
      11) референтный субъект – субъект здравоохранения по предоставлению информации для разработки и пересмотра тарифов в рамках гарантированного объема бесплатной медицинской помощи и в системе ОСМС;</w:t>
      </w:r>
    </w:p>
    <w:bookmarkEnd w:id="33"/>
    <w:bookmarkStart w:name="z40" w:id="34"/>
    <w:p>
      <w:pPr>
        <w:spacing w:after="0"/>
        <w:ind w:left="0"/>
        <w:jc w:val="both"/>
      </w:pPr>
      <w:r>
        <w:rPr>
          <w:rFonts w:ascii="Times New Roman"/>
          <w:b w:val="false"/>
          <w:i w:val="false"/>
          <w:color w:val="000000"/>
          <w:sz w:val="28"/>
        </w:rPr>
        <w:t xml:space="preserve">
      12) медицинская карта стационарного больного – документ,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 6697) и предназначенный для записи данных о состоянии здоровья пациентов, отражающих характер, объем и качество оказанной медицинской помощи в стационаре;</w:t>
      </w:r>
    </w:p>
    <w:bookmarkEnd w:id="34"/>
    <w:bookmarkStart w:name="z41" w:id="35"/>
    <w:p>
      <w:pPr>
        <w:spacing w:after="0"/>
        <w:ind w:left="0"/>
        <w:jc w:val="both"/>
      </w:pPr>
      <w:r>
        <w:rPr>
          <w:rFonts w:ascii="Times New Roman"/>
          <w:b w:val="false"/>
          <w:i w:val="false"/>
          <w:color w:val="000000"/>
          <w:sz w:val="28"/>
        </w:rPr>
        <w:t>
      13) тариф – расчетная стоимость единицы услуги или комплекса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35"/>
    <w:bookmarkStart w:name="z42" w:id="36"/>
    <w:p>
      <w:pPr>
        <w:spacing w:after="0"/>
        <w:ind w:left="0"/>
        <w:jc w:val="both"/>
      </w:pPr>
      <w:r>
        <w:rPr>
          <w:rFonts w:ascii="Times New Roman"/>
          <w:b w:val="false"/>
          <w:i w:val="false"/>
          <w:color w:val="000000"/>
          <w:sz w:val="28"/>
        </w:rPr>
        <w:t xml:space="preserve">
      14) тарификатор – утвержденный уполномоченным органом перечень тарифов на медицинские услуги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w:t>
      </w:r>
    </w:p>
    <w:bookmarkEnd w:id="36"/>
    <w:bookmarkStart w:name="z43" w:id="37"/>
    <w:p>
      <w:pPr>
        <w:spacing w:after="0"/>
        <w:ind w:left="0"/>
        <w:jc w:val="both"/>
      </w:pPr>
      <w:r>
        <w:rPr>
          <w:rFonts w:ascii="Times New Roman"/>
          <w:b w:val="false"/>
          <w:i w:val="false"/>
          <w:color w:val="000000"/>
          <w:sz w:val="28"/>
        </w:rPr>
        <w:t>
      15) формирование тарифов – процесс разработки и утверждения новых, пересмотра и утверждения действующих тарифов на медицинские услуги (комплекс медицинских услуг), оказываемых в рамках гарантированного объема бесплатной медицинской помощи и (или) в системе ОСМС;</w:t>
      </w:r>
    </w:p>
    <w:bookmarkEnd w:id="37"/>
    <w:bookmarkStart w:name="z44" w:id="38"/>
    <w:p>
      <w:pPr>
        <w:spacing w:after="0"/>
        <w:ind w:left="0"/>
        <w:jc w:val="both"/>
      </w:pPr>
      <w:r>
        <w:rPr>
          <w:rFonts w:ascii="Times New Roman"/>
          <w:b w:val="false"/>
          <w:i w:val="false"/>
          <w:color w:val="000000"/>
          <w:sz w:val="28"/>
        </w:rPr>
        <w:t>
      16) пересмотр тарифа – повышение или снижение размера тарифа, осуществляемое уполномоченным органом в процессе разработки и утверждения новых, пересмотра и утверждения действующих тарифов для обеспечения сбалансированности бюджета гарантированного объема бесплатной медицинской помощи и доходов системы ОСМС с обязательствами по оказанию медицинской помощи в рамках гарантированного объема бесплатной медицинской помощи и в системе ОСМС;</w:t>
      </w:r>
    </w:p>
    <w:bookmarkEnd w:id="38"/>
    <w:bookmarkStart w:name="z45" w:id="39"/>
    <w:p>
      <w:pPr>
        <w:spacing w:after="0"/>
        <w:ind w:left="0"/>
        <w:jc w:val="both"/>
      </w:pPr>
      <w:r>
        <w:rPr>
          <w:rFonts w:ascii="Times New Roman"/>
          <w:b w:val="false"/>
          <w:i w:val="false"/>
          <w:color w:val="000000"/>
          <w:sz w:val="28"/>
        </w:rPr>
        <w:t xml:space="preserve">
      17) гарантированный объем бесплатной медицинской помощи (далее – ГОБМП) – объем медицинской помощи, предоставляемой за счет бюджетных средств по перечню, определяемому Правительством Республики Казахстан, гражданам Республики Казахстан, оралманам, а также иностранцам и лицам без гражданства, постоянно проживающим на территории Республики Казахстан, согласно </w:t>
      </w:r>
      <w:r>
        <w:rPr>
          <w:rFonts w:ascii="Times New Roman"/>
          <w:b w:val="false"/>
          <w:i w:val="false"/>
          <w:color w:val="000000"/>
          <w:sz w:val="28"/>
        </w:rPr>
        <w:t>пункту 1</w:t>
      </w:r>
      <w:r>
        <w:rPr>
          <w:rFonts w:ascii="Times New Roman"/>
          <w:b w:val="false"/>
          <w:i w:val="false"/>
          <w:color w:val="000000"/>
          <w:sz w:val="28"/>
        </w:rPr>
        <w:t xml:space="preserve"> статьи 34 Кодекса;</w:t>
      </w:r>
    </w:p>
    <w:bookmarkEnd w:id="39"/>
    <w:bookmarkStart w:name="z46" w:id="40"/>
    <w:p>
      <w:pPr>
        <w:spacing w:after="0"/>
        <w:ind w:left="0"/>
        <w:jc w:val="both"/>
      </w:pPr>
      <w:r>
        <w:rPr>
          <w:rFonts w:ascii="Times New Roman"/>
          <w:b w:val="false"/>
          <w:i w:val="false"/>
          <w:color w:val="000000"/>
          <w:sz w:val="28"/>
        </w:rPr>
        <w:t>
      18) тариф за койко-день – тариф для оплаты за день, проведенный пациентом в условиях стационара;</w:t>
      </w:r>
    </w:p>
    <w:bookmarkEnd w:id="40"/>
    <w:bookmarkStart w:name="z47" w:id="41"/>
    <w:p>
      <w:pPr>
        <w:spacing w:after="0"/>
        <w:ind w:left="0"/>
        <w:jc w:val="both"/>
      </w:pPr>
      <w:r>
        <w:rPr>
          <w:rFonts w:ascii="Times New Roman"/>
          <w:b w:val="false"/>
          <w:i w:val="false"/>
          <w:color w:val="000000"/>
          <w:sz w:val="28"/>
        </w:rPr>
        <w:t>
      19) уполномоченный субъект в области электронного здравоохранения – определяемая в соответствии с действующим законодательством организация, осуществляющая деятельность и вступающая в правоотношения в части совершенствования информационной инфраструктуры системы здравоохранения (электронного здравоохранения) и медицинской статистики (далее – субъект информатизации).</w:t>
      </w:r>
    </w:p>
    <w:bookmarkEnd w:id="41"/>
    <w:bookmarkStart w:name="z48" w:id="42"/>
    <w:p>
      <w:pPr>
        <w:spacing w:after="0"/>
        <w:ind w:left="0"/>
        <w:jc w:val="both"/>
      </w:pPr>
      <w:r>
        <w:rPr>
          <w:rFonts w:ascii="Times New Roman"/>
          <w:b w:val="false"/>
          <w:i w:val="false"/>
          <w:color w:val="000000"/>
          <w:sz w:val="28"/>
        </w:rPr>
        <w:t>
      3. Процесс формирования тарифов на медицинские услуги, оказываемые в рамках ГОБМП и (или) в системе ОСМС, основывается на принципах:</w:t>
      </w:r>
    </w:p>
    <w:bookmarkEnd w:id="42"/>
    <w:bookmarkStart w:name="z49" w:id="43"/>
    <w:p>
      <w:pPr>
        <w:spacing w:after="0"/>
        <w:ind w:left="0"/>
        <w:jc w:val="both"/>
      </w:pPr>
      <w:r>
        <w:rPr>
          <w:rFonts w:ascii="Times New Roman"/>
          <w:b w:val="false"/>
          <w:i w:val="false"/>
          <w:color w:val="000000"/>
          <w:sz w:val="28"/>
        </w:rPr>
        <w:t>
      1) доступности медицинской помощи – формирование тарифов, а также их совершенствование не приводить к ухудшению доступности населения к медицинской помощи в рамках ГОБМП и (или) в системе ОСМС;</w:t>
      </w:r>
    </w:p>
    <w:bookmarkEnd w:id="43"/>
    <w:bookmarkStart w:name="z50" w:id="44"/>
    <w:p>
      <w:pPr>
        <w:spacing w:after="0"/>
        <w:ind w:left="0"/>
        <w:jc w:val="both"/>
      </w:pPr>
      <w:r>
        <w:rPr>
          <w:rFonts w:ascii="Times New Roman"/>
          <w:b w:val="false"/>
          <w:i w:val="false"/>
          <w:color w:val="000000"/>
          <w:sz w:val="28"/>
        </w:rPr>
        <w:t>
      2) прозрачности – обязательное опубликование результатов основных этапов процесса формирования тарифов, за исключением служебной информации ограниченного распространения, а также открытость процесса формирования тарифов для общественности;</w:t>
      </w:r>
    </w:p>
    <w:bookmarkEnd w:id="44"/>
    <w:bookmarkStart w:name="z51" w:id="45"/>
    <w:p>
      <w:pPr>
        <w:spacing w:after="0"/>
        <w:ind w:left="0"/>
        <w:jc w:val="both"/>
      </w:pPr>
      <w:r>
        <w:rPr>
          <w:rFonts w:ascii="Times New Roman"/>
          <w:b w:val="false"/>
          <w:i w:val="false"/>
          <w:color w:val="000000"/>
          <w:sz w:val="28"/>
        </w:rPr>
        <w:t xml:space="preserve">
      3) результативности – формирование тарифов по формам, видам и профилям медицинской помощи, ориентированных на достижение стратегических целей, направлений и задач развития системы здравоохранения Республики Казахстан; </w:t>
      </w:r>
    </w:p>
    <w:bookmarkEnd w:id="45"/>
    <w:bookmarkStart w:name="z52" w:id="46"/>
    <w:p>
      <w:pPr>
        <w:spacing w:after="0"/>
        <w:ind w:left="0"/>
        <w:jc w:val="both"/>
      </w:pPr>
      <w:r>
        <w:rPr>
          <w:rFonts w:ascii="Times New Roman"/>
          <w:b w:val="false"/>
          <w:i w:val="false"/>
          <w:color w:val="000000"/>
          <w:sz w:val="28"/>
        </w:rPr>
        <w:t>
      4) реалистичности – соответствие размеров тарифов с утвержденными (уточненными, скорректированными) показателями бюджета и размерами активов фонда;</w:t>
      </w:r>
    </w:p>
    <w:bookmarkEnd w:id="46"/>
    <w:bookmarkStart w:name="z53" w:id="47"/>
    <w:p>
      <w:pPr>
        <w:spacing w:after="0"/>
        <w:ind w:left="0"/>
        <w:jc w:val="both"/>
      </w:pPr>
      <w:r>
        <w:rPr>
          <w:rFonts w:ascii="Times New Roman"/>
          <w:b w:val="false"/>
          <w:i w:val="false"/>
          <w:color w:val="000000"/>
          <w:sz w:val="28"/>
        </w:rPr>
        <w:t>
      5) последовательности – соблюдение всеми лицами, принимающими участие в процессе формирования тарифов, ранее принятых решений;</w:t>
      </w:r>
    </w:p>
    <w:bookmarkEnd w:id="47"/>
    <w:bookmarkStart w:name="z54" w:id="48"/>
    <w:p>
      <w:pPr>
        <w:spacing w:after="0"/>
        <w:ind w:left="0"/>
        <w:jc w:val="both"/>
      </w:pPr>
      <w:r>
        <w:rPr>
          <w:rFonts w:ascii="Times New Roman"/>
          <w:b w:val="false"/>
          <w:i w:val="false"/>
          <w:color w:val="000000"/>
          <w:sz w:val="28"/>
        </w:rPr>
        <w:t>
      6) обоснованности – формирование тарифов на основе нормативных правовых актов и других документов, определяющих необходимость разработки новых и (или) совершенствования существующих тарифов, а также использование бюджетных средств и активов фонда в соответствии с законодательством Республики Казахстан;</w:t>
      </w:r>
    </w:p>
    <w:bookmarkEnd w:id="48"/>
    <w:bookmarkStart w:name="z55" w:id="49"/>
    <w:p>
      <w:pPr>
        <w:spacing w:after="0"/>
        <w:ind w:left="0"/>
        <w:jc w:val="both"/>
      </w:pPr>
      <w:r>
        <w:rPr>
          <w:rFonts w:ascii="Times New Roman"/>
          <w:b w:val="false"/>
          <w:i w:val="false"/>
          <w:color w:val="000000"/>
          <w:sz w:val="28"/>
        </w:rPr>
        <w:t>
      7) регулярности – плановый пересмотр тарифов осуществляется на постоянной основе, но не чаще одного раза в год.</w:t>
      </w:r>
    </w:p>
    <w:bookmarkEnd w:id="49"/>
    <w:bookmarkStart w:name="z56" w:id="50"/>
    <w:p>
      <w:pPr>
        <w:spacing w:after="0"/>
        <w:ind w:left="0"/>
        <w:jc w:val="left"/>
      </w:pPr>
      <w:r>
        <w:rPr>
          <w:rFonts w:ascii="Times New Roman"/>
          <w:b/>
          <w:i w:val="false"/>
          <w:color w:val="000000"/>
        </w:rPr>
        <w:t xml:space="preserve"> Глава 2. Порядок формирования тарифов на медицинские услуги, оказываемые в рамках ГОБМП и в системе ОСМС</w:t>
      </w:r>
    </w:p>
    <w:bookmarkEnd w:id="50"/>
    <w:bookmarkStart w:name="z57" w:id="51"/>
    <w:p>
      <w:pPr>
        <w:spacing w:after="0"/>
        <w:ind w:left="0"/>
        <w:jc w:val="both"/>
      </w:pPr>
      <w:r>
        <w:rPr>
          <w:rFonts w:ascii="Times New Roman"/>
          <w:b w:val="false"/>
          <w:i w:val="false"/>
          <w:color w:val="000000"/>
          <w:sz w:val="28"/>
        </w:rPr>
        <w:t>
      4. Формирование тарифов на медицинские услуги, оказываемые в рамках ГОБМП и (или) в системе ОСМС, определяется в следующем порядке:</w:t>
      </w:r>
    </w:p>
    <w:bookmarkEnd w:id="51"/>
    <w:bookmarkStart w:name="z58" w:id="52"/>
    <w:p>
      <w:pPr>
        <w:spacing w:after="0"/>
        <w:ind w:left="0"/>
        <w:jc w:val="both"/>
      </w:pPr>
      <w:r>
        <w:rPr>
          <w:rFonts w:ascii="Times New Roman"/>
          <w:b w:val="false"/>
          <w:i w:val="false"/>
          <w:color w:val="000000"/>
          <w:sz w:val="28"/>
        </w:rPr>
        <w:t>
      1) утверждение плана работ по формированию тарифов на медицинские услуги (комплекс медицинских услуг), оказываемые в рамках ГОБМП и (или) в системе ОСМС (далее – план);</w:t>
      </w:r>
    </w:p>
    <w:bookmarkEnd w:id="52"/>
    <w:bookmarkStart w:name="z59" w:id="53"/>
    <w:p>
      <w:pPr>
        <w:spacing w:after="0"/>
        <w:ind w:left="0"/>
        <w:jc w:val="both"/>
      </w:pPr>
      <w:r>
        <w:rPr>
          <w:rFonts w:ascii="Times New Roman"/>
          <w:b w:val="false"/>
          <w:i w:val="false"/>
          <w:color w:val="000000"/>
          <w:sz w:val="28"/>
        </w:rPr>
        <w:t>
      2) отбор референтных субъектов рабочим органом и утверждение перечня референтных субъектов уполномоченным органом (за исключением случаев расчета и моделирования тарифов по инициативе субъекта здравоохранения);</w:t>
      </w:r>
    </w:p>
    <w:bookmarkEnd w:id="53"/>
    <w:bookmarkStart w:name="z60" w:id="54"/>
    <w:p>
      <w:pPr>
        <w:spacing w:after="0"/>
        <w:ind w:left="0"/>
        <w:jc w:val="both"/>
      </w:pPr>
      <w:r>
        <w:rPr>
          <w:rFonts w:ascii="Times New Roman"/>
          <w:b w:val="false"/>
          <w:i w:val="false"/>
          <w:color w:val="000000"/>
          <w:sz w:val="28"/>
        </w:rPr>
        <w:t>
      3) сбор финансово-экономической, статистической и клинической информации для расчета тарифов;</w:t>
      </w:r>
    </w:p>
    <w:bookmarkEnd w:id="54"/>
    <w:bookmarkStart w:name="z61" w:id="55"/>
    <w:p>
      <w:pPr>
        <w:spacing w:after="0"/>
        <w:ind w:left="0"/>
        <w:jc w:val="both"/>
      </w:pPr>
      <w:r>
        <w:rPr>
          <w:rFonts w:ascii="Times New Roman"/>
          <w:b w:val="false"/>
          <w:i w:val="false"/>
          <w:color w:val="000000"/>
          <w:sz w:val="28"/>
        </w:rPr>
        <w:t>
      4) расчет и моделирование тарифов на основе плана или по инициативе субъекта здравоохранения;</w:t>
      </w:r>
    </w:p>
    <w:bookmarkEnd w:id="55"/>
    <w:bookmarkStart w:name="z62" w:id="56"/>
    <w:p>
      <w:pPr>
        <w:spacing w:after="0"/>
        <w:ind w:left="0"/>
        <w:jc w:val="both"/>
      </w:pPr>
      <w:r>
        <w:rPr>
          <w:rFonts w:ascii="Times New Roman"/>
          <w:b w:val="false"/>
          <w:i w:val="false"/>
          <w:color w:val="000000"/>
          <w:sz w:val="28"/>
        </w:rPr>
        <w:t>
      5) рассмотрение, согласование и утверждение размера тарифов;</w:t>
      </w:r>
    </w:p>
    <w:bookmarkEnd w:id="56"/>
    <w:bookmarkStart w:name="z63" w:id="57"/>
    <w:p>
      <w:pPr>
        <w:spacing w:after="0"/>
        <w:ind w:left="0"/>
        <w:jc w:val="both"/>
      </w:pPr>
      <w:r>
        <w:rPr>
          <w:rFonts w:ascii="Times New Roman"/>
          <w:b w:val="false"/>
          <w:i w:val="false"/>
          <w:color w:val="000000"/>
          <w:sz w:val="28"/>
        </w:rPr>
        <w:t>
      6) мониторинг применения тарифов на медицинские услуги (комплекс медицинских услуг), оказываемые в рамках ГОБМП и (или) в системе ОСМС (далее – мониторинг).</w:t>
      </w:r>
    </w:p>
    <w:bookmarkEnd w:id="57"/>
    <w:bookmarkStart w:name="z64" w:id="58"/>
    <w:p>
      <w:pPr>
        <w:spacing w:after="0"/>
        <w:ind w:left="0"/>
        <w:jc w:val="both"/>
      </w:pPr>
      <w:r>
        <w:rPr>
          <w:rFonts w:ascii="Times New Roman"/>
          <w:b w:val="false"/>
          <w:i w:val="false"/>
          <w:color w:val="000000"/>
          <w:sz w:val="28"/>
        </w:rPr>
        <w:t>
      5. Проект плана ежегодно разрабатывается рабочим органом и утверждается уполномоченным органом в период с 1 по 30 октября года, предшествующего планируемому году, с учетом:</w:t>
      </w:r>
    </w:p>
    <w:bookmarkEnd w:id="58"/>
    <w:bookmarkStart w:name="z65" w:id="59"/>
    <w:p>
      <w:pPr>
        <w:spacing w:after="0"/>
        <w:ind w:left="0"/>
        <w:jc w:val="both"/>
      </w:pPr>
      <w:r>
        <w:rPr>
          <w:rFonts w:ascii="Times New Roman"/>
          <w:b w:val="false"/>
          <w:i w:val="false"/>
          <w:color w:val="000000"/>
          <w:sz w:val="28"/>
        </w:rPr>
        <w:t>
      1) приоритетов в области здравоохранения согласно документам системы государственного планирования Республики Казахстан;</w:t>
      </w:r>
    </w:p>
    <w:bookmarkEnd w:id="59"/>
    <w:bookmarkStart w:name="z66" w:id="60"/>
    <w:p>
      <w:pPr>
        <w:spacing w:after="0"/>
        <w:ind w:left="0"/>
        <w:jc w:val="both"/>
      </w:pPr>
      <w:r>
        <w:rPr>
          <w:rFonts w:ascii="Times New Roman"/>
          <w:b w:val="false"/>
          <w:i w:val="false"/>
          <w:color w:val="000000"/>
          <w:sz w:val="28"/>
        </w:rPr>
        <w:t>
      2) внедрения в Республике Казахстан новых методов диагностики, лечения и медицинской реабилитации;</w:t>
      </w:r>
    </w:p>
    <w:bookmarkEnd w:id="60"/>
    <w:bookmarkStart w:name="z67" w:id="61"/>
    <w:p>
      <w:pPr>
        <w:spacing w:after="0"/>
        <w:ind w:left="0"/>
        <w:jc w:val="both"/>
      </w:pPr>
      <w:r>
        <w:rPr>
          <w:rFonts w:ascii="Times New Roman"/>
          <w:b w:val="false"/>
          <w:i w:val="false"/>
          <w:color w:val="000000"/>
          <w:sz w:val="28"/>
        </w:rPr>
        <w:t xml:space="preserve">
      3) обоснованных предложений медицинских организаций; </w:t>
      </w:r>
    </w:p>
    <w:bookmarkEnd w:id="61"/>
    <w:bookmarkStart w:name="z68" w:id="62"/>
    <w:p>
      <w:pPr>
        <w:spacing w:after="0"/>
        <w:ind w:left="0"/>
        <w:jc w:val="both"/>
      </w:pPr>
      <w:r>
        <w:rPr>
          <w:rFonts w:ascii="Times New Roman"/>
          <w:b w:val="false"/>
          <w:i w:val="false"/>
          <w:color w:val="000000"/>
          <w:sz w:val="28"/>
        </w:rPr>
        <w:t xml:space="preserve">
      4) сбалансированности бюджета ГОБМП и доходов системы ОСМС с обязательствами по оказанию медицинской помощи в рамках ГОБМП и (или) в системе ОСМС. </w:t>
      </w:r>
    </w:p>
    <w:bookmarkEnd w:id="62"/>
    <w:bookmarkStart w:name="z69" w:id="63"/>
    <w:p>
      <w:pPr>
        <w:spacing w:after="0"/>
        <w:ind w:left="0"/>
        <w:jc w:val="both"/>
      </w:pPr>
      <w:r>
        <w:rPr>
          <w:rFonts w:ascii="Times New Roman"/>
          <w:b w:val="false"/>
          <w:i w:val="false"/>
          <w:color w:val="000000"/>
          <w:sz w:val="28"/>
        </w:rPr>
        <w:t>
      Разработка проекта плана осуществляется в разрезе форм медицинской помощи с определением мероприятий по введению новых и пересмотру действующих тарифов.</w:t>
      </w:r>
    </w:p>
    <w:bookmarkEnd w:id="63"/>
    <w:bookmarkStart w:name="z70" w:id="64"/>
    <w:p>
      <w:pPr>
        <w:spacing w:after="0"/>
        <w:ind w:left="0"/>
        <w:jc w:val="both"/>
      </w:pPr>
      <w:r>
        <w:rPr>
          <w:rFonts w:ascii="Times New Roman"/>
          <w:b w:val="false"/>
          <w:i w:val="false"/>
          <w:color w:val="000000"/>
          <w:sz w:val="28"/>
        </w:rPr>
        <w:t>
      6. План размещается на официальном интернет-ресурсе уполномоченного органа и корпоративном сайте фонда.</w:t>
      </w:r>
    </w:p>
    <w:bookmarkEnd w:id="64"/>
    <w:bookmarkStart w:name="z71" w:id="65"/>
    <w:p>
      <w:pPr>
        <w:spacing w:after="0"/>
        <w:ind w:left="0"/>
        <w:jc w:val="both"/>
      </w:pPr>
      <w:r>
        <w:rPr>
          <w:rFonts w:ascii="Times New Roman"/>
          <w:b w:val="false"/>
          <w:i w:val="false"/>
          <w:color w:val="000000"/>
          <w:sz w:val="28"/>
        </w:rPr>
        <w:t>
      7. Внесение изменений и дополнений в утвержденный план допускается не чаще одного раза в полугодие в случаях:</w:t>
      </w:r>
    </w:p>
    <w:bookmarkEnd w:id="65"/>
    <w:bookmarkStart w:name="z72" w:id="66"/>
    <w:p>
      <w:pPr>
        <w:spacing w:after="0"/>
        <w:ind w:left="0"/>
        <w:jc w:val="both"/>
      </w:pPr>
      <w:r>
        <w:rPr>
          <w:rFonts w:ascii="Times New Roman"/>
          <w:b w:val="false"/>
          <w:i w:val="false"/>
          <w:color w:val="000000"/>
          <w:sz w:val="28"/>
        </w:rPr>
        <w:t>
      1) принятия новых документов системы государственного планирования Республики Казахстан и законодательных актов Республики Казахстан по вопросам здравоохранения;</w:t>
      </w:r>
    </w:p>
    <w:bookmarkEnd w:id="66"/>
    <w:bookmarkStart w:name="z73" w:id="67"/>
    <w:p>
      <w:pPr>
        <w:spacing w:after="0"/>
        <w:ind w:left="0"/>
        <w:jc w:val="both"/>
      </w:pPr>
      <w:r>
        <w:rPr>
          <w:rFonts w:ascii="Times New Roman"/>
          <w:b w:val="false"/>
          <w:i w:val="false"/>
          <w:color w:val="000000"/>
          <w:sz w:val="28"/>
        </w:rPr>
        <w:t>
      2) совершенствования стандартов оказания медицинской помощи в области здравоохранения;</w:t>
      </w:r>
    </w:p>
    <w:bookmarkEnd w:id="67"/>
    <w:bookmarkStart w:name="z74" w:id="68"/>
    <w:p>
      <w:pPr>
        <w:spacing w:after="0"/>
        <w:ind w:left="0"/>
        <w:jc w:val="both"/>
      </w:pPr>
      <w:r>
        <w:rPr>
          <w:rFonts w:ascii="Times New Roman"/>
          <w:b w:val="false"/>
          <w:i w:val="false"/>
          <w:color w:val="000000"/>
          <w:sz w:val="28"/>
        </w:rPr>
        <w:t>
      3) внедрения в Республике Казахстан новых методов диагностики, лечения и медицинской реабилитации.</w:t>
      </w:r>
    </w:p>
    <w:bookmarkEnd w:id="68"/>
    <w:bookmarkStart w:name="z75" w:id="69"/>
    <w:p>
      <w:pPr>
        <w:spacing w:after="0"/>
        <w:ind w:left="0"/>
        <w:jc w:val="both"/>
      </w:pPr>
      <w:r>
        <w:rPr>
          <w:rFonts w:ascii="Times New Roman"/>
          <w:b w:val="false"/>
          <w:i w:val="false"/>
          <w:color w:val="000000"/>
          <w:sz w:val="28"/>
        </w:rPr>
        <w:t>
      8. Отбор референтных субъектов осуществляется рабочим органом с учетом форм и профилей медицинской помощи на основании следующих критериев:</w:t>
      </w:r>
    </w:p>
    <w:bookmarkEnd w:id="69"/>
    <w:bookmarkStart w:name="z76" w:id="70"/>
    <w:p>
      <w:pPr>
        <w:spacing w:after="0"/>
        <w:ind w:left="0"/>
        <w:jc w:val="both"/>
      </w:pPr>
      <w:r>
        <w:rPr>
          <w:rFonts w:ascii="Times New Roman"/>
          <w:b w:val="false"/>
          <w:i w:val="false"/>
          <w:color w:val="000000"/>
          <w:sz w:val="28"/>
        </w:rPr>
        <w:t>
      1) оказание субъектом здравоохранения медицинских услуг в рамках ГОБМП и (или) в системе ОСМС, по которым запланированы разработка и (или) пересмотр тарифов, в течение не менее трехлетнего периода, предшествующего дате отбора;</w:t>
      </w:r>
    </w:p>
    <w:bookmarkEnd w:id="70"/>
    <w:bookmarkStart w:name="z77" w:id="71"/>
    <w:p>
      <w:pPr>
        <w:spacing w:after="0"/>
        <w:ind w:left="0"/>
        <w:jc w:val="both"/>
      </w:pPr>
      <w:r>
        <w:rPr>
          <w:rFonts w:ascii="Times New Roman"/>
          <w:b w:val="false"/>
          <w:i w:val="false"/>
          <w:color w:val="000000"/>
          <w:sz w:val="28"/>
        </w:rPr>
        <w:t xml:space="preserve">
      2) наличие действующего свидетельства об аккредитации по форме, согласно приложению,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10 марта 2015 года № 127 "Об утверждении Правил аккредитации в области здравоохранения" (зарегистрирован в Реестре государственной регистрации нормативных правовых актов за № 10735);</w:t>
      </w:r>
    </w:p>
    <w:bookmarkEnd w:id="71"/>
    <w:bookmarkStart w:name="z78" w:id="72"/>
    <w:p>
      <w:pPr>
        <w:spacing w:after="0"/>
        <w:ind w:left="0"/>
        <w:jc w:val="both"/>
      </w:pPr>
      <w:r>
        <w:rPr>
          <w:rFonts w:ascii="Times New Roman"/>
          <w:b w:val="false"/>
          <w:i w:val="false"/>
          <w:color w:val="000000"/>
          <w:sz w:val="28"/>
        </w:rPr>
        <w:t>
      3) территориальная репрезентативность путем отбора не менее трех субъектов здравоохранения по одному из трех различных областей (города республиканского значения);</w:t>
      </w:r>
    </w:p>
    <w:bookmarkEnd w:id="72"/>
    <w:bookmarkStart w:name="z79" w:id="73"/>
    <w:p>
      <w:pPr>
        <w:spacing w:after="0"/>
        <w:ind w:left="0"/>
        <w:jc w:val="both"/>
      </w:pPr>
      <w:r>
        <w:rPr>
          <w:rFonts w:ascii="Times New Roman"/>
          <w:b w:val="false"/>
          <w:i w:val="false"/>
          <w:color w:val="000000"/>
          <w:sz w:val="28"/>
        </w:rPr>
        <w:t>
      4) наличие медицинских информационных систем, позволяющей осуществлять персонифицированный учет фактических затрат субъекта, связанных с оказанием медицинской помощи;</w:t>
      </w:r>
    </w:p>
    <w:bookmarkEnd w:id="73"/>
    <w:bookmarkStart w:name="z80" w:id="74"/>
    <w:p>
      <w:pPr>
        <w:spacing w:after="0"/>
        <w:ind w:left="0"/>
        <w:jc w:val="both"/>
      </w:pPr>
      <w:r>
        <w:rPr>
          <w:rFonts w:ascii="Times New Roman"/>
          <w:b w:val="false"/>
          <w:i w:val="false"/>
          <w:color w:val="000000"/>
          <w:sz w:val="28"/>
        </w:rPr>
        <w:t>
      5) удельный вес медицинских услуг, по которым запланирована разработка или пересмотр тарифов, не ниже десяти процентов для многопрофильных организаций здравоохранения и не ниже пятидесяти процентов для специализированных организаций здравоохранения.</w:t>
      </w:r>
    </w:p>
    <w:bookmarkEnd w:id="74"/>
    <w:bookmarkStart w:name="z81" w:id="75"/>
    <w:p>
      <w:pPr>
        <w:spacing w:after="0"/>
        <w:ind w:left="0"/>
        <w:jc w:val="both"/>
      </w:pPr>
      <w:r>
        <w:rPr>
          <w:rFonts w:ascii="Times New Roman"/>
          <w:b w:val="false"/>
          <w:i w:val="false"/>
          <w:color w:val="000000"/>
          <w:sz w:val="28"/>
        </w:rPr>
        <w:t>
      9. Рабочий орган формирует перечень референтных субъектов и отправляет на согласование в уполномоченный орган в течение пятнадцати рабочих дней.</w:t>
      </w:r>
    </w:p>
    <w:bookmarkEnd w:id="75"/>
    <w:bookmarkStart w:name="z82" w:id="76"/>
    <w:p>
      <w:pPr>
        <w:spacing w:after="0"/>
        <w:ind w:left="0"/>
        <w:jc w:val="both"/>
      </w:pPr>
      <w:r>
        <w:rPr>
          <w:rFonts w:ascii="Times New Roman"/>
          <w:b w:val="false"/>
          <w:i w:val="false"/>
          <w:color w:val="000000"/>
          <w:sz w:val="28"/>
        </w:rPr>
        <w:t>
      10. Перечень референтных субъектов рассматривается и утверждается уполномоченным органом в течение пяти рабочих дней со дня поступления.</w:t>
      </w:r>
    </w:p>
    <w:bookmarkEnd w:id="76"/>
    <w:bookmarkStart w:name="z83" w:id="77"/>
    <w:p>
      <w:pPr>
        <w:spacing w:after="0"/>
        <w:ind w:left="0"/>
        <w:jc w:val="both"/>
      </w:pPr>
      <w:r>
        <w:rPr>
          <w:rFonts w:ascii="Times New Roman"/>
          <w:b w:val="false"/>
          <w:i w:val="false"/>
          <w:color w:val="000000"/>
          <w:sz w:val="28"/>
        </w:rPr>
        <w:t>
      11. Рабочий орган в течение трех рабочих дней со дня утверждения перечня референтных субъектов в произвольной форме уведомляет об этом референтные субъекты.</w:t>
      </w:r>
    </w:p>
    <w:bookmarkEnd w:id="77"/>
    <w:bookmarkStart w:name="z84" w:id="78"/>
    <w:p>
      <w:pPr>
        <w:spacing w:after="0"/>
        <w:ind w:left="0"/>
        <w:jc w:val="both"/>
      </w:pPr>
      <w:r>
        <w:rPr>
          <w:rFonts w:ascii="Times New Roman"/>
          <w:b w:val="false"/>
          <w:i w:val="false"/>
          <w:color w:val="000000"/>
          <w:sz w:val="28"/>
        </w:rPr>
        <w:t>
      12. Референтные субъекты в течение десяти рабочих дней со дня получения уведомления, предусмотренного пунктом 11 настоящих Правил, предоставляют рабочему органу следующую финансово-экономическую, статистическую и клиническую информацию, подтверждаемую по запросу рабочего органа обосновывающими документами (договорами, счетами-фактурами, финансовыми документами, внутренними документами):</w:t>
      </w:r>
    </w:p>
    <w:bookmarkEnd w:id="78"/>
    <w:bookmarkStart w:name="z85" w:id="79"/>
    <w:p>
      <w:pPr>
        <w:spacing w:after="0"/>
        <w:ind w:left="0"/>
        <w:jc w:val="both"/>
      </w:pPr>
      <w:r>
        <w:rPr>
          <w:rFonts w:ascii="Times New Roman"/>
          <w:b w:val="false"/>
          <w:i w:val="false"/>
          <w:color w:val="000000"/>
          <w:sz w:val="28"/>
        </w:rPr>
        <w:t xml:space="preserve">
      для разработки и (или) пересмотра КЗГ: </w:t>
      </w:r>
    </w:p>
    <w:bookmarkEnd w:id="79"/>
    <w:bookmarkStart w:name="z86" w:id="80"/>
    <w:p>
      <w:pPr>
        <w:spacing w:after="0"/>
        <w:ind w:left="0"/>
        <w:jc w:val="both"/>
      </w:pPr>
      <w:r>
        <w:rPr>
          <w:rFonts w:ascii="Times New Roman"/>
          <w:b w:val="false"/>
          <w:i w:val="false"/>
          <w:color w:val="000000"/>
          <w:sz w:val="28"/>
        </w:rPr>
        <w:t>
      1) форма, предназначенная для сбора административных данных "Информация по прямым фактическим затратам на 1 пролеченный случай" согласно приложению 1 к настоящим Правилам;</w:t>
      </w:r>
    </w:p>
    <w:bookmarkEnd w:id="80"/>
    <w:bookmarkStart w:name="z87" w:id="81"/>
    <w:p>
      <w:pPr>
        <w:spacing w:after="0"/>
        <w:ind w:left="0"/>
        <w:jc w:val="both"/>
      </w:pPr>
      <w:r>
        <w:rPr>
          <w:rFonts w:ascii="Times New Roman"/>
          <w:b w:val="false"/>
          <w:i w:val="false"/>
          <w:color w:val="000000"/>
          <w:sz w:val="28"/>
        </w:rPr>
        <w:t xml:space="preserve">
      2) форма, предназначенная для сбора административных данных "Площадь субъекта здравоохранения" согласно приложению 2 к настоящим Правилам; </w:t>
      </w:r>
    </w:p>
    <w:bookmarkEnd w:id="81"/>
    <w:bookmarkStart w:name="z88" w:id="82"/>
    <w:p>
      <w:pPr>
        <w:spacing w:after="0"/>
        <w:ind w:left="0"/>
        <w:jc w:val="both"/>
      </w:pPr>
      <w:r>
        <w:rPr>
          <w:rFonts w:ascii="Times New Roman"/>
          <w:b w:val="false"/>
          <w:i w:val="false"/>
          <w:color w:val="000000"/>
          <w:sz w:val="28"/>
        </w:rPr>
        <w:t>
      3) копия технического паспорта объекта;</w:t>
      </w:r>
    </w:p>
    <w:bookmarkEnd w:id="82"/>
    <w:bookmarkStart w:name="z89" w:id="83"/>
    <w:p>
      <w:pPr>
        <w:spacing w:after="0"/>
        <w:ind w:left="0"/>
        <w:jc w:val="both"/>
      </w:pPr>
      <w:r>
        <w:rPr>
          <w:rFonts w:ascii="Times New Roman"/>
          <w:b w:val="false"/>
          <w:i w:val="false"/>
          <w:color w:val="000000"/>
          <w:sz w:val="28"/>
        </w:rPr>
        <w:t>
      4) копия штатного расписания;</w:t>
      </w:r>
    </w:p>
    <w:bookmarkEnd w:id="83"/>
    <w:bookmarkStart w:name="z90" w:id="84"/>
    <w:p>
      <w:pPr>
        <w:spacing w:after="0"/>
        <w:ind w:left="0"/>
        <w:jc w:val="both"/>
      </w:pPr>
      <w:r>
        <w:rPr>
          <w:rFonts w:ascii="Times New Roman"/>
          <w:b w:val="false"/>
          <w:i w:val="false"/>
          <w:color w:val="000000"/>
          <w:sz w:val="28"/>
        </w:rPr>
        <w:t>
      5) информация о коечном фонде, по форме согласно приложению 3 к настоящим Правилам;</w:t>
      </w:r>
    </w:p>
    <w:bookmarkEnd w:id="84"/>
    <w:bookmarkStart w:name="z91" w:id="85"/>
    <w:p>
      <w:pPr>
        <w:spacing w:after="0"/>
        <w:ind w:left="0"/>
        <w:jc w:val="both"/>
      </w:pPr>
      <w:r>
        <w:rPr>
          <w:rFonts w:ascii="Times New Roman"/>
          <w:b w:val="false"/>
          <w:i w:val="false"/>
          <w:color w:val="000000"/>
          <w:sz w:val="28"/>
        </w:rPr>
        <w:t>
      6) информация о потреблении лекарственных средств и изделий медицинского назначения (в том числе реагентов), по форме согласно приложению 4 к настоящим Правилам;</w:t>
      </w:r>
    </w:p>
    <w:bookmarkEnd w:id="85"/>
    <w:bookmarkStart w:name="z92" w:id="86"/>
    <w:p>
      <w:pPr>
        <w:spacing w:after="0"/>
        <w:ind w:left="0"/>
        <w:jc w:val="both"/>
      </w:pPr>
      <w:r>
        <w:rPr>
          <w:rFonts w:ascii="Times New Roman"/>
          <w:b w:val="false"/>
          <w:i w:val="false"/>
          <w:color w:val="000000"/>
          <w:sz w:val="28"/>
        </w:rPr>
        <w:t>
      7) информация о количестве выполненных медицинских услуг, по форме согласно приложению 5 к настоящим Правилам;</w:t>
      </w:r>
    </w:p>
    <w:bookmarkEnd w:id="86"/>
    <w:bookmarkStart w:name="z93" w:id="87"/>
    <w:p>
      <w:pPr>
        <w:spacing w:after="0"/>
        <w:ind w:left="0"/>
        <w:jc w:val="both"/>
      </w:pPr>
      <w:r>
        <w:rPr>
          <w:rFonts w:ascii="Times New Roman"/>
          <w:b w:val="false"/>
          <w:i w:val="false"/>
          <w:color w:val="000000"/>
          <w:sz w:val="28"/>
        </w:rPr>
        <w:t>
      8) информация о выполненных хирургических операциях, по форме согласно приложению 6 к настоящим Правилам;</w:t>
      </w:r>
    </w:p>
    <w:bookmarkEnd w:id="87"/>
    <w:bookmarkStart w:name="z94" w:id="88"/>
    <w:p>
      <w:pPr>
        <w:spacing w:after="0"/>
        <w:ind w:left="0"/>
        <w:jc w:val="both"/>
      </w:pPr>
      <w:r>
        <w:rPr>
          <w:rFonts w:ascii="Times New Roman"/>
          <w:b w:val="false"/>
          <w:i w:val="false"/>
          <w:color w:val="000000"/>
          <w:sz w:val="28"/>
        </w:rPr>
        <w:t>
      9) информация о количестве пациентов, поступивших в отделения анестезиологии, реаниматологии и интенсивной терапии, по форме согласно приложению 7 к настоящим Правилам;</w:t>
      </w:r>
    </w:p>
    <w:bookmarkEnd w:id="88"/>
    <w:bookmarkStart w:name="z95" w:id="89"/>
    <w:p>
      <w:pPr>
        <w:spacing w:after="0"/>
        <w:ind w:left="0"/>
        <w:jc w:val="both"/>
      </w:pPr>
      <w:r>
        <w:rPr>
          <w:rFonts w:ascii="Times New Roman"/>
          <w:b w:val="false"/>
          <w:i w:val="false"/>
          <w:color w:val="000000"/>
          <w:sz w:val="28"/>
        </w:rPr>
        <w:t>
      10) форма, предназначенная для сбора административных данных "Информация о фактически занимаемых ставках" согласно приложению 8 к настоящим Правилам;</w:t>
      </w:r>
    </w:p>
    <w:bookmarkEnd w:id="89"/>
    <w:bookmarkStart w:name="z96" w:id="90"/>
    <w:p>
      <w:pPr>
        <w:spacing w:after="0"/>
        <w:ind w:left="0"/>
        <w:jc w:val="both"/>
      </w:pPr>
      <w:r>
        <w:rPr>
          <w:rFonts w:ascii="Times New Roman"/>
          <w:b w:val="false"/>
          <w:i w:val="false"/>
          <w:color w:val="000000"/>
          <w:sz w:val="28"/>
        </w:rPr>
        <w:t>
      11) информация о расходах на персонал, по форме согласно приложению 9 к настоящим Правилам;</w:t>
      </w:r>
    </w:p>
    <w:bookmarkEnd w:id="90"/>
    <w:bookmarkStart w:name="z97" w:id="91"/>
    <w:p>
      <w:pPr>
        <w:spacing w:after="0"/>
        <w:ind w:left="0"/>
        <w:jc w:val="both"/>
      </w:pPr>
      <w:r>
        <w:rPr>
          <w:rFonts w:ascii="Times New Roman"/>
          <w:b w:val="false"/>
          <w:i w:val="false"/>
          <w:color w:val="000000"/>
          <w:sz w:val="28"/>
        </w:rPr>
        <w:t>
      12) форма, предназначенная для сбора административных данных "Информация о расходах, не связанных с персоналом" согласно приложению 10 к настоящим Правилам.</w:t>
      </w:r>
    </w:p>
    <w:bookmarkEnd w:id="91"/>
    <w:bookmarkStart w:name="z98" w:id="92"/>
    <w:p>
      <w:pPr>
        <w:spacing w:after="0"/>
        <w:ind w:left="0"/>
        <w:jc w:val="both"/>
      </w:pPr>
      <w:r>
        <w:rPr>
          <w:rFonts w:ascii="Times New Roman"/>
          <w:b w:val="false"/>
          <w:i w:val="false"/>
          <w:color w:val="000000"/>
          <w:sz w:val="28"/>
        </w:rPr>
        <w:t>
      Отбор медицинских карт стационарного больного выписанных пациентов осуществляется рабочим органом по согласованию с уполномоченным органом, по формуле отбора копий медицинских карт стационарного больного выписанных пациентов согласно приложению 11 к настоящим Правилам;</w:t>
      </w:r>
    </w:p>
    <w:bookmarkEnd w:id="92"/>
    <w:bookmarkStart w:name="z99" w:id="93"/>
    <w:p>
      <w:pPr>
        <w:spacing w:after="0"/>
        <w:ind w:left="0"/>
        <w:jc w:val="both"/>
      </w:pPr>
      <w:r>
        <w:rPr>
          <w:rFonts w:ascii="Times New Roman"/>
          <w:b w:val="false"/>
          <w:i w:val="false"/>
          <w:color w:val="000000"/>
          <w:sz w:val="28"/>
        </w:rPr>
        <w:t xml:space="preserve">
      для разработки и (или) пересмотра тарификатора: </w:t>
      </w:r>
    </w:p>
    <w:bookmarkEnd w:id="93"/>
    <w:bookmarkStart w:name="z100" w:id="94"/>
    <w:p>
      <w:pPr>
        <w:spacing w:after="0"/>
        <w:ind w:left="0"/>
        <w:jc w:val="both"/>
      </w:pPr>
      <w:r>
        <w:rPr>
          <w:rFonts w:ascii="Times New Roman"/>
          <w:b w:val="false"/>
          <w:i w:val="false"/>
          <w:color w:val="000000"/>
          <w:sz w:val="28"/>
        </w:rPr>
        <w:t>
      1) калькуляция стоимости медицинских услуг, по форме согласно приложению 12 к настоящим Правилам;</w:t>
      </w:r>
    </w:p>
    <w:bookmarkEnd w:id="94"/>
    <w:bookmarkStart w:name="z101" w:id="95"/>
    <w:p>
      <w:pPr>
        <w:spacing w:after="0"/>
        <w:ind w:left="0"/>
        <w:jc w:val="both"/>
      </w:pPr>
      <w:r>
        <w:rPr>
          <w:rFonts w:ascii="Times New Roman"/>
          <w:b w:val="false"/>
          <w:i w:val="false"/>
          <w:color w:val="000000"/>
          <w:sz w:val="28"/>
        </w:rPr>
        <w:t>
      2) форма, предназначенная для сбора административных данных "Структура расходов субъекта здравоохранения для расчета накладных расходов" согласно приложению 13 к настоящим Правилам;</w:t>
      </w:r>
    </w:p>
    <w:bookmarkEnd w:id="95"/>
    <w:bookmarkStart w:name="z102" w:id="96"/>
    <w:p>
      <w:pPr>
        <w:spacing w:after="0"/>
        <w:ind w:left="0"/>
        <w:jc w:val="both"/>
      </w:pPr>
      <w:r>
        <w:rPr>
          <w:rFonts w:ascii="Times New Roman"/>
          <w:b w:val="false"/>
          <w:i w:val="false"/>
          <w:color w:val="000000"/>
          <w:sz w:val="28"/>
        </w:rPr>
        <w:t>
      для разработки и (или) совершенствования МЭТ:</w:t>
      </w:r>
    </w:p>
    <w:bookmarkEnd w:id="96"/>
    <w:bookmarkStart w:name="z103" w:id="97"/>
    <w:p>
      <w:pPr>
        <w:spacing w:after="0"/>
        <w:ind w:left="0"/>
        <w:jc w:val="both"/>
      </w:pPr>
      <w:r>
        <w:rPr>
          <w:rFonts w:ascii="Times New Roman"/>
          <w:b w:val="false"/>
          <w:i w:val="false"/>
          <w:color w:val="000000"/>
          <w:sz w:val="28"/>
        </w:rPr>
        <w:t>
      1) форма, предназначенная для сбора административных данных "Расчет МЭТ на один пролеченный случай" согласно приложению 14 к настоящим Правилам;</w:t>
      </w:r>
    </w:p>
    <w:bookmarkEnd w:id="97"/>
    <w:bookmarkStart w:name="z104" w:id="98"/>
    <w:p>
      <w:pPr>
        <w:spacing w:after="0"/>
        <w:ind w:left="0"/>
        <w:jc w:val="both"/>
      </w:pPr>
      <w:r>
        <w:rPr>
          <w:rFonts w:ascii="Times New Roman"/>
          <w:b w:val="false"/>
          <w:i w:val="false"/>
          <w:color w:val="000000"/>
          <w:sz w:val="28"/>
        </w:rPr>
        <w:t>
      2) форма, предназначенная для сбора административных данных "Расчет затрат по заработной плате медицинского персонала" согласно приложению 15 к настоящим Правилам;</w:t>
      </w:r>
    </w:p>
    <w:bookmarkEnd w:id="98"/>
    <w:bookmarkStart w:name="z105" w:id="99"/>
    <w:p>
      <w:pPr>
        <w:spacing w:after="0"/>
        <w:ind w:left="0"/>
        <w:jc w:val="both"/>
      </w:pPr>
      <w:r>
        <w:rPr>
          <w:rFonts w:ascii="Times New Roman"/>
          <w:b w:val="false"/>
          <w:i w:val="false"/>
          <w:color w:val="000000"/>
          <w:sz w:val="28"/>
        </w:rPr>
        <w:t>
      3) форма, предназначенная для сбора административных данных "Расчет затрат на лекарственные средства и изделия медицинского назначения" согласно приложению 16 к настоящим Правилам;</w:t>
      </w:r>
    </w:p>
    <w:bookmarkEnd w:id="99"/>
    <w:bookmarkStart w:name="z106" w:id="100"/>
    <w:p>
      <w:pPr>
        <w:spacing w:after="0"/>
        <w:ind w:left="0"/>
        <w:jc w:val="both"/>
      </w:pPr>
      <w:r>
        <w:rPr>
          <w:rFonts w:ascii="Times New Roman"/>
          <w:b w:val="false"/>
          <w:i w:val="false"/>
          <w:color w:val="000000"/>
          <w:sz w:val="28"/>
        </w:rPr>
        <w:t>
      4) форма, предназначенная для сбора административных данных "Расчет затрат на питание пациентов" согласно приложению 17 к настоящим Правилам;</w:t>
      </w:r>
    </w:p>
    <w:bookmarkEnd w:id="100"/>
    <w:bookmarkStart w:name="z107" w:id="101"/>
    <w:p>
      <w:pPr>
        <w:spacing w:after="0"/>
        <w:ind w:left="0"/>
        <w:jc w:val="both"/>
      </w:pPr>
      <w:r>
        <w:rPr>
          <w:rFonts w:ascii="Times New Roman"/>
          <w:b w:val="false"/>
          <w:i w:val="false"/>
          <w:color w:val="000000"/>
          <w:sz w:val="28"/>
        </w:rPr>
        <w:t>
      5) форма, предназначенная для сбора административных данных "Расчет затрат на медицинские услуги" согласно приложению 18 к настоящим Правилам;</w:t>
      </w:r>
    </w:p>
    <w:bookmarkEnd w:id="101"/>
    <w:bookmarkStart w:name="z108" w:id="102"/>
    <w:p>
      <w:pPr>
        <w:spacing w:after="0"/>
        <w:ind w:left="0"/>
        <w:jc w:val="both"/>
      </w:pPr>
      <w:r>
        <w:rPr>
          <w:rFonts w:ascii="Times New Roman"/>
          <w:b w:val="false"/>
          <w:i w:val="false"/>
          <w:color w:val="000000"/>
          <w:sz w:val="28"/>
        </w:rPr>
        <w:t>
      6) форма, предназначенная для сбора административных данных "Структура расходов субъекта здравоохранения для расчета накладных расходов" согласно приложению 19 к настоящим Правилам;</w:t>
      </w:r>
    </w:p>
    <w:bookmarkEnd w:id="102"/>
    <w:bookmarkStart w:name="z109" w:id="103"/>
    <w:p>
      <w:pPr>
        <w:spacing w:after="0"/>
        <w:ind w:left="0"/>
        <w:jc w:val="both"/>
      </w:pPr>
      <w:r>
        <w:rPr>
          <w:rFonts w:ascii="Times New Roman"/>
          <w:b w:val="false"/>
          <w:i w:val="false"/>
          <w:color w:val="000000"/>
          <w:sz w:val="28"/>
        </w:rPr>
        <w:t>
      для разработки и пересмотра тарифа за один койко-день:</w:t>
      </w:r>
    </w:p>
    <w:bookmarkEnd w:id="103"/>
    <w:bookmarkStart w:name="z110" w:id="104"/>
    <w:p>
      <w:pPr>
        <w:spacing w:after="0"/>
        <w:ind w:left="0"/>
        <w:jc w:val="both"/>
      </w:pPr>
      <w:r>
        <w:rPr>
          <w:rFonts w:ascii="Times New Roman"/>
          <w:b w:val="false"/>
          <w:i w:val="false"/>
          <w:color w:val="000000"/>
          <w:sz w:val="28"/>
        </w:rPr>
        <w:t>
      информация по объему финансирования и количеству койко-дней на очередной плановый период, по форме согласно приложению 20 к настоящим Правилам;</w:t>
      </w:r>
    </w:p>
    <w:bookmarkEnd w:id="104"/>
    <w:bookmarkStart w:name="z111" w:id="105"/>
    <w:p>
      <w:pPr>
        <w:spacing w:after="0"/>
        <w:ind w:left="0"/>
        <w:jc w:val="both"/>
      </w:pPr>
      <w:r>
        <w:rPr>
          <w:rFonts w:ascii="Times New Roman"/>
          <w:b w:val="false"/>
          <w:i w:val="false"/>
          <w:color w:val="000000"/>
          <w:sz w:val="28"/>
        </w:rPr>
        <w:t>
      для разработки и пересмотра тарифа на транспортные услуги санитарной авиации:</w:t>
      </w:r>
    </w:p>
    <w:bookmarkEnd w:id="105"/>
    <w:bookmarkStart w:name="z112" w:id="106"/>
    <w:p>
      <w:pPr>
        <w:spacing w:after="0"/>
        <w:ind w:left="0"/>
        <w:jc w:val="both"/>
      </w:pPr>
      <w:r>
        <w:rPr>
          <w:rFonts w:ascii="Times New Roman"/>
          <w:b w:val="false"/>
          <w:i w:val="false"/>
          <w:color w:val="000000"/>
          <w:sz w:val="28"/>
        </w:rPr>
        <w:t>
      ценовые предложения поставщиков, оказывающих авиационные транспортные услуги (не менее 3 ценовых предложений).</w:t>
      </w:r>
    </w:p>
    <w:bookmarkEnd w:id="106"/>
    <w:bookmarkStart w:name="z113" w:id="107"/>
    <w:p>
      <w:pPr>
        <w:spacing w:after="0"/>
        <w:ind w:left="0"/>
        <w:jc w:val="both"/>
      </w:pPr>
      <w:r>
        <w:rPr>
          <w:rFonts w:ascii="Times New Roman"/>
          <w:b w:val="false"/>
          <w:i w:val="false"/>
          <w:color w:val="000000"/>
          <w:sz w:val="28"/>
        </w:rPr>
        <w:t>
      13. В случае разработки, пересмотра других видов тарифов рабочий орган запрашивает у референтных субъектов финансово-экономическую, статистическую и клиническую информацию по формам, предварительно согласованным с уполномоченным органом.</w:t>
      </w:r>
    </w:p>
    <w:bookmarkEnd w:id="107"/>
    <w:bookmarkStart w:name="z114" w:id="108"/>
    <w:p>
      <w:pPr>
        <w:spacing w:after="0"/>
        <w:ind w:left="0"/>
        <w:jc w:val="both"/>
      </w:pPr>
      <w:r>
        <w:rPr>
          <w:rFonts w:ascii="Times New Roman"/>
          <w:b w:val="false"/>
          <w:i w:val="false"/>
          <w:color w:val="000000"/>
          <w:sz w:val="28"/>
        </w:rPr>
        <w:t xml:space="preserve">
      14. Разработка, пересмотр тарифов, включающих затраты на обновление основных средств, осуществляется рабочим органом исключительно в соответствии с Планом, в соответствии с требованиями Методики формирования тарифов на медицинские услуги, оказываемых в рамках ГОБМП и в системе ОСМС (далее – Методика)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w:t>
      </w:r>
    </w:p>
    <w:bookmarkEnd w:id="108"/>
    <w:bookmarkStart w:name="z115" w:id="109"/>
    <w:p>
      <w:pPr>
        <w:spacing w:after="0"/>
        <w:ind w:left="0"/>
        <w:jc w:val="both"/>
      </w:pPr>
      <w:r>
        <w:rPr>
          <w:rFonts w:ascii="Times New Roman"/>
          <w:b w:val="false"/>
          <w:i w:val="false"/>
          <w:color w:val="000000"/>
          <w:sz w:val="28"/>
        </w:rPr>
        <w:t xml:space="preserve">
      15. Субъект информатизации предоставляет рабочему органу доступ к электронным информационным ресурсам и информационным системам здравоохранения после предоставления официального запроса с указанием данных ответственного лица и требуемого срока действия. Рабочий орган использует предоставленный доступ в соответствии с требованиями </w:t>
      </w:r>
      <w:r>
        <w:rPr>
          <w:rFonts w:ascii="Times New Roman"/>
          <w:b w:val="false"/>
          <w:i w:val="false"/>
          <w:color w:val="000000"/>
          <w:sz w:val="28"/>
        </w:rPr>
        <w:t>статьи 28</w:t>
      </w:r>
      <w:r>
        <w:rPr>
          <w:rFonts w:ascii="Times New Roman"/>
          <w:b w:val="false"/>
          <w:i w:val="false"/>
          <w:color w:val="000000"/>
          <w:sz w:val="28"/>
        </w:rPr>
        <w:t xml:space="preserve"> Кодекса, обеспечивающей защиту персональных данных физических лиц (пациентов).</w:t>
      </w:r>
    </w:p>
    <w:bookmarkEnd w:id="109"/>
    <w:bookmarkStart w:name="z116" w:id="110"/>
    <w:p>
      <w:pPr>
        <w:spacing w:after="0"/>
        <w:ind w:left="0"/>
        <w:jc w:val="both"/>
      </w:pPr>
      <w:r>
        <w:rPr>
          <w:rFonts w:ascii="Times New Roman"/>
          <w:b w:val="false"/>
          <w:i w:val="false"/>
          <w:color w:val="000000"/>
          <w:sz w:val="28"/>
        </w:rPr>
        <w:t>
      16. При формировании референтными субъектами финансово-экономической, статистической и клинической информации, указанной в пунктах 12 и 13 настоящих Правил, не учитываются расходы, не относящиеся непосредственно к оказанию услуг, в том числе:</w:t>
      </w:r>
    </w:p>
    <w:bookmarkEnd w:id="110"/>
    <w:bookmarkStart w:name="z117" w:id="111"/>
    <w:p>
      <w:pPr>
        <w:spacing w:after="0"/>
        <w:ind w:left="0"/>
        <w:jc w:val="both"/>
      </w:pPr>
      <w:r>
        <w:rPr>
          <w:rFonts w:ascii="Times New Roman"/>
          <w:b w:val="false"/>
          <w:i w:val="false"/>
          <w:color w:val="000000"/>
          <w:sz w:val="28"/>
        </w:rPr>
        <w:t>
      1) платежи за сверхнормативные выбросы (сбросы) загрязняющих веществ;</w:t>
      </w:r>
    </w:p>
    <w:bookmarkEnd w:id="111"/>
    <w:bookmarkStart w:name="z118" w:id="112"/>
    <w:p>
      <w:pPr>
        <w:spacing w:after="0"/>
        <w:ind w:left="0"/>
        <w:jc w:val="both"/>
      </w:pPr>
      <w:r>
        <w:rPr>
          <w:rFonts w:ascii="Times New Roman"/>
          <w:b w:val="false"/>
          <w:i w:val="false"/>
          <w:color w:val="000000"/>
          <w:sz w:val="28"/>
        </w:rPr>
        <w:t>
      2) безнадежные долги;</w:t>
      </w:r>
    </w:p>
    <w:bookmarkEnd w:id="112"/>
    <w:bookmarkStart w:name="z119" w:id="113"/>
    <w:p>
      <w:pPr>
        <w:spacing w:after="0"/>
        <w:ind w:left="0"/>
        <w:jc w:val="both"/>
      </w:pPr>
      <w:r>
        <w:rPr>
          <w:rFonts w:ascii="Times New Roman"/>
          <w:b w:val="false"/>
          <w:i w:val="false"/>
          <w:color w:val="000000"/>
          <w:sz w:val="28"/>
        </w:rPr>
        <w:t>
      3) штрафы, пени, неустойка и другие виды санкций за нарушение условий хозяйственных договоров, судебные издержки, в том числе в порядке регресса;</w:t>
      </w:r>
    </w:p>
    <w:bookmarkEnd w:id="113"/>
    <w:bookmarkStart w:name="z120" w:id="114"/>
    <w:p>
      <w:pPr>
        <w:spacing w:after="0"/>
        <w:ind w:left="0"/>
        <w:jc w:val="both"/>
      </w:pPr>
      <w:r>
        <w:rPr>
          <w:rFonts w:ascii="Times New Roman"/>
          <w:b w:val="false"/>
          <w:i w:val="false"/>
          <w:color w:val="000000"/>
          <w:sz w:val="28"/>
        </w:rPr>
        <w:t>
      4) штрафы и пени за сокрытие (занижение) дохода;</w:t>
      </w:r>
    </w:p>
    <w:bookmarkEnd w:id="114"/>
    <w:bookmarkStart w:name="z121" w:id="115"/>
    <w:p>
      <w:pPr>
        <w:spacing w:after="0"/>
        <w:ind w:left="0"/>
        <w:jc w:val="both"/>
      </w:pPr>
      <w:r>
        <w:rPr>
          <w:rFonts w:ascii="Times New Roman"/>
          <w:b w:val="false"/>
          <w:i w:val="false"/>
          <w:color w:val="000000"/>
          <w:sz w:val="28"/>
        </w:rPr>
        <w:t>
      5) убытки от хищений;</w:t>
      </w:r>
    </w:p>
    <w:bookmarkEnd w:id="115"/>
    <w:bookmarkStart w:name="z122" w:id="116"/>
    <w:p>
      <w:pPr>
        <w:spacing w:after="0"/>
        <w:ind w:left="0"/>
        <w:jc w:val="both"/>
      </w:pPr>
      <w:r>
        <w:rPr>
          <w:rFonts w:ascii="Times New Roman"/>
          <w:b w:val="false"/>
          <w:i w:val="false"/>
          <w:color w:val="000000"/>
          <w:sz w:val="28"/>
        </w:rPr>
        <w:t>
      6) на содержание не задействованных в оказании медицинской помощи активов, в том числе простаивающего медицинского оборудования;</w:t>
      </w:r>
    </w:p>
    <w:bookmarkEnd w:id="116"/>
    <w:bookmarkStart w:name="z123" w:id="117"/>
    <w:p>
      <w:pPr>
        <w:spacing w:after="0"/>
        <w:ind w:left="0"/>
        <w:jc w:val="both"/>
      </w:pPr>
      <w:r>
        <w:rPr>
          <w:rFonts w:ascii="Times New Roman"/>
          <w:b w:val="false"/>
          <w:i w:val="false"/>
          <w:color w:val="000000"/>
          <w:sz w:val="28"/>
        </w:rPr>
        <w:t>
      7) на содержание объектов, функционально не связанных с процессом оказания медицинской помощи по соответствующему профилю;</w:t>
      </w:r>
    </w:p>
    <w:bookmarkEnd w:id="117"/>
    <w:bookmarkStart w:name="z124" w:id="118"/>
    <w:p>
      <w:pPr>
        <w:spacing w:after="0"/>
        <w:ind w:left="0"/>
        <w:jc w:val="both"/>
      </w:pPr>
      <w:r>
        <w:rPr>
          <w:rFonts w:ascii="Times New Roman"/>
          <w:b w:val="false"/>
          <w:i w:val="false"/>
          <w:color w:val="000000"/>
          <w:sz w:val="28"/>
        </w:rPr>
        <w:t>
      8) на проведение культурно-просветительных, спортивных мероприятий;</w:t>
      </w:r>
    </w:p>
    <w:bookmarkEnd w:id="118"/>
    <w:bookmarkStart w:name="z125" w:id="119"/>
    <w:p>
      <w:pPr>
        <w:spacing w:after="0"/>
        <w:ind w:left="0"/>
        <w:jc w:val="both"/>
      </w:pPr>
      <w:r>
        <w:rPr>
          <w:rFonts w:ascii="Times New Roman"/>
          <w:b w:val="false"/>
          <w:i w:val="false"/>
          <w:color w:val="000000"/>
          <w:sz w:val="28"/>
        </w:rPr>
        <w:t>
      9) на оказание спонсорской помощи;</w:t>
      </w:r>
    </w:p>
    <w:bookmarkEnd w:id="119"/>
    <w:bookmarkStart w:name="z126" w:id="120"/>
    <w:p>
      <w:pPr>
        <w:spacing w:after="0"/>
        <w:ind w:left="0"/>
        <w:jc w:val="both"/>
      </w:pPr>
      <w:r>
        <w:rPr>
          <w:rFonts w:ascii="Times New Roman"/>
          <w:b w:val="false"/>
          <w:i w:val="false"/>
          <w:color w:val="000000"/>
          <w:sz w:val="28"/>
        </w:rPr>
        <w:t>
      10) на приобретение, аренду и содержание квартир, жилых зданий и сооружений, мест в общежитиях и гостиницах для персонала субъектов;</w:t>
      </w:r>
    </w:p>
    <w:bookmarkEnd w:id="120"/>
    <w:bookmarkStart w:name="z127" w:id="121"/>
    <w:p>
      <w:pPr>
        <w:spacing w:after="0"/>
        <w:ind w:left="0"/>
        <w:jc w:val="both"/>
      </w:pPr>
      <w:r>
        <w:rPr>
          <w:rFonts w:ascii="Times New Roman"/>
          <w:b w:val="false"/>
          <w:i w:val="false"/>
          <w:color w:val="000000"/>
          <w:sz w:val="28"/>
        </w:rPr>
        <w:t>
      11) на приобретение подарков к юбилейным датам или выдаваемые в виде поощрения работникам;</w:t>
      </w:r>
    </w:p>
    <w:bookmarkEnd w:id="121"/>
    <w:bookmarkStart w:name="z128" w:id="122"/>
    <w:p>
      <w:pPr>
        <w:spacing w:after="0"/>
        <w:ind w:left="0"/>
        <w:jc w:val="both"/>
      </w:pPr>
      <w:r>
        <w:rPr>
          <w:rFonts w:ascii="Times New Roman"/>
          <w:b w:val="false"/>
          <w:i w:val="false"/>
          <w:color w:val="000000"/>
          <w:sz w:val="28"/>
        </w:rPr>
        <w:t>
      12) на сверхнормативные технические и коммерческие потери, порчу и недостачу товарно-материальных ценностей, запасы на складах и непроизводительные расходы;</w:t>
      </w:r>
    </w:p>
    <w:bookmarkEnd w:id="122"/>
    <w:bookmarkStart w:name="z129" w:id="123"/>
    <w:p>
      <w:pPr>
        <w:spacing w:after="0"/>
        <w:ind w:left="0"/>
        <w:jc w:val="both"/>
      </w:pPr>
      <w:r>
        <w:rPr>
          <w:rFonts w:ascii="Times New Roman"/>
          <w:b w:val="false"/>
          <w:i w:val="false"/>
          <w:color w:val="000000"/>
          <w:sz w:val="28"/>
        </w:rPr>
        <w:t>
      13) на проведение и организацию обучающих курсов, семинаров, тренингов, лекций, выставок, дискуссий, встреч с деятелями науки и искусства, научно-технических конференций, за исключением мероприятий, связанных с производственной необходимостью;</w:t>
      </w:r>
    </w:p>
    <w:bookmarkEnd w:id="123"/>
    <w:bookmarkStart w:name="z130" w:id="124"/>
    <w:p>
      <w:pPr>
        <w:spacing w:after="0"/>
        <w:ind w:left="0"/>
        <w:jc w:val="both"/>
      </w:pPr>
      <w:r>
        <w:rPr>
          <w:rFonts w:ascii="Times New Roman"/>
          <w:b w:val="false"/>
          <w:i w:val="false"/>
          <w:color w:val="000000"/>
          <w:sz w:val="28"/>
        </w:rPr>
        <w:t>
      14) страховые платежи (взносы, уплачиваемые субъектом по договорам личного и имущественного страхования, заключенных субъектом в пользу своих работников), за исключением установленных законодательством Республики Казахстан обязательных страховых платежей;</w:t>
      </w:r>
    </w:p>
    <w:bookmarkEnd w:id="124"/>
    <w:bookmarkStart w:name="z131" w:id="125"/>
    <w:p>
      <w:pPr>
        <w:spacing w:after="0"/>
        <w:ind w:left="0"/>
        <w:jc w:val="both"/>
      </w:pPr>
      <w:r>
        <w:rPr>
          <w:rFonts w:ascii="Times New Roman"/>
          <w:b w:val="false"/>
          <w:i w:val="false"/>
          <w:color w:val="000000"/>
          <w:sz w:val="28"/>
        </w:rPr>
        <w:t>
      15) на оплату учебных отпусков работников, обучающихся в организациях образования;</w:t>
      </w:r>
    </w:p>
    <w:bookmarkEnd w:id="125"/>
    <w:bookmarkStart w:name="z132" w:id="126"/>
    <w:p>
      <w:pPr>
        <w:spacing w:after="0"/>
        <w:ind w:left="0"/>
        <w:jc w:val="both"/>
      </w:pPr>
      <w:r>
        <w:rPr>
          <w:rFonts w:ascii="Times New Roman"/>
          <w:b w:val="false"/>
          <w:i w:val="false"/>
          <w:color w:val="000000"/>
          <w:sz w:val="28"/>
        </w:rPr>
        <w:t>
      16) на оплату дополнительно предоставленных (сверх предусмотренного законодательством Республики Казахстан) отпусков работникам;</w:t>
      </w:r>
    </w:p>
    <w:bookmarkEnd w:id="126"/>
    <w:bookmarkStart w:name="z133" w:id="127"/>
    <w:p>
      <w:pPr>
        <w:spacing w:after="0"/>
        <w:ind w:left="0"/>
        <w:jc w:val="both"/>
      </w:pPr>
      <w:r>
        <w:rPr>
          <w:rFonts w:ascii="Times New Roman"/>
          <w:b w:val="false"/>
          <w:i w:val="false"/>
          <w:color w:val="000000"/>
          <w:sz w:val="28"/>
        </w:rPr>
        <w:t>
      17) льготы работникам субъекта, кроме предусмотренных законодательством Республики Казахстан;</w:t>
      </w:r>
    </w:p>
    <w:bookmarkEnd w:id="127"/>
    <w:bookmarkStart w:name="z134" w:id="128"/>
    <w:p>
      <w:pPr>
        <w:spacing w:after="0"/>
        <w:ind w:left="0"/>
        <w:jc w:val="both"/>
      </w:pPr>
      <w:r>
        <w:rPr>
          <w:rFonts w:ascii="Times New Roman"/>
          <w:b w:val="false"/>
          <w:i w:val="false"/>
          <w:color w:val="000000"/>
          <w:sz w:val="28"/>
        </w:rPr>
        <w:t>
      18) отчисления профессиональным союзам на цели, определенные коллективным договором;</w:t>
      </w:r>
    </w:p>
    <w:bookmarkEnd w:id="128"/>
    <w:bookmarkStart w:name="z135" w:id="129"/>
    <w:p>
      <w:pPr>
        <w:spacing w:after="0"/>
        <w:ind w:left="0"/>
        <w:jc w:val="both"/>
      </w:pPr>
      <w:r>
        <w:rPr>
          <w:rFonts w:ascii="Times New Roman"/>
          <w:b w:val="false"/>
          <w:i w:val="false"/>
          <w:color w:val="000000"/>
          <w:sz w:val="28"/>
        </w:rPr>
        <w:t>
      19) на погашение займов, ссуд, включая беспроцентные, финансовой помощи, полученных работниками организации;</w:t>
      </w:r>
    </w:p>
    <w:bookmarkEnd w:id="129"/>
    <w:bookmarkStart w:name="z136" w:id="130"/>
    <w:p>
      <w:pPr>
        <w:spacing w:after="0"/>
        <w:ind w:left="0"/>
        <w:jc w:val="both"/>
      </w:pPr>
      <w:r>
        <w:rPr>
          <w:rFonts w:ascii="Times New Roman"/>
          <w:b w:val="false"/>
          <w:i w:val="false"/>
          <w:color w:val="000000"/>
          <w:sz w:val="28"/>
        </w:rPr>
        <w:t xml:space="preserve">
      20) на членские взносы в общественные организации и ассоциации; </w:t>
      </w:r>
    </w:p>
    <w:bookmarkEnd w:id="130"/>
    <w:bookmarkStart w:name="z137" w:id="131"/>
    <w:p>
      <w:pPr>
        <w:spacing w:after="0"/>
        <w:ind w:left="0"/>
        <w:jc w:val="both"/>
      </w:pPr>
      <w:r>
        <w:rPr>
          <w:rFonts w:ascii="Times New Roman"/>
          <w:b w:val="false"/>
          <w:i w:val="false"/>
          <w:color w:val="000000"/>
          <w:sz w:val="28"/>
        </w:rPr>
        <w:t>
      21) амортизационные отчисления основных средств.</w:t>
      </w:r>
    </w:p>
    <w:bookmarkEnd w:id="131"/>
    <w:bookmarkStart w:name="z138" w:id="132"/>
    <w:p>
      <w:pPr>
        <w:spacing w:after="0"/>
        <w:ind w:left="0"/>
        <w:jc w:val="both"/>
      </w:pPr>
      <w:r>
        <w:rPr>
          <w:rFonts w:ascii="Times New Roman"/>
          <w:b w:val="false"/>
          <w:i w:val="false"/>
          <w:color w:val="000000"/>
          <w:sz w:val="28"/>
        </w:rPr>
        <w:t>
      17. Референтные субъекты здравоохранения предоставляют рабочему органу информацию, указанную в пунктах 12 и 13 настоящих Правил в соответствии со следующими требованиями:</w:t>
      </w:r>
    </w:p>
    <w:bookmarkEnd w:id="132"/>
    <w:bookmarkStart w:name="z139" w:id="133"/>
    <w:p>
      <w:pPr>
        <w:spacing w:after="0"/>
        <w:ind w:left="0"/>
        <w:jc w:val="both"/>
      </w:pPr>
      <w:r>
        <w:rPr>
          <w:rFonts w:ascii="Times New Roman"/>
          <w:b w:val="false"/>
          <w:i w:val="false"/>
          <w:color w:val="000000"/>
          <w:sz w:val="28"/>
        </w:rPr>
        <w:t>
      1) материалы заявки прошиваются, пронумеровываются и заверяются печатью и подписью руководителя референтного субъекта, либо лицом, замещающим его, либо заместителем руководителя, в компетенцию которого входят вопросы бухгалтерского учета и финансов;</w:t>
      </w:r>
    </w:p>
    <w:bookmarkEnd w:id="133"/>
    <w:bookmarkStart w:name="z140" w:id="134"/>
    <w:p>
      <w:pPr>
        <w:spacing w:after="0"/>
        <w:ind w:left="0"/>
        <w:jc w:val="both"/>
      </w:pPr>
      <w:r>
        <w:rPr>
          <w:rFonts w:ascii="Times New Roman"/>
          <w:b w:val="false"/>
          <w:i w:val="false"/>
          <w:color w:val="000000"/>
          <w:sz w:val="28"/>
        </w:rPr>
        <w:t xml:space="preserve">
      2) финансовые документы подписываются руководителем и главным бухгалтером референтного субъекта либо лицами, замещающими их, и заверяются печатью референтного субъекта. </w:t>
      </w:r>
    </w:p>
    <w:bookmarkEnd w:id="134"/>
    <w:bookmarkStart w:name="z141" w:id="135"/>
    <w:p>
      <w:pPr>
        <w:spacing w:after="0"/>
        <w:ind w:left="0"/>
        <w:jc w:val="both"/>
      </w:pPr>
      <w:r>
        <w:rPr>
          <w:rFonts w:ascii="Times New Roman"/>
          <w:b w:val="false"/>
          <w:i w:val="false"/>
          <w:color w:val="000000"/>
          <w:sz w:val="28"/>
        </w:rPr>
        <w:t xml:space="preserve">
      18. Рабочий орган не позднее пяти рабочих дней со дня получения информации, указанной в пунктах 12 и 13 настоящих Правил, проверяет полноту представленных материалов и в письменном виде в произвольной форме уведомляет референтные субъекты о принятии материалов к рассмотрению или о необходимости предоставления дополнительных документов, подтверждающих расходы. </w:t>
      </w:r>
    </w:p>
    <w:bookmarkEnd w:id="135"/>
    <w:bookmarkStart w:name="z142" w:id="136"/>
    <w:p>
      <w:pPr>
        <w:spacing w:after="0"/>
        <w:ind w:left="0"/>
        <w:jc w:val="both"/>
      </w:pPr>
      <w:r>
        <w:rPr>
          <w:rFonts w:ascii="Times New Roman"/>
          <w:b w:val="false"/>
          <w:i w:val="false"/>
          <w:color w:val="000000"/>
          <w:sz w:val="28"/>
        </w:rPr>
        <w:t>
      19. Расчет и моделирование тарифов, выполняется рабочим органом на основе плана и включает следующие мероприятия:</w:t>
      </w:r>
    </w:p>
    <w:bookmarkEnd w:id="136"/>
    <w:bookmarkStart w:name="z143" w:id="137"/>
    <w:p>
      <w:pPr>
        <w:spacing w:after="0"/>
        <w:ind w:left="0"/>
        <w:jc w:val="both"/>
      </w:pPr>
      <w:r>
        <w:rPr>
          <w:rFonts w:ascii="Times New Roman"/>
          <w:b w:val="false"/>
          <w:i w:val="false"/>
          <w:color w:val="000000"/>
          <w:sz w:val="28"/>
        </w:rPr>
        <w:t>
      1) проведение расчетов и анализ полученных результатов;</w:t>
      </w:r>
    </w:p>
    <w:bookmarkEnd w:id="137"/>
    <w:bookmarkStart w:name="z144" w:id="138"/>
    <w:p>
      <w:pPr>
        <w:spacing w:after="0"/>
        <w:ind w:left="0"/>
        <w:jc w:val="both"/>
      </w:pPr>
      <w:r>
        <w:rPr>
          <w:rFonts w:ascii="Times New Roman"/>
          <w:b w:val="false"/>
          <w:i w:val="false"/>
          <w:color w:val="000000"/>
          <w:sz w:val="28"/>
        </w:rPr>
        <w:t>
      2) моделирование результатов расчета тарифов;</w:t>
      </w:r>
    </w:p>
    <w:bookmarkEnd w:id="138"/>
    <w:bookmarkStart w:name="z145" w:id="139"/>
    <w:p>
      <w:pPr>
        <w:spacing w:after="0"/>
        <w:ind w:left="0"/>
        <w:jc w:val="both"/>
      </w:pPr>
      <w:r>
        <w:rPr>
          <w:rFonts w:ascii="Times New Roman"/>
          <w:b w:val="false"/>
          <w:i w:val="false"/>
          <w:color w:val="000000"/>
          <w:sz w:val="28"/>
        </w:rPr>
        <w:t>
      3) разработка предложений по выбору вида тарифа;</w:t>
      </w:r>
    </w:p>
    <w:bookmarkEnd w:id="139"/>
    <w:bookmarkStart w:name="z146" w:id="140"/>
    <w:p>
      <w:pPr>
        <w:spacing w:after="0"/>
        <w:ind w:left="0"/>
        <w:jc w:val="both"/>
      </w:pPr>
      <w:r>
        <w:rPr>
          <w:rFonts w:ascii="Times New Roman"/>
          <w:b w:val="false"/>
          <w:i w:val="false"/>
          <w:color w:val="000000"/>
          <w:sz w:val="28"/>
        </w:rPr>
        <w:t xml:space="preserve">
      4) формирование проекта перечня тарифов; </w:t>
      </w:r>
    </w:p>
    <w:bookmarkEnd w:id="140"/>
    <w:bookmarkStart w:name="z147" w:id="141"/>
    <w:p>
      <w:pPr>
        <w:spacing w:after="0"/>
        <w:ind w:left="0"/>
        <w:jc w:val="both"/>
      </w:pPr>
      <w:r>
        <w:rPr>
          <w:rFonts w:ascii="Times New Roman"/>
          <w:b w:val="false"/>
          <w:i w:val="false"/>
          <w:color w:val="000000"/>
          <w:sz w:val="28"/>
        </w:rPr>
        <w:t>
      5) предоставление результатов расчета и моделирования тарифов уполномоченному органу.</w:t>
      </w:r>
    </w:p>
    <w:bookmarkEnd w:id="141"/>
    <w:bookmarkStart w:name="z148" w:id="142"/>
    <w:p>
      <w:pPr>
        <w:spacing w:after="0"/>
        <w:ind w:left="0"/>
        <w:jc w:val="both"/>
      </w:pPr>
      <w:r>
        <w:rPr>
          <w:rFonts w:ascii="Times New Roman"/>
          <w:b w:val="false"/>
          <w:i w:val="false"/>
          <w:color w:val="000000"/>
          <w:sz w:val="28"/>
        </w:rPr>
        <w:t>
      20. Расчет тарифов осуществляется рабочим органов в течение 6 месяцев со дня получения от референтных субъектов информации, указанной в пунктах 12 и 13, с учетом требований, установленных пунктом 17 настоящих Правил в соответствии с Методикой.</w:t>
      </w:r>
    </w:p>
    <w:bookmarkEnd w:id="142"/>
    <w:bookmarkStart w:name="z149" w:id="143"/>
    <w:p>
      <w:pPr>
        <w:spacing w:after="0"/>
        <w:ind w:left="0"/>
        <w:jc w:val="both"/>
      </w:pPr>
      <w:r>
        <w:rPr>
          <w:rFonts w:ascii="Times New Roman"/>
          <w:b w:val="false"/>
          <w:i w:val="false"/>
          <w:color w:val="000000"/>
          <w:sz w:val="28"/>
        </w:rPr>
        <w:t>
      21. Моделирование результатов расчета тарифов осуществляется с целью оценки влияния разработанных и пересмотренных тарифов на:</w:t>
      </w:r>
    </w:p>
    <w:bookmarkEnd w:id="143"/>
    <w:bookmarkStart w:name="z150" w:id="144"/>
    <w:p>
      <w:pPr>
        <w:spacing w:after="0"/>
        <w:ind w:left="0"/>
        <w:jc w:val="both"/>
      </w:pPr>
      <w:r>
        <w:rPr>
          <w:rFonts w:ascii="Times New Roman"/>
          <w:b w:val="false"/>
          <w:i w:val="false"/>
          <w:color w:val="000000"/>
          <w:sz w:val="28"/>
        </w:rPr>
        <w:t>
      1) объемы потребления медицинской помощи в рамках ГОБМП и (или) в системе ОСМС;</w:t>
      </w:r>
    </w:p>
    <w:bookmarkEnd w:id="144"/>
    <w:bookmarkStart w:name="z151" w:id="145"/>
    <w:p>
      <w:pPr>
        <w:spacing w:after="0"/>
        <w:ind w:left="0"/>
        <w:jc w:val="both"/>
      </w:pPr>
      <w:r>
        <w:rPr>
          <w:rFonts w:ascii="Times New Roman"/>
          <w:b w:val="false"/>
          <w:i w:val="false"/>
          <w:color w:val="000000"/>
          <w:sz w:val="28"/>
        </w:rPr>
        <w:t>
      2) расходы, связанные с оказанием медицинских услуг в рамках ГОБМП и (или) в системе ОСМС.</w:t>
      </w:r>
    </w:p>
    <w:bookmarkEnd w:id="145"/>
    <w:bookmarkStart w:name="z152" w:id="146"/>
    <w:p>
      <w:pPr>
        <w:spacing w:after="0"/>
        <w:ind w:left="0"/>
        <w:jc w:val="both"/>
      </w:pPr>
      <w:r>
        <w:rPr>
          <w:rFonts w:ascii="Times New Roman"/>
          <w:b w:val="false"/>
          <w:i w:val="false"/>
          <w:color w:val="000000"/>
          <w:sz w:val="28"/>
        </w:rPr>
        <w:t>
      22. Моделирование результатов расчета тарифов осуществляется рабочим органом в сроки проведения расчета тарифов с учетом информации, предоставленной уполномоченным органом и фондом о фактических и планируемых (прогнозируемых) расходах на оказание медицинских услуг в рамках ГОБМП и (или) в системе ОСМС в пятилетнем периоде, включающем:</w:t>
      </w:r>
    </w:p>
    <w:bookmarkEnd w:id="146"/>
    <w:bookmarkStart w:name="z153" w:id="147"/>
    <w:p>
      <w:pPr>
        <w:spacing w:after="0"/>
        <w:ind w:left="0"/>
        <w:jc w:val="both"/>
      </w:pPr>
      <w:r>
        <w:rPr>
          <w:rFonts w:ascii="Times New Roman"/>
          <w:b w:val="false"/>
          <w:i w:val="false"/>
          <w:color w:val="000000"/>
          <w:sz w:val="28"/>
        </w:rPr>
        <w:t xml:space="preserve">
      1) два года, предшествующих текущему финансовому году; </w:t>
      </w:r>
    </w:p>
    <w:bookmarkEnd w:id="147"/>
    <w:bookmarkStart w:name="z154" w:id="148"/>
    <w:p>
      <w:pPr>
        <w:spacing w:after="0"/>
        <w:ind w:left="0"/>
        <w:jc w:val="both"/>
      </w:pPr>
      <w:r>
        <w:rPr>
          <w:rFonts w:ascii="Times New Roman"/>
          <w:b w:val="false"/>
          <w:i w:val="false"/>
          <w:color w:val="000000"/>
          <w:sz w:val="28"/>
        </w:rPr>
        <w:t>
      2) текущий финансовый год;</w:t>
      </w:r>
    </w:p>
    <w:bookmarkEnd w:id="148"/>
    <w:bookmarkStart w:name="z155" w:id="149"/>
    <w:p>
      <w:pPr>
        <w:spacing w:after="0"/>
        <w:ind w:left="0"/>
        <w:jc w:val="both"/>
      </w:pPr>
      <w:r>
        <w:rPr>
          <w:rFonts w:ascii="Times New Roman"/>
          <w:b w:val="false"/>
          <w:i w:val="false"/>
          <w:color w:val="000000"/>
          <w:sz w:val="28"/>
        </w:rPr>
        <w:t>
      3) два года, последующие за текущим финансовым годом.</w:t>
      </w:r>
    </w:p>
    <w:bookmarkEnd w:id="149"/>
    <w:bookmarkStart w:name="z156" w:id="150"/>
    <w:p>
      <w:pPr>
        <w:spacing w:after="0"/>
        <w:ind w:left="0"/>
        <w:jc w:val="both"/>
      </w:pPr>
      <w:r>
        <w:rPr>
          <w:rFonts w:ascii="Times New Roman"/>
          <w:b w:val="false"/>
          <w:i w:val="false"/>
          <w:color w:val="000000"/>
          <w:sz w:val="28"/>
        </w:rPr>
        <w:t>
      23. По итогам расчета и моделирования тарифов рабочий орган формирует отчет о разработке и (или) пересмотре тарифов (далее – Отчет), включающий:</w:t>
      </w:r>
    </w:p>
    <w:bookmarkEnd w:id="150"/>
    <w:bookmarkStart w:name="z157" w:id="151"/>
    <w:p>
      <w:pPr>
        <w:spacing w:after="0"/>
        <w:ind w:left="0"/>
        <w:jc w:val="both"/>
      </w:pPr>
      <w:r>
        <w:rPr>
          <w:rFonts w:ascii="Times New Roman"/>
          <w:b w:val="false"/>
          <w:i w:val="false"/>
          <w:color w:val="000000"/>
          <w:sz w:val="28"/>
        </w:rPr>
        <w:t>
      1) результаты расчетов и анализ полученных данных;</w:t>
      </w:r>
    </w:p>
    <w:bookmarkEnd w:id="151"/>
    <w:bookmarkStart w:name="z158" w:id="152"/>
    <w:p>
      <w:pPr>
        <w:spacing w:after="0"/>
        <w:ind w:left="0"/>
        <w:jc w:val="both"/>
      </w:pPr>
      <w:r>
        <w:rPr>
          <w:rFonts w:ascii="Times New Roman"/>
          <w:b w:val="false"/>
          <w:i w:val="false"/>
          <w:color w:val="000000"/>
          <w:sz w:val="28"/>
        </w:rPr>
        <w:t>
      2) результаты моделирования рассчитанных тарифов;</w:t>
      </w:r>
    </w:p>
    <w:bookmarkEnd w:id="152"/>
    <w:bookmarkStart w:name="z159" w:id="153"/>
    <w:p>
      <w:pPr>
        <w:spacing w:after="0"/>
        <w:ind w:left="0"/>
        <w:jc w:val="both"/>
      </w:pPr>
      <w:r>
        <w:rPr>
          <w:rFonts w:ascii="Times New Roman"/>
          <w:b w:val="false"/>
          <w:i w:val="false"/>
          <w:color w:val="000000"/>
          <w:sz w:val="28"/>
        </w:rPr>
        <w:t>
      3) предложения по выбору вида тарифа, в том числе по введению нового вида тарифов с учетом международного опыта;</w:t>
      </w:r>
    </w:p>
    <w:bookmarkEnd w:id="153"/>
    <w:bookmarkStart w:name="z160" w:id="154"/>
    <w:p>
      <w:pPr>
        <w:spacing w:after="0"/>
        <w:ind w:left="0"/>
        <w:jc w:val="both"/>
      </w:pPr>
      <w:r>
        <w:rPr>
          <w:rFonts w:ascii="Times New Roman"/>
          <w:b w:val="false"/>
          <w:i w:val="false"/>
          <w:color w:val="000000"/>
          <w:sz w:val="28"/>
        </w:rPr>
        <w:t>
      4) проект перечня тарифов;</w:t>
      </w:r>
    </w:p>
    <w:bookmarkEnd w:id="154"/>
    <w:bookmarkStart w:name="z161" w:id="155"/>
    <w:p>
      <w:pPr>
        <w:spacing w:after="0"/>
        <w:ind w:left="0"/>
        <w:jc w:val="both"/>
      </w:pPr>
      <w:r>
        <w:rPr>
          <w:rFonts w:ascii="Times New Roman"/>
          <w:b w:val="false"/>
          <w:i w:val="false"/>
          <w:color w:val="000000"/>
          <w:sz w:val="28"/>
        </w:rPr>
        <w:t>
      5) обоснованные предложения по пересмотру тарифов на другие медицинские услуги.</w:t>
      </w:r>
    </w:p>
    <w:bookmarkEnd w:id="155"/>
    <w:bookmarkStart w:name="z162" w:id="156"/>
    <w:p>
      <w:pPr>
        <w:spacing w:after="0"/>
        <w:ind w:left="0"/>
        <w:jc w:val="both"/>
      </w:pPr>
      <w:r>
        <w:rPr>
          <w:rFonts w:ascii="Times New Roman"/>
          <w:b w:val="false"/>
          <w:i w:val="false"/>
          <w:color w:val="000000"/>
          <w:sz w:val="28"/>
        </w:rPr>
        <w:t xml:space="preserve">
      24. Отчет направляется рабочим органом в уполномоченный орган. </w:t>
      </w:r>
    </w:p>
    <w:bookmarkEnd w:id="156"/>
    <w:bookmarkStart w:name="z163" w:id="157"/>
    <w:p>
      <w:pPr>
        <w:spacing w:after="0"/>
        <w:ind w:left="0"/>
        <w:jc w:val="both"/>
      </w:pPr>
      <w:r>
        <w:rPr>
          <w:rFonts w:ascii="Times New Roman"/>
          <w:b w:val="false"/>
          <w:i w:val="false"/>
          <w:color w:val="000000"/>
          <w:sz w:val="28"/>
        </w:rPr>
        <w:t>
      25. Уполномоченный орган в течение десяти рабочих дней со дня получения Отчета рассылает запросы по компетенции в соответствующие подразделения и подведомственные организации, проводит экспертизу полученных материалов и формирует заключение уполномоченного органа на предмет:</w:t>
      </w:r>
    </w:p>
    <w:bookmarkEnd w:id="157"/>
    <w:bookmarkStart w:name="z164" w:id="158"/>
    <w:p>
      <w:pPr>
        <w:spacing w:after="0"/>
        <w:ind w:left="0"/>
        <w:jc w:val="both"/>
      </w:pPr>
      <w:r>
        <w:rPr>
          <w:rFonts w:ascii="Times New Roman"/>
          <w:b w:val="false"/>
          <w:i w:val="false"/>
          <w:color w:val="000000"/>
          <w:sz w:val="28"/>
        </w:rPr>
        <w:t>
      1) соответствия результатов расчета и моделирования тарифов требованиям настоящих Правил и (или) Методики;</w:t>
      </w:r>
    </w:p>
    <w:bookmarkEnd w:id="158"/>
    <w:bookmarkStart w:name="z165" w:id="159"/>
    <w:p>
      <w:pPr>
        <w:spacing w:after="0"/>
        <w:ind w:left="0"/>
        <w:jc w:val="both"/>
      </w:pPr>
      <w:r>
        <w:rPr>
          <w:rFonts w:ascii="Times New Roman"/>
          <w:b w:val="false"/>
          <w:i w:val="false"/>
          <w:color w:val="000000"/>
          <w:sz w:val="28"/>
        </w:rPr>
        <w:t>
      2) соответствие стратегическим, программным документам Республики Казахстан в области здравоохранения;</w:t>
      </w:r>
    </w:p>
    <w:bookmarkEnd w:id="159"/>
    <w:bookmarkStart w:name="z166" w:id="160"/>
    <w:p>
      <w:pPr>
        <w:spacing w:after="0"/>
        <w:ind w:left="0"/>
        <w:jc w:val="both"/>
      </w:pPr>
      <w:r>
        <w:rPr>
          <w:rFonts w:ascii="Times New Roman"/>
          <w:b w:val="false"/>
          <w:i w:val="false"/>
          <w:color w:val="000000"/>
          <w:sz w:val="28"/>
        </w:rPr>
        <w:t>
      3) целесообразности выбора вида тарифа, в том числе по введению нового вида тарифов;</w:t>
      </w:r>
    </w:p>
    <w:bookmarkEnd w:id="160"/>
    <w:bookmarkStart w:name="z167" w:id="161"/>
    <w:p>
      <w:pPr>
        <w:spacing w:after="0"/>
        <w:ind w:left="0"/>
        <w:jc w:val="both"/>
      </w:pPr>
      <w:r>
        <w:rPr>
          <w:rFonts w:ascii="Times New Roman"/>
          <w:b w:val="false"/>
          <w:i w:val="false"/>
          <w:color w:val="000000"/>
          <w:sz w:val="28"/>
        </w:rPr>
        <w:t>
      4) целесообразности осуществления дополнительных бюджетных расходов и расходов средств системы ОСМС в связи с введением предлагаемых рассчитанных, пересмотренных тарифов;</w:t>
      </w:r>
    </w:p>
    <w:bookmarkEnd w:id="161"/>
    <w:bookmarkStart w:name="z168" w:id="162"/>
    <w:p>
      <w:pPr>
        <w:spacing w:after="0"/>
        <w:ind w:left="0"/>
        <w:jc w:val="both"/>
      </w:pPr>
      <w:r>
        <w:rPr>
          <w:rFonts w:ascii="Times New Roman"/>
          <w:b w:val="false"/>
          <w:i w:val="false"/>
          <w:color w:val="000000"/>
          <w:sz w:val="28"/>
        </w:rPr>
        <w:t>
      5) целесообразности и необходимости пересмотра тарифов на другие медицинские услуги.</w:t>
      </w:r>
    </w:p>
    <w:bookmarkEnd w:id="162"/>
    <w:bookmarkStart w:name="z169" w:id="163"/>
    <w:p>
      <w:pPr>
        <w:spacing w:after="0"/>
        <w:ind w:left="0"/>
        <w:jc w:val="both"/>
      </w:pPr>
      <w:r>
        <w:rPr>
          <w:rFonts w:ascii="Times New Roman"/>
          <w:b w:val="false"/>
          <w:i w:val="false"/>
          <w:color w:val="000000"/>
          <w:sz w:val="28"/>
        </w:rPr>
        <w:t xml:space="preserve">
      26. Уполномоченный орган запрашивает у рабочего органа первичные документы, на основании которых осуществлялись расчет и моделирование тарифов. </w:t>
      </w:r>
    </w:p>
    <w:bookmarkEnd w:id="163"/>
    <w:bookmarkStart w:name="z170" w:id="164"/>
    <w:p>
      <w:pPr>
        <w:spacing w:after="0"/>
        <w:ind w:left="0"/>
        <w:jc w:val="both"/>
      </w:pPr>
      <w:r>
        <w:rPr>
          <w:rFonts w:ascii="Times New Roman"/>
          <w:b w:val="false"/>
          <w:i w:val="false"/>
          <w:color w:val="000000"/>
          <w:sz w:val="28"/>
        </w:rPr>
        <w:t>
      27. В случае формирования уполномоченным органом отрицательного заключения по основаниям, предусмотренным подпунктами 1) и 2) пункта 25 настоящих Правил отчет возвращается рабочему органу на доработку в течение десяти рабочих дней со дня получения заключения.</w:t>
      </w:r>
    </w:p>
    <w:bookmarkEnd w:id="164"/>
    <w:bookmarkStart w:name="z171" w:id="165"/>
    <w:p>
      <w:pPr>
        <w:spacing w:after="0"/>
        <w:ind w:left="0"/>
        <w:jc w:val="both"/>
      </w:pPr>
      <w:r>
        <w:rPr>
          <w:rFonts w:ascii="Times New Roman"/>
          <w:b w:val="false"/>
          <w:i w:val="false"/>
          <w:color w:val="000000"/>
          <w:sz w:val="28"/>
        </w:rPr>
        <w:t>
      28. Уполномоченный орган в течение пяти рабочих дней со дня получения доработанного отчета формируют повторное заключение в порядке, предусмотренном пунктами 25 и 26 настоящих Правил.</w:t>
      </w:r>
    </w:p>
    <w:bookmarkEnd w:id="165"/>
    <w:bookmarkStart w:name="z172" w:id="166"/>
    <w:p>
      <w:pPr>
        <w:spacing w:after="0"/>
        <w:ind w:left="0"/>
        <w:jc w:val="both"/>
      </w:pPr>
      <w:r>
        <w:rPr>
          <w:rFonts w:ascii="Times New Roman"/>
          <w:b w:val="false"/>
          <w:i w:val="false"/>
          <w:color w:val="000000"/>
          <w:sz w:val="28"/>
        </w:rPr>
        <w:t>
      29. Положительное заключение уполномоченного органа о введении новых и (или) пересмотренных тарифов принимается с учетом соблюдения принципов формирования тарифов, установленных пунктом 3 настоящих Правил с указанием:</w:t>
      </w:r>
    </w:p>
    <w:bookmarkEnd w:id="166"/>
    <w:bookmarkStart w:name="z173" w:id="167"/>
    <w:p>
      <w:pPr>
        <w:spacing w:after="0"/>
        <w:ind w:left="0"/>
        <w:jc w:val="both"/>
      </w:pPr>
      <w:r>
        <w:rPr>
          <w:rFonts w:ascii="Times New Roman"/>
          <w:b w:val="false"/>
          <w:i w:val="false"/>
          <w:color w:val="000000"/>
          <w:sz w:val="28"/>
        </w:rPr>
        <w:t>
      1) сроков их введения;</w:t>
      </w:r>
    </w:p>
    <w:bookmarkEnd w:id="167"/>
    <w:bookmarkStart w:name="z174" w:id="168"/>
    <w:p>
      <w:pPr>
        <w:spacing w:after="0"/>
        <w:ind w:left="0"/>
        <w:jc w:val="both"/>
      </w:pPr>
      <w:r>
        <w:rPr>
          <w:rFonts w:ascii="Times New Roman"/>
          <w:b w:val="false"/>
          <w:i w:val="false"/>
          <w:color w:val="000000"/>
          <w:sz w:val="28"/>
        </w:rPr>
        <w:t>
      2) необходимости проведения предварительной апробации тарифов в масштабах субъекта (субъектов) здравоохранения и (или) региона и (или) страны;</w:t>
      </w:r>
    </w:p>
    <w:bookmarkEnd w:id="168"/>
    <w:bookmarkStart w:name="z175" w:id="169"/>
    <w:p>
      <w:pPr>
        <w:spacing w:after="0"/>
        <w:ind w:left="0"/>
        <w:jc w:val="both"/>
      </w:pPr>
      <w:r>
        <w:rPr>
          <w:rFonts w:ascii="Times New Roman"/>
          <w:b w:val="false"/>
          <w:i w:val="false"/>
          <w:color w:val="000000"/>
          <w:sz w:val="28"/>
        </w:rPr>
        <w:t>
      3) продолжительности проведения предварительной апробации тарифов;</w:t>
      </w:r>
    </w:p>
    <w:bookmarkEnd w:id="169"/>
    <w:bookmarkStart w:name="z176" w:id="170"/>
    <w:p>
      <w:pPr>
        <w:spacing w:after="0"/>
        <w:ind w:left="0"/>
        <w:jc w:val="both"/>
      </w:pPr>
      <w:r>
        <w:rPr>
          <w:rFonts w:ascii="Times New Roman"/>
          <w:b w:val="false"/>
          <w:i w:val="false"/>
          <w:color w:val="000000"/>
          <w:sz w:val="28"/>
        </w:rPr>
        <w:t>
      4) рекомендаций по пересмотру других тарифов.</w:t>
      </w:r>
    </w:p>
    <w:bookmarkEnd w:id="170"/>
    <w:bookmarkStart w:name="z177" w:id="171"/>
    <w:p>
      <w:pPr>
        <w:spacing w:after="0"/>
        <w:ind w:left="0"/>
        <w:jc w:val="both"/>
      </w:pPr>
      <w:r>
        <w:rPr>
          <w:rFonts w:ascii="Times New Roman"/>
          <w:b w:val="false"/>
          <w:i w:val="false"/>
          <w:color w:val="000000"/>
          <w:sz w:val="28"/>
        </w:rPr>
        <w:t>
      30. Решение о доработке новых и (или) пересмотренных тарифов включает конкретные финансово-экономические, статистические и клинические параметры, требующие доработки.</w:t>
      </w:r>
    </w:p>
    <w:bookmarkEnd w:id="171"/>
    <w:bookmarkStart w:name="z178" w:id="172"/>
    <w:p>
      <w:pPr>
        <w:spacing w:after="0"/>
        <w:ind w:left="0"/>
        <w:jc w:val="both"/>
      </w:pPr>
      <w:r>
        <w:rPr>
          <w:rFonts w:ascii="Times New Roman"/>
          <w:b w:val="false"/>
          <w:i w:val="false"/>
          <w:color w:val="000000"/>
          <w:sz w:val="28"/>
        </w:rPr>
        <w:t>
      31. В случае принятия уполномоченным органом решения о доработке новых и (или) пересмотренных тарифов:</w:t>
      </w:r>
    </w:p>
    <w:bookmarkEnd w:id="172"/>
    <w:bookmarkStart w:name="z179" w:id="173"/>
    <w:p>
      <w:pPr>
        <w:spacing w:after="0"/>
        <w:ind w:left="0"/>
        <w:jc w:val="both"/>
      </w:pPr>
      <w:r>
        <w:rPr>
          <w:rFonts w:ascii="Times New Roman"/>
          <w:b w:val="false"/>
          <w:i w:val="false"/>
          <w:color w:val="000000"/>
          <w:sz w:val="28"/>
        </w:rPr>
        <w:t>
      1) рабочий орган в течение тридцати рабочих дней со дня принятия такого решения осуществляет доработку новых и (или) пересмотренных тарифов;</w:t>
      </w:r>
    </w:p>
    <w:bookmarkEnd w:id="173"/>
    <w:bookmarkStart w:name="z180" w:id="174"/>
    <w:p>
      <w:pPr>
        <w:spacing w:after="0"/>
        <w:ind w:left="0"/>
        <w:jc w:val="both"/>
      </w:pPr>
      <w:r>
        <w:rPr>
          <w:rFonts w:ascii="Times New Roman"/>
          <w:b w:val="false"/>
          <w:i w:val="false"/>
          <w:color w:val="000000"/>
          <w:sz w:val="28"/>
        </w:rPr>
        <w:t>
      2) уполномоченный орган предоставляет повторное заключение, в порядке, предусмотренном пунктами 25 и 26 настоящих Правил.</w:t>
      </w:r>
    </w:p>
    <w:bookmarkEnd w:id="174"/>
    <w:bookmarkStart w:name="z181" w:id="175"/>
    <w:p>
      <w:pPr>
        <w:spacing w:after="0"/>
        <w:ind w:left="0"/>
        <w:jc w:val="both"/>
      </w:pPr>
      <w:r>
        <w:rPr>
          <w:rFonts w:ascii="Times New Roman"/>
          <w:b w:val="false"/>
          <w:i w:val="false"/>
          <w:color w:val="000000"/>
          <w:sz w:val="28"/>
        </w:rPr>
        <w:t xml:space="preserve">
      32. Новые и (или) пересмотренные тарифы подлежат утверждению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Кодекса в течение десяти рабочих дней.</w:t>
      </w:r>
    </w:p>
    <w:bookmarkEnd w:id="175"/>
    <w:bookmarkStart w:name="z182" w:id="176"/>
    <w:p>
      <w:pPr>
        <w:spacing w:after="0"/>
        <w:ind w:left="0"/>
        <w:jc w:val="both"/>
      </w:pPr>
      <w:r>
        <w:rPr>
          <w:rFonts w:ascii="Times New Roman"/>
          <w:b w:val="false"/>
          <w:i w:val="false"/>
          <w:color w:val="000000"/>
          <w:sz w:val="28"/>
        </w:rPr>
        <w:t>
      33. Копии актов уполномоченного органа, принятие которых предусмотрено пунктами 29 и 31 настоящих Правил, направляются субъекту информатизации в течение одного рабочего дня для ввода соответствующей информации в электронные информационные ресурсы и информационные системы здравоохранения, рабочему органу и фонду.</w:t>
      </w:r>
    </w:p>
    <w:bookmarkEnd w:id="176"/>
    <w:bookmarkStart w:name="z183" w:id="177"/>
    <w:p>
      <w:pPr>
        <w:spacing w:after="0"/>
        <w:ind w:left="0"/>
        <w:jc w:val="both"/>
      </w:pPr>
      <w:r>
        <w:rPr>
          <w:rFonts w:ascii="Times New Roman"/>
          <w:b w:val="false"/>
          <w:i w:val="false"/>
          <w:color w:val="000000"/>
          <w:sz w:val="28"/>
        </w:rPr>
        <w:t xml:space="preserve">
      34. Решение уполномоченного органа отклонить введение новых и (или) пересмотренных тарифов принимается с учетом соблюдения принципов формирования тарифов, установленных пунктом 3 настоящих Правил, с указанием оснований для принятия такого решения. </w:t>
      </w:r>
    </w:p>
    <w:bookmarkEnd w:id="177"/>
    <w:bookmarkStart w:name="z184" w:id="178"/>
    <w:p>
      <w:pPr>
        <w:spacing w:after="0"/>
        <w:ind w:left="0"/>
        <w:jc w:val="both"/>
      </w:pPr>
      <w:r>
        <w:rPr>
          <w:rFonts w:ascii="Times New Roman"/>
          <w:b w:val="false"/>
          <w:i w:val="false"/>
          <w:color w:val="000000"/>
          <w:sz w:val="28"/>
        </w:rPr>
        <w:t>
      35. Субъект здравоохранения, оказывающий медицинскую помощь в рамках ГОБМП и (или) в системе ОСМС (далее – субъект здравоохранения) обращается в уполномоченный орган с заявлением на разработку и (или) пересмотр тарифов, по форме согласно приложению 21 к настоящим Правилам, на разработку, пересмотр тарифов.</w:t>
      </w:r>
    </w:p>
    <w:bookmarkEnd w:id="178"/>
    <w:bookmarkStart w:name="z185" w:id="179"/>
    <w:p>
      <w:pPr>
        <w:spacing w:after="0"/>
        <w:ind w:left="0"/>
        <w:jc w:val="both"/>
      </w:pPr>
      <w:r>
        <w:rPr>
          <w:rFonts w:ascii="Times New Roman"/>
          <w:b w:val="false"/>
          <w:i w:val="false"/>
          <w:color w:val="000000"/>
          <w:sz w:val="28"/>
        </w:rPr>
        <w:t xml:space="preserve">
      36. Уполномоченный орган рассматривает заявление субъекта здравоохранения и уведомляет о принятом решении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p>
    <w:bookmarkEnd w:id="179"/>
    <w:bookmarkStart w:name="z186" w:id="180"/>
    <w:p>
      <w:pPr>
        <w:spacing w:after="0"/>
        <w:ind w:left="0"/>
        <w:jc w:val="both"/>
      </w:pPr>
      <w:r>
        <w:rPr>
          <w:rFonts w:ascii="Times New Roman"/>
          <w:b w:val="false"/>
          <w:i w:val="false"/>
          <w:color w:val="000000"/>
          <w:sz w:val="28"/>
        </w:rPr>
        <w:t>
      37. Заявление субъекта здравоохранения передается уполномоченным органом в рабочий орган для расчета и моделирования тарифов в случае, если разработка и (или) пересмотр тарифов по соответствующему профилю медицинской помощи предусмотрены планом.</w:t>
      </w:r>
    </w:p>
    <w:bookmarkEnd w:id="180"/>
    <w:bookmarkStart w:name="z187" w:id="181"/>
    <w:p>
      <w:pPr>
        <w:spacing w:after="0"/>
        <w:ind w:left="0"/>
        <w:jc w:val="both"/>
      </w:pPr>
      <w:r>
        <w:rPr>
          <w:rFonts w:ascii="Times New Roman"/>
          <w:b w:val="false"/>
          <w:i w:val="false"/>
          <w:color w:val="000000"/>
          <w:sz w:val="28"/>
        </w:rPr>
        <w:t>
      38. В случае, если разработка, пересмотр тарифов не предусмотрены планом, уполномоченный орган учитывает заявление субъекта здравоохранения при:</w:t>
      </w:r>
    </w:p>
    <w:bookmarkEnd w:id="181"/>
    <w:bookmarkStart w:name="z188" w:id="182"/>
    <w:p>
      <w:pPr>
        <w:spacing w:after="0"/>
        <w:ind w:left="0"/>
        <w:jc w:val="both"/>
      </w:pPr>
      <w:r>
        <w:rPr>
          <w:rFonts w:ascii="Times New Roman"/>
          <w:b w:val="false"/>
          <w:i w:val="false"/>
          <w:color w:val="000000"/>
          <w:sz w:val="28"/>
        </w:rPr>
        <w:t>
      1) формировании плана на следующий плановый год;</w:t>
      </w:r>
    </w:p>
    <w:bookmarkEnd w:id="182"/>
    <w:bookmarkStart w:name="z189" w:id="183"/>
    <w:p>
      <w:pPr>
        <w:spacing w:after="0"/>
        <w:ind w:left="0"/>
        <w:jc w:val="both"/>
      </w:pPr>
      <w:r>
        <w:rPr>
          <w:rFonts w:ascii="Times New Roman"/>
          <w:b w:val="false"/>
          <w:i w:val="false"/>
          <w:color w:val="000000"/>
          <w:sz w:val="28"/>
        </w:rPr>
        <w:t>
      2) внесении изменений и дополнений в утвержденный План по основаниям, предусмотренным пунктом 7 настоящих Правил.</w:t>
      </w:r>
    </w:p>
    <w:bookmarkEnd w:id="183"/>
    <w:bookmarkStart w:name="z190" w:id="184"/>
    <w:p>
      <w:pPr>
        <w:spacing w:after="0"/>
        <w:ind w:left="0"/>
        <w:jc w:val="both"/>
      </w:pPr>
      <w:r>
        <w:rPr>
          <w:rFonts w:ascii="Times New Roman"/>
          <w:b w:val="false"/>
          <w:i w:val="false"/>
          <w:color w:val="000000"/>
          <w:sz w:val="28"/>
        </w:rPr>
        <w:t xml:space="preserve">
      39. В случае, если метод диагностики, лечения и медицинской реабилитации, для оплаты которого планируется разработка, пересмотр тарифов, не допущен к применению на территории Республики Казахстан в рамках ГОБМП и (или) в системе ОСМС, уполномоченный орган оставляет заявление субъекта здравоохранения без рассмотрения. </w:t>
      </w:r>
    </w:p>
    <w:bookmarkEnd w:id="184"/>
    <w:bookmarkStart w:name="z191" w:id="185"/>
    <w:p>
      <w:pPr>
        <w:spacing w:after="0"/>
        <w:ind w:left="0"/>
        <w:jc w:val="both"/>
      </w:pPr>
      <w:r>
        <w:rPr>
          <w:rFonts w:ascii="Times New Roman"/>
          <w:b w:val="false"/>
          <w:i w:val="false"/>
          <w:color w:val="000000"/>
          <w:sz w:val="28"/>
        </w:rPr>
        <w:t>
      Субъект здравоохранения повторно направляет уполномоченному органу заявление, предусмотренное пунктом 35 настоящих Правил, после получения соответствующего разрешения на применение нового метода диагностики, лечения и медицинской реабилитации на территории Республики Казахстан в рамках ГОБМП и (или) в системе ОСМС.</w:t>
      </w:r>
    </w:p>
    <w:bookmarkEnd w:id="185"/>
    <w:bookmarkStart w:name="z192" w:id="186"/>
    <w:p>
      <w:pPr>
        <w:spacing w:after="0"/>
        <w:ind w:left="0"/>
        <w:jc w:val="both"/>
      </w:pPr>
      <w:r>
        <w:rPr>
          <w:rFonts w:ascii="Times New Roman"/>
          <w:b w:val="false"/>
          <w:i w:val="false"/>
          <w:color w:val="000000"/>
          <w:sz w:val="28"/>
        </w:rPr>
        <w:t>
      40. Для расчета тарифов субъект здравоохранения течение 20 рабочих дней со дня получения уведомления от уполномоченного органа, указанного в пункте 36 настоящих Правил, предоставляют рабочему органу финансово-экономическую, статистическую и клиническую информацию, подтверждаемую по запросу рабочего органа обосновывающими документами (договорами, счетами-фактурами, финансовыми документами, внутренними документами) предусмотренную пунктами 12 и 13 и с учетом требований установленных пунктом 18 настоящих Правил.</w:t>
      </w:r>
    </w:p>
    <w:bookmarkEnd w:id="186"/>
    <w:bookmarkStart w:name="z193" w:id="187"/>
    <w:p>
      <w:pPr>
        <w:spacing w:after="0"/>
        <w:ind w:left="0"/>
        <w:jc w:val="both"/>
      </w:pPr>
      <w:r>
        <w:rPr>
          <w:rFonts w:ascii="Times New Roman"/>
          <w:b w:val="false"/>
          <w:i w:val="false"/>
          <w:color w:val="000000"/>
          <w:sz w:val="28"/>
        </w:rPr>
        <w:t>
      41. Расчет тарифов осуществляется рабочим органом в течение 9 месяцев со дня получения от субъекта здравоохранения информации, указанной в пунктах 12 и 13, с учетом требований, установленных пунктом 17 настоящих Правил в соответствии с Методикой.</w:t>
      </w:r>
    </w:p>
    <w:bookmarkEnd w:id="187"/>
    <w:bookmarkStart w:name="z194" w:id="188"/>
    <w:p>
      <w:pPr>
        <w:spacing w:after="0"/>
        <w:ind w:left="0"/>
        <w:jc w:val="both"/>
      </w:pPr>
      <w:r>
        <w:rPr>
          <w:rFonts w:ascii="Times New Roman"/>
          <w:b w:val="false"/>
          <w:i w:val="false"/>
          <w:color w:val="000000"/>
          <w:sz w:val="28"/>
        </w:rPr>
        <w:t>
      42. Моделирование результатов расчета тарифов осуществляется рабочим органом в порядке и сроки установленными пунктами 21 и 22 настоящих Правил.</w:t>
      </w:r>
    </w:p>
    <w:bookmarkEnd w:id="188"/>
    <w:bookmarkStart w:name="z195" w:id="189"/>
    <w:p>
      <w:pPr>
        <w:spacing w:after="0"/>
        <w:ind w:left="0"/>
        <w:jc w:val="both"/>
      </w:pPr>
      <w:r>
        <w:rPr>
          <w:rFonts w:ascii="Times New Roman"/>
          <w:b w:val="false"/>
          <w:i w:val="false"/>
          <w:color w:val="000000"/>
          <w:sz w:val="28"/>
        </w:rPr>
        <w:t>
      43. Рассмотрение, согласование и утверждение тарифов осуществляется в порядке, предусмотренном пунктами 25-32 настоящих Правил.</w:t>
      </w:r>
    </w:p>
    <w:bookmarkEnd w:id="189"/>
    <w:bookmarkStart w:name="z196" w:id="190"/>
    <w:p>
      <w:pPr>
        <w:spacing w:after="0"/>
        <w:ind w:left="0"/>
        <w:jc w:val="both"/>
      </w:pPr>
      <w:r>
        <w:rPr>
          <w:rFonts w:ascii="Times New Roman"/>
          <w:b w:val="false"/>
          <w:i w:val="false"/>
          <w:color w:val="000000"/>
          <w:sz w:val="28"/>
        </w:rPr>
        <w:t>
      44. В ходе мониторинга осуществляется сбор актуальной и объективной информации о влиянии тарифов на:</w:t>
      </w:r>
    </w:p>
    <w:bookmarkEnd w:id="190"/>
    <w:bookmarkStart w:name="z197" w:id="191"/>
    <w:p>
      <w:pPr>
        <w:spacing w:after="0"/>
        <w:ind w:left="0"/>
        <w:jc w:val="both"/>
      </w:pPr>
      <w:r>
        <w:rPr>
          <w:rFonts w:ascii="Times New Roman"/>
          <w:b w:val="false"/>
          <w:i w:val="false"/>
          <w:color w:val="000000"/>
          <w:sz w:val="28"/>
        </w:rPr>
        <w:t>
      1) объемы потребления медицинских услуг в рамках ГОБМП и (или) в системе ОСМС;</w:t>
      </w:r>
    </w:p>
    <w:bookmarkEnd w:id="191"/>
    <w:bookmarkStart w:name="z198" w:id="192"/>
    <w:p>
      <w:pPr>
        <w:spacing w:after="0"/>
        <w:ind w:left="0"/>
        <w:jc w:val="both"/>
      </w:pPr>
      <w:r>
        <w:rPr>
          <w:rFonts w:ascii="Times New Roman"/>
          <w:b w:val="false"/>
          <w:i w:val="false"/>
          <w:color w:val="000000"/>
          <w:sz w:val="28"/>
        </w:rPr>
        <w:t>
      2) доступность оказываемых медицинских услуг в рамках ГОБМП и (или) в системе ОСМС;</w:t>
      </w:r>
    </w:p>
    <w:bookmarkEnd w:id="192"/>
    <w:bookmarkStart w:name="z199" w:id="193"/>
    <w:p>
      <w:pPr>
        <w:spacing w:after="0"/>
        <w:ind w:left="0"/>
        <w:jc w:val="both"/>
      </w:pPr>
      <w:r>
        <w:rPr>
          <w:rFonts w:ascii="Times New Roman"/>
          <w:b w:val="false"/>
          <w:i w:val="false"/>
          <w:color w:val="000000"/>
          <w:sz w:val="28"/>
        </w:rPr>
        <w:t>
      3) развитие конкуренции в сфере оказания медицинских услуг.</w:t>
      </w:r>
    </w:p>
    <w:bookmarkEnd w:id="193"/>
    <w:bookmarkStart w:name="z200" w:id="194"/>
    <w:p>
      <w:pPr>
        <w:spacing w:after="0"/>
        <w:ind w:left="0"/>
        <w:jc w:val="both"/>
      </w:pPr>
      <w:r>
        <w:rPr>
          <w:rFonts w:ascii="Times New Roman"/>
          <w:b w:val="false"/>
          <w:i w:val="false"/>
          <w:color w:val="000000"/>
          <w:sz w:val="28"/>
        </w:rPr>
        <w:t>
      45. Мониторинг осуществляется фондом в разрезе:</w:t>
      </w:r>
    </w:p>
    <w:bookmarkEnd w:id="194"/>
    <w:bookmarkStart w:name="z201" w:id="195"/>
    <w:p>
      <w:pPr>
        <w:spacing w:after="0"/>
        <w:ind w:left="0"/>
        <w:jc w:val="both"/>
      </w:pPr>
      <w:r>
        <w:rPr>
          <w:rFonts w:ascii="Times New Roman"/>
          <w:b w:val="false"/>
          <w:i w:val="false"/>
          <w:color w:val="000000"/>
          <w:sz w:val="28"/>
        </w:rPr>
        <w:t>
      1) форм оказания медицинской помощи в рамках ГОБМП и (или) в системе ОСМС;</w:t>
      </w:r>
    </w:p>
    <w:bookmarkEnd w:id="195"/>
    <w:bookmarkStart w:name="z202" w:id="196"/>
    <w:p>
      <w:pPr>
        <w:spacing w:after="0"/>
        <w:ind w:left="0"/>
        <w:jc w:val="both"/>
      </w:pPr>
      <w:r>
        <w:rPr>
          <w:rFonts w:ascii="Times New Roman"/>
          <w:b w:val="false"/>
          <w:i w:val="false"/>
          <w:color w:val="000000"/>
          <w:sz w:val="28"/>
        </w:rPr>
        <w:t>
      2) видов тарифов.</w:t>
      </w:r>
    </w:p>
    <w:bookmarkEnd w:id="196"/>
    <w:bookmarkStart w:name="z203" w:id="197"/>
    <w:p>
      <w:pPr>
        <w:spacing w:after="0"/>
        <w:ind w:left="0"/>
        <w:jc w:val="both"/>
      </w:pPr>
      <w:r>
        <w:rPr>
          <w:rFonts w:ascii="Times New Roman"/>
          <w:b w:val="false"/>
          <w:i w:val="false"/>
          <w:color w:val="000000"/>
          <w:sz w:val="28"/>
        </w:rPr>
        <w:t>
      46. Субъект информатизации, на основании запроса фонда:</w:t>
      </w:r>
    </w:p>
    <w:bookmarkEnd w:id="197"/>
    <w:bookmarkStart w:name="z204" w:id="198"/>
    <w:p>
      <w:pPr>
        <w:spacing w:after="0"/>
        <w:ind w:left="0"/>
        <w:jc w:val="both"/>
      </w:pPr>
      <w:r>
        <w:rPr>
          <w:rFonts w:ascii="Times New Roman"/>
          <w:b w:val="false"/>
          <w:i w:val="false"/>
          <w:color w:val="000000"/>
          <w:sz w:val="28"/>
        </w:rPr>
        <w:t xml:space="preserve">
      1) предоставляет работникам фонда доступ к электронным информационным ресурсам и информационным системам здравоохранения согласно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от 24 ноября 2015 года "Об информатизации" с учетом требований </w:t>
      </w:r>
      <w:r>
        <w:rPr>
          <w:rFonts w:ascii="Times New Roman"/>
          <w:b w:val="false"/>
          <w:i w:val="false"/>
          <w:color w:val="000000"/>
          <w:sz w:val="28"/>
        </w:rPr>
        <w:t>статьи 28</w:t>
      </w:r>
      <w:r>
        <w:rPr>
          <w:rFonts w:ascii="Times New Roman"/>
          <w:b w:val="false"/>
          <w:i w:val="false"/>
          <w:color w:val="000000"/>
          <w:sz w:val="28"/>
        </w:rPr>
        <w:t xml:space="preserve"> Кодекса;</w:t>
      </w:r>
    </w:p>
    <w:bookmarkEnd w:id="198"/>
    <w:bookmarkStart w:name="z205" w:id="199"/>
    <w:p>
      <w:pPr>
        <w:spacing w:after="0"/>
        <w:ind w:left="0"/>
        <w:jc w:val="both"/>
      </w:pPr>
      <w:r>
        <w:rPr>
          <w:rFonts w:ascii="Times New Roman"/>
          <w:b w:val="false"/>
          <w:i w:val="false"/>
          <w:color w:val="000000"/>
          <w:sz w:val="28"/>
        </w:rPr>
        <w:t>
      2) проводит в информационных системах здравоохранения мероприятия по модификации необходимых отчетных и аналитических форм.</w:t>
      </w:r>
    </w:p>
    <w:bookmarkEnd w:id="199"/>
    <w:bookmarkStart w:name="z206" w:id="200"/>
    <w:p>
      <w:pPr>
        <w:spacing w:after="0"/>
        <w:ind w:left="0"/>
        <w:jc w:val="both"/>
      </w:pPr>
      <w:r>
        <w:rPr>
          <w:rFonts w:ascii="Times New Roman"/>
          <w:b w:val="false"/>
          <w:i w:val="false"/>
          <w:color w:val="000000"/>
          <w:sz w:val="28"/>
        </w:rPr>
        <w:t>
      47. Отчет о мониторинге, включающем предложения по совершенствованию тарифов формируется фондом 2 раза в год, по итогам 1 полугодия и отчетного года и предоставляется уполномоченному органу не позднее 15 числа месяца, следующего за отчетным.</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08" w:id="201"/>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"Информация по прямым фактическим затратам на 1 пролеченный случай"*</w:t>
      </w:r>
    </w:p>
    <w:bookmarkEnd w:id="201"/>
    <w:bookmarkStart w:name="z209" w:id="202"/>
    <w:p>
      <w:pPr>
        <w:spacing w:after="0"/>
        <w:ind w:left="0"/>
        <w:jc w:val="both"/>
      </w:pPr>
      <w:r>
        <w:rPr>
          <w:rFonts w:ascii="Times New Roman"/>
          <w:b w:val="false"/>
          <w:i w:val="false"/>
          <w:color w:val="000000"/>
          <w:sz w:val="28"/>
        </w:rPr>
        <w:t>
      Индекс: 1-ПФЗ</w:t>
      </w:r>
    </w:p>
    <w:bookmarkEnd w:id="202"/>
    <w:bookmarkStart w:name="z210" w:id="203"/>
    <w:p>
      <w:pPr>
        <w:spacing w:after="0"/>
        <w:ind w:left="0"/>
        <w:jc w:val="both"/>
      </w:pPr>
      <w:r>
        <w:rPr>
          <w:rFonts w:ascii="Times New Roman"/>
          <w:b w:val="false"/>
          <w:i w:val="false"/>
          <w:color w:val="000000"/>
          <w:sz w:val="28"/>
        </w:rPr>
        <w:t>
      Периодичность: по мере необходимости</w:t>
      </w:r>
    </w:p>
    <w:bookmarkEnd w:id="203"/>
    <w:bookmarkStart w:name="z211" w:id="204"/>
    <w:p>
      <w:pPr>
        <w:spacing w:after="0"/>
        <w:ind w:left="0"/>
        <w:jc w:val="both"/>
      </w:pPr>
      <w:r>
        <w:rPr>
          <w:rFonts w:ascii="Times New Roman"/>
          <w:b w:val="false"/>
          <w:i w:val="false"/>
          <w:color w:val="000000"/>
          <w:sz w:val="28"/>
        </w:rPr>
        <w:t>
      Круг лиц представляющих информацию: Референтные субъекты</w:t>
      </w:r>
    </w:p>
    <w:bookmarkEnd w:id="204"/>
    <w:bookmarkStart w:name="z212" w:id="205"/>
    <w:p>
      <w:pPr>
        <w:spacing w:after="0"/>
        <w:ind w:left="0"/>
        <w:jc w:val="both"/>
      </w:pPr>
      <w:r>
        <w:rPr>
          <w:rFonts w:ascii="Times New Roman"/>
          <w:b w:val="false"/>
          <w:i w:val="false"/>
          <w:color w:val="000000"/>
          <w:sz w:val="28"/>
        </w:rPr>
        <w:t>
      Куда представляется форма: Рабочий орган</w:t>
      </w:r>
    </w:p>
    <w:bookmarkEnd w:id="205"/>
    <w:bookmarkStart w:name="z213" w:id="206"/>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280"/>
        <w:gridCol w:w="388"/>
        <w:gridCol w:w="280"/>
        <w:gridCol w:w="388"/>
        <w:gridCol w:w="280"/>
        <w:gridCol w:w="280"/>
        <w:gridCol w:w="388"/>
        <w:gridCol w:w="2742"/>
        <w:gridCol w:w="1358"/>
        <w:gridCol w:w="928"/>
        <w:gridCol w:w="388"/>
        <w:gridCol w:w="389"/>
        <w:gridCol w:w="389"/>
        <w:gridCol w:w="389"/>
        <w:gridCol w:w="389"/>
        <w:gridCol w:w="389"/>
        <w:gridCol w:w="389"/>
        <w:gridCol w:w="389"/>
        <w:gridCol w:w="389"/>
        <w:gridCol w:w="604"/>
        <w:gridCol w:w="604"/>
      </w:tblGrid>
      <w:tr>
        <w:trPr/>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7"/>
          <w:p>
            <w:pPr>
              <w:spacing w:after="20"/>
              <w:ind w:left="20"/>
              <w:jc w:val="both"/>
            </w:pPr>
            <w:r>
              <w:rPr>
                <w:rFonts w:ascii="Times New Roman"/>
                <w:b w:val="false"/>
                <w:i w:val="false"/>
                <w:color w:val="000000"/>
                <w:sz w:val="20"/>
              </w:rPr>
              <w:t>
№ сквозной</w:t>
            </w:r>
          </w:p>
          <w:bookmarkEnd w:id="207"/>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организации</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пациента</w:t>
            </w:r>
          </w:p>
        </w:tc>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истории болезни</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отделения выписки</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списания, где была применена медицинская услуга, использовано ЛС и/или ИМН (клиническое отделение, операционный блок, ОАРИТ)</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основного диагноза (МКБ-10)</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(МКБ-9)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8"/>
          <w:p>
            <w:pPr>
              <w:spacing w:after="20"/>
              <w:ind w:left="20"/>
              <w:jc w:val="both"/>
            </w:pPr>
            <w:r>
              <w:rPr>
                <w:rFonts w:ascii="Times New Roman"/>
                <w:b w:val="false"/>
                <w:i w:val="false"/>
                <w:color w:val="000000"/>
                <w:sz w:val="20"/>
              </w:rPr>
              <w:t>
1</w:t>
            </w:r>
          </w:p>
          <w:bookmarkEnd w:id="208"/>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9"/>
          <w:p>
            <w:pPr>
              <w:spacing w:after="20"/>
              <w:ind w:left="20"/>
              <w:jc w:val="both"/>
            </w:pPr>
            <w:r>
              <w:rPr>
                <w:rFonts w:ascii="Times New Roman"/>
                <w:b w:val="false"/>
                <w:i w:val="false"/>
                <w:color w:val="000000"/>
                <w:sz w:val="20"/>
              </w:rPr>
              <w:t>
 </w:t>
            </w:r>
          </w:p>
          <w:bookmarkEnd w:id="209"/>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210"/>
    <w:p>
      <w:pPr>
        <w:spacing w:after="0"/>
        <w:ind w:left="0"/>
        <w:jc w:val="both"/>
      </w:pPr>
      <w:r>
        <w:rPr>
          <w:rFonts w:ascii="Times New Roman"/>
          <w:b w:val="false"/>
          <w:i w:val="false"/>
          <w:color w:val="000000"/>
          <w:sz w:val="28"/>
        </w:rPr>
        <w:t>
      (продолжение)</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68"/>
        <w:gridCol w:w="568"/>
        <w:gridCol w:w="568"/>
        <w:gridCol w:w="773"/>
        <w:gridCol w:w="568"/>
        <w:gridCol w:w="3485"/>
        <w:gridCol w:w="941"/>
        <w:gridCol w:w="568"/>
        <w:gridCol w:w="568"/>
        <w:gridCol w:w="568"/>
        <w:gridCol w:w="568"/>
        <w:gridCol w:w="19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1"/>
          <w:p>
            <w:pPr>
              <w:spacing w:after="20"/>
              <w:ind w:left="20"/>
              <w:jc w:val="both"/>
            </w:pPr>
            <w:r>
              <w:rPr>
                <w:rFonts w:ascii="Times New Roman"/>
                <w:b w:val="false"/>
                <w:i w:val="false"/>
                <w:color w:val="000000"/>
                <w:sz w:val="20"/>
              </w:rPr>
              <w:t>
</w:t>
            </w:r>
            <w:r>
              <w:rPr>
                <w:rFonts w:ascii="Times New Roman"/>
                <w:b/>
                <w:i w:val="false"/>
                <w:color w:val="000000"/>
                <w:sz w:val="20"/>
              </w:rPr>
              <w:t>Медицинские услуги</w:t>
            </w:r>
          </w:p>
          <w:bookmarkEnd w:id="21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Лекарственные средства и изделия медицинского назначения</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2"/>
          <w:p>
            <w:pPr>
              <w:spacing w:after="20"/>
              <w:ind w:left="20"/>
              <w:jc w:val="both"/>
            </w:pPr>
            <w:r>
              <w:rPr>
                <w:rFonts w:ascii="Times New Roman"/>
                <w:b w:val="false"/>
                <w:i w:val="false"/>
                <w:color w:val="000000"/>
                <w:sz w:val="20"/>
              </w:rPr>
              <w:t>
Код услуги по тарификатору</w:t>
            </w:r>
          </w:p>
          <w:bookmarkEnd w:id="212"/>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тарификатору</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ЛС/ИМН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ЛС по МНН и ИМН</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ЛС/ИМН</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(для ЛС – миллиграмм, миллилитр, грамм, килограмм, для ИМН – штук, сантиметр, метр, пара, набор, комплект)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Разовая доза (количество таблеток, капсул)</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 день</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упаковке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ЛС/ИМН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ЛС/ИМН</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3"/>
          <w:p>
            <w:pPr>
              <w:spacing w:after="20"/>
              <w:ind w:left="20"/>
              <w:jc w:val="both"/>
            </w:pPr>
            <w:r>
              <w:rPr>
                <w:rFonts w:ascii="Times New Roman"/>
                <w:b w:val="false"/>
                <w:i w:val="false"/>
                <w:color w:val="000000"/>
                <w:sz w:val="20"/>
              </w:rPr>
              <w:t>
12</w:t>
            </w:r>
          </w:p>
          <w:bookmarkEnd w:id="213"/>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24=23/22</w:t>
            </w:r>
            <w:r>
              <w:br/>
            </w:r>
            <w:r>
              <w:rPr>
                <w:rFonts w:ascii="Times New Roman"/>
                <w:b w:val="false"/>
                <w:i w:val="false"/>
                <w:color w:val="000000"/>
                <w:sz w:val="20"/>
              </w:rPr>
              <w:t>
*19*20*21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214"/>
    <w:p>
      <w:pPr>
        <w:spacing w:after="0"/>
        <w:ind w:left="0"/>
        <w:jc w:val="both"/>
      </w:pPr>
      <w:r>
        <w:rPr>
          <w:rFonts w:ascii="Times New Roman"/>
          <w:b w:val="false"/>
          <w:i w:val="false"/>
          <w:color w:val="000000"/>
          <w:sz w:val="28"/>
        </w:rPr>
        <w:t>
      Примечание:</w:t>
      </w:r>
    </w:p>
    <w:bookmarkEnd w:id="214"/>
    <w:bookmarkStart w:name="z224" w:id="215"/>
    <w:p>
      <w:pPr>
        <w:spacing w:after="0"/>
        <w:ind w:left="0"/>
        <w:jc w:val="both"/>
      </w:pPr>
      <w:r>
        <w:rPr>
          <w:rFonts w:ascii="Times New Roman"/>
          <w:b w:val="false"/>
          <w:i w:val="false"/>
          <w:color w:val="000000"/>
          <w:sz w:val="28"/>
        </w:rPr>
        <w:t xml:space="preserve">
      * – заполняется согласно медицинской документаций форма № 066/у "Статистическая карта выбывшего из стационара"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документаций организаций здравоохранения" (зарегистрирован в Реестре государственных нормативных правовых актов под № 6697).</w:t>
      </w:r>
    </w:p>
    <w:bookmarkEnd w:id="215"/>
    <w:bookmarkStart w:name="z225" w:id="216"/>
    <w:p>
      <w:pPr>
        <w:spacing w:after="0"/>
        <w:ind w:left="0"/>
        <w:jc w:val="both"/>
      </w:pPr>
      <w:r>
        <w:rPr>
          <w:rFonts w:ascii="Times New Roman"/>
          <w:b w:val="false"/>
          <w:i w:val="false"/>
          <w:color w:val="000000"/>
          <w:sz w:val="28"/>
        </w:rPr>
        <w:t>
      Расшифровка аббревиатур:</w:t>
      </w:r>
    </w:p>
    <w:bookmarkEnd w:id="216"/>
    <w:bookmarkStart w:name="z226" w:id="217"/>
    <w:p>
      <w:pPr>
        <w:spacing w:after="0"/>
        <w:ind w:left="0"/>
        <w:jc w:val="both"/>
      </w:pPr>
      <w:r>
        <w:rPr>
          <w:rFonts w:ascii="Times New Roman"/>
          <w:b w:val="false"/>
          <w:i w:val="false"/>
          <w:color w:val="000000"/>
          <w:sz w:val="28"/>
        </w:rPr>
        <w:t>
      МКБ-9 – Международная статистическая классификация болезней и проблем, связанных со здоровьем 9 пересмотра;</w:t>
      </w:r>
    </w:p>
    <w:bookmarkEnd w:id="217"/>
    <w:bookmarkStart w:name="z227" w:id="218"/>
    <w:p>
      <w:pPr>
        <w:spacing w:after="0"/>
        <w:ind w:left="0"/>
        <w:jc w:val="both"/>
      </w:pPr>
      <w:r>
        <w:rPr>
          <w:rFonts w:ascii="Times New Roman"/>
          <w:b w:val="false"/>
          <w:i w:val="false"/>
          <w:color w:val="000000"/>
          <w:sz w:val="28"/>
        </w:rPr>
        <w:t>
      МКБ-10 – Международная статистическая классификация болезней и проблем, связанных со здоровьем 10 пересмотра;</w:t>
      </w:r>
    </w:p>
    <w:bookmarkEnd w:id="218"/>
    <w:bookmarkStart w:name="z228" w:id="219"/>
    <w:p>
      <w:pPr>
        <w:spacing w:after="0"/>
        <w:ind w:left="0"/>
        <w:jc w:val="both"/>
      </w:pPr>
      <w:r>
        <w:rPr>
          <w:rFonts w:ascii="Times New Roman"/>
          <w:b w:val="false"/>
          <w:i w:val="false"/>
          <w:color w:val="000000"/>
          <w:sz w:val="28"/>
        </w:rPr>
        <w:t>
      ЛС – лекарственные средства;</w:t>
      </w:r>
    </w:p>
    <w:bookmarkEnd w:id="219"/>
    <w:bookmarkStart w:name="z229" w:id="220"/>
    <w:p>
      <w:pPr>
        <w:spacing w:after="0"/>
        <w:ind w:left="0"/>
        <w:jc w:val="both"/>
      </w:pPr>
      <w:r>
        <w:rPr>
          <w:rFonts w:ascii="Times New Roman"/>
          <w:b w:val="false"/>
          <w:i w:val="false"/>
          <w:color w:val="000000"/>
          <w:sz w:val="28"/>
        </w:rPr>
        <w:t>
      ИИН – индивидуальный идентификационный номер;</w:t>
      </w:r>
    </w:p>
    <w:bookmarkEnd w:id="220"/>
    <w:bookmarkStart w:name="z230" w:id="221"/>
    <w:p>
      <w:pPr>
        <w:spacing w:after="0"/>
        <w:ind w:left="0"/>
        <w:jc w:val="both"/>
      </w:pPr>
      <w:r>
        <w:rPr>
          <w:rFonts w:ascii="Times New Roman"/>
          <w:b w:val="false"/>
          <w:i w:val="false"/>
          <w:color w:val="000000"/>
          <w:sz w:val="28"/>
        </w:rPr>
        <w:t>
      ИМН – изделия медицинского назначения;</w:t>
      </w:r>
    </w:p>
    <w:bookmarkEnd w:id="221"/>
    <w:bookmarkStart w:name="z231" w:id="222"/>
    <w:p>
      <w:pPr>
        <w:spacing w:after="0"/>
        <w:ind w:left="0"/>
        <w:jc w:val="both"/>
      </w:pPr>
      <w:r>
        <w:rPr>
          <w:rFonts w:ascii="Times New Roman"/>
          <w:b w:val="false"/>
          <w:i w:val="false"/>
          <w:color w:val="000000"/>
          <w:sz w:val="28"/>
        </w:rPr>
        <w:t>
      ОАРИТ – отделение анестезиологии, реанимации и интенсивной терапии;</w:t>
      </w:r>
    </w:p>
    <w:bookmarkEnd w:id="222"/>
    <w:bookmarkStart w:name="z232" w:id="223"/>
    <w:p>
      <w:pPr>
        <w:spacing w:after="0"/>
        <w:ind w:left="0"/>
        <w:jc w:val="both"/>
      </w:pPr>
      <w:r>
        <w:rPr>
          <w:rFonts w:ascii="Times New Roman"/>
          <w:b w:val="false"/>
          <w:i w:val="false"/>
          <w:color w:val="000000"/>
          <w:sz w:val="28"/>
        </w:rPr>
        <w:t>
      МНН – международное непатентованное название.</w:t>
      </w:r>
    </w:p>
    <w:bookmarkEnd w:id="223"/>
    <w:bookmarkStart w:name="z233" w:id="224"/>
    <w:p>
      <w:pPr>
        <w:spacing w:after="0"/>
        <w:ind w:left="0"/>
        <w:jc w:val="both"/>
      </w:pPr>
      <w:r>
        <w:rPr>
          <w:rFonts w:ascii="Times New Roman"/>
          <w:b w:val="false"/>
          <w:i w:val="false"/>
          <w:color w:val="000000"/>
          <w:sz w:val="28"/>
        </w:rPr>
        <w:t>
      Руководитель субъекта здравоохранения: 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исполнителя:____________________</w:t>
      </w:r>
      <w:r>
        <w:br/>
      </w:r>
      <w:r>
        <w:rPr>
          <w:rFonts w:ascii="Times New Roman"/>
          <w:b w:val="false"/>
          <w:i w:val="false"/>
          <w:color w:val="000000"/>
          <w:sz w:val="28"/>
        </w:rPr>
        <w:t xml:space="preserve">       Электронный адрес исполнителя: ____________________</w:t>
      </w:r>
    </w:p>
    <w:bookmarkEnd w:id="224"/>
    <w:bookmarkStart w:name="z234" w:id="225"/>
    <w:p>
      <w:pPr>
        <w:spacing w:after="0"/>
        <w:ind w:left="0"/>
        <w:jc w:val="both"/>
      </w:pPr>
      <w:r>
        <w:rPr>
          <w:rFonts w:ascii="Times New Roman"/>
          <w:b w:val="false"/>
          <w:i w:val="false"/>
          <w:color w:val="000000"/>
          <w:sz w:val="28"/>
        </w:rPr>
        <w:t>
      Пояснение по заполнению формы "Информация по прямым фактическим затратам на 1 пролеченный случай" приведены в пункте 17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36" w:id="226"/>
    <w:p>
      <w:pPr>
        <w:spacing w:after="0"/>
        <w:ind w:left="0"/>
        <w:jc w:val="left"/>
      </w:pPr>
      <w:r>
        <w:rPr>
          <w:rFonts w:ascii="Times New Roman"/>
          <w:b/>
          <w:i w:val="false"/>
          <w:color w:val="000000"/>
        </w:rPr>
        <w:t xml:space="preserve"> Форма, предназначенная для сбора административных данных "Площадь субъекта здравоохранения"</w:t>
      </w:r>
    </w:p>
    <w:bookmarkEnd w:id="226"/>
    <w:bookmarkStart w:name="z237" w:id="227"/>
    <w:p>
      <w:pPr>
        <w:spacing w:after="0"/>
        <w:ind w:left="0"/>
        <w:jc w:val="both"/>
      </w:pPr>
      <w:r>
        <w:rPr>
          <w:rFonts w:ascii="Times New Roman"/>
          <w:b w:val="false"/>
          <w:i w:val="false"/>
          <w:color w:val="000000"/>
          <w:sz w:val="28"/>
        </w:rPr>
        <w:t>
      Индекс: 2-ПСЗ</w:t>
      </w:r>
    </w:p>
    <w:bookmarkEnd w:id="227"/>
    <w:bookmarkStart w:name="z238" w:id="228"/>
    <w:p>
      <w:pPr>
        <w:spacing w:after="0"/>
        <w:ind w:left="0"/>
        <w:jc w:val="both"/>
      </w:pPr>
      <w:r>
        <w:rPr>
          <w:rFonts w:ascii="Times New Roman"/>
          <w:b w:val="false"/>
          <w:i w:val="false"/>
          <w:color w:val="000000"/>
          <w:sz w:val="28"/>
        </w:rPr>
        <w:t>
      Периодичность: по мере необходимости</w:t>
      </w:r>
    </w:p>
    <w:bookmarkEnd w:id="228"/>
    <w:bookmarkStart w:name="z239" w:id="229"/>
    <w:p>
      <w:pPr>
        <w:spacing w:after="0"/>
        <w:ind w:left="0"/>
        <w:jc w:val="both"/>
      </w:pPr>
      <w:r>
        <w:rPr>
          <w:rFonts w:ascii="Times New Roman"/>
          <w:b w:val="false"/>
          <w:i w:val="false"/>
          <w:color w:val="000000"/>
          <w:sz w:val="28"/>
        </w:rPr>
        <w:t>
      Круг лиц представляющих информацию: Референтные субъекты</w:t>
      </w:r>
    </w:p>
    <w:bookmarkEnd w:id="229"/>
    <w:bookmarkStart w:name="z240" w:id="230"/>
    <w:p>
      <w:pPr>
        <w:spacing w:after="0"/>
        <w:ind w:left="0"/>
        <w:jc w:val="both"/>
      </w:pPr>
      <w:r>
        <w:rPr>
          <w:rFonts w:ascii="Times New Roman"/>
          <w:b w:val="false"/>
          <w:i w:val="false"/>
          <w:color w:val="000000"/>
          <w:sz w:val="28"/>
        </w:rPr>
        <w:t>
      Куда представляется форма: Рабочий орган</w:t>
      </w:r>
    </w:p>
    <w:bookmarkEnd w:id="230"/>
    <w:bookmarkStart w:name="z241" w:id="231"/>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4048"/>
        <w:gridCol w:w="5514"/>
      </w:tblGrid>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2"/>
          <w:p>
            <w:pPr>
              <w:spacing w:after="20"/>
              <w:ind w:left="20"/>
              <w:jc w:val="both"/>
            </w:pPr>
            <w:r>
              <w:rPr>
                <w:rFonts w:ascii="Times New Roman"/>
                <w:b w:val="false"/>
                <w:i w:val="false"/>
                <w:color w:val="000000"/>
                <w:sz w:val="20"/>
              </w:rPr>
              <w:t>
№</w:t>
            </w:r>
          </w:p>
          <w:bookmarkEnd w:id="232"/>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отделения (пример)*</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площади,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3"/>
          <w:p>
            <w:pPr>
              <w:spacing w:after="20"/>
              <w:ind w:left="20"/>
              <w:jc w:val="both"/>
            </w:pPr>
            <w:r>
              <w:rPr>
                <w:rFonts w:ascii="Times New Roman"/>
                <w:b w:val="false"/>
                <w:i w:val="false"/>
                <w:color w:val="000000"/>
                <w:sz w:val="20"/>
              </w:rPr>
              <w:t>
1</w:t>
            </w:r>
          </w:p>
          <w:bookmarkEnd w:id="233"/>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блок</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4"/>
          <w:p>
            <w:pPr>
              <w:spacing w:after="20"/>
              <w:ind w:left="20"/>
              <w:jc w:val="both"/>
            </w:pPr>
            <w:r>
              <w:rPr>
                <w:rFonts w:ascii="Times New Roman"/>
                <w:b w:val="false"/>
                <w:i w:val="false"/>
                <w:color w:val="000000"/>
                <w:sz w:val="20"/>
              </w:rPr>
              <w:t>
2</w:t>
            </w:r>
          </w:p>
          <w:bookmarkEnd w:id="234"/>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кадров</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5"/>
          <w:p>
            <w:pPr>
              <w:spacing w:after="20"/>
              <w:ind w:left="20"/>
              <w:jc w:val="both"/>
            </w:pPr>
            <w:r>
              <w:rPr>
                <w:rFonts w:ascii="Times New Roman"/>
                <w:b w:val="false"/>
                <w:i w:val="false"/>
                <w:color w:val="000000"/>
                <w:sz w:val="20"/>
              </w:rPr>
              <w:t>
3</w:t>
            </w:r>
          </w:p>
          <w:bookmarkEnd w:id="235"/>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6"/>
          <w:p>
            <w:pPr>
              <w:spacing w:after="20"/>
              <w:ind w:left="20"/>
              <w:jc w:val="both"/>
            </w:pPr>
            <w:r>
              <w:rPr>
                <w:rFonts w:ascii="Times New Roman"/>
                <w:b w:val="false"/>
                <w:i w:val="false"/>
                <w:color w:val="000000"/>
                <w:sz w:val="20"/>
              </w:rPr>
              <w:t>
4</w:t>
            </w:r>
          </w:p>
          <w:bookmarkEnd w:id="236"/>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Прачечная</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7"/>
          <w:p>
            <w:pPr>
              <w:spacing w:after="20"/>
              <w:ind w:left="20"/>
              <w:jc w:val="both"/>
            </w:pPr>
            <w:r>
              <w:rPr>
                <w:rFonts w:ascii="Times New Roman"/>
                <w:b w:val="false"/>
                <w:i w:val="false"/>
                <w:color w:val="000000"/>
                <w:sz w:val="20"/>
              </w:rPr>
              <w:t>
5</w:t>
            </w:r>
          </w:p>
          <w:bookmarkEnd w:id="237"/>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Пищеблок/Кухня/Питание</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8"/>
          <w:p>
            <w:pPr>
              <w:spacing w:after="20"/>
              <w:ind w:left="20"/>
              <w:jc w:val="both"/>
            </w:pPr>
            <w:r>
              <w:rPr>
                <w:rFonts w:ascii="Times New Roman"/>
                <w:b w:val="false"/>
                <w:i w:val="false"/>
                <w:color w:val="000000"/>
                <w:sz w:val="20"/>
              </w:rPr>
              <w:t>
6</w:t>
            </w:r>
          </w:p>
          <w:bookmarkEnd w:id="238"/>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(гаражи)</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9"/>
          <w:p>
            <w:pPr>
              <w:spacing w:after="20"/>
              <w:ind w:left="20"/>
              <w:jc w:val="both"/>
            </w:pPr>
            <w:r>
              <w:rPr>
                <w:rFonts w:ascii="Times New Roman"/>
                <w:b w:val="false"/>
                <w:i w:val="false"/>
                <w:color w:val="000000"/>
                <w:sz w:val="20"/>
              </w:rPr>
              <w:t>
7</w:t>
            </w:r>
          </w:p>
          <w:bookmarkEnd w:id="239"/>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медицинской статистики</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0"/>
          <w:p>
            <w:pPr>
              <w:spacing w:after="20"/>
              <w:ind w:left="20"/>
              <w:jc w:val="both"/>
            </w:pPr>
            <w:r>
              <w:rPr>
                <w:rFonts w:ascii="Times New Roman"/>
                <w:b w:val="false"/>
                <w:i w:val="false"/>
                <w:color w:val="000000"/>
                <w:sz w:val="20"/>
              </w:rPr>
              <w:t>
8</w:t>
            </w:r>
          </w:p>
          <w:bookmarkEnd w:id="240"/>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стерилизационное отделение</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1"/>
          <w:p>
            <w:pPr>
              <w:spacing w:after="20"/>
              <w:ind w:left="20"/>
              <w:jc w:val="both"/>
            </w:pPr>
            <w:r>
              <w:rPr>
                <w:rFonts w:ascii="Times New Roman"/>
                <w:b w:val="false"/>
                <w:i w:val="false"/>
                <w:color w:val="000000"/>
                <w:sz w:val="20"/>
              </w:rPr>
              <w:t>
9</w:t>
            </w:r>
          </w:p>
          <w:bookmarkEnd w:id="241"/>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2"/>
          <w:p>
            <w:pPr>
              <w:spacing w:after="20"/>
              <w:ind w:left="20"/>
              <w:jc w:val="both"/>
            </w:pPr>
            <w:r>
              <w:rPr>
                <w:rFonts w:ascii="Times New Roman"/>
                <w:b w:val="false"/>
                <w:i w:val="false"/>
                <w:color w:val="000000"/>
                <w:sz w:val="20"/>
              </w:rPr>
              <w:t>
10</w:t>
            </w:r>
          </w:p>
          <w:bookmarkEnd w:id="242"/>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отделение (лучевой диагностики)</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3"/>
          <w:p>
            <w:pPr>
              <w:spacing w:after="20"/>
              <w:ind w:left="20"/>
              <w:jc w:val="both"/>
            </w:pPr>
            <w:r>
              <w:rPr>
                <w:rFonts w:ascii="Times New Roman"/>
                <w:b w:val="false"/>
                <w:i w:val="false"/>
                <w:color w:val="000000"/>
                <w:sz w:val="20"/>
              </w:rPr>
              <w:t>
11</w:t>
            </w:r>
          </w:p>
          <w:bookmarkEnd w:id="243"/>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ультразвукового исследования организма и функциональной диагностики</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4"/>
          <w:p>
            <w:pPr>
              <w:spacing w:after="20"/>
              <w:ind w:left="20"/>
              <w:jc w:val="both"/>
            </w:pPr>
            <w:r>
              <w:rPr>
                <w:rFonts w:ascii="Times New Roman"/>
                <w:b w:val="false"/>
                <w:i w:val="false"/>
                <w:color w:val="000000"/>
                <w:sz w:val="20"/>
              </w:rPr>
              <w:t>
12</w:t>
            </w:r>
          </w:p>
          <w:bookmarkEnd w:id="244"/>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5"/>
          <w:p>
            <w:pPr>
              <w:spacing w:after="20"/>
              <w:ind w:left="20"/>
              <w:jc w:val="both"/>
            </w:pPr>
            <w:r>
              <w:rPr>
                <w:rFonts w:ascii="Times New Roman"/>
                <w:b w:val="false"/>
                <w:i w:val="false"/>
                <w:color w:val="000000"/>
                <w:sz w:val="20"/>
              </w:rPr>
              <w:t>
13</w:t>
            </w:r>
          </w:p>
          <w:bookmarkEnd w:id="245"/>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6"/>
          <w:p>
            <w:pPr>
              <w:spacing w:after="20"/>
              <w:ind w:left="20"/>
              <w:jc w:val="both"/>
            </w:pPr>
            <w:r>
              <w:rPr>
                <w:rFonts w:ascii="Times New Roman"/>
                <w:b w:val="false"/>
                <w:i w:val="false"/>
                <w:color w:val="000000"/>
                <w:sz w:val="20"/>
              </w:rPr>
              <w:t>
14</w:t>
            </w:r>
          </w:p>
          <w:bookmarkEnd w:id="246"/>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эндоскопии</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7"/>
          <w:p>
            <w:pPr>
              <w:spacing w:after="20"/>
              <w:ind w:left="20"/>
              <w:jc w:val="both"/>
            </w:pPr>
            <w:r>
              <w:rPr>
                <w:rFonts w:ascii="Times New Roman"/>
                <w:b w:val="false"/>
                <w:i w:val="false"/>
                <w:color w:val="000000"/>
                <w:sz w:val="20"/>
              </w:rPr>
              <w:t>
15</w:t>
            </w:r>
          </w:p>
          <w:bookmarkEnd w:id="247"/>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Амбулаторное отделение</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8"/>
          <w:p>
            <w:pPr>
              <w:spacing w:after="20"/>
              <w:ind w:left="20"/>
              <w:jc w:val="both"/>
            </w:pPr>
            <w:r>
              <w:rPr>
                <w:rFonts w:ascii="Times New Roman"/>
                <w:b w:val="false"/>
                <w:i w:val="false"/>
                <w:color w:val="000000"/>
                <w:sz w:val="20"/>
              </w:rPr>
              <w:t>
16</w:t>
            </w:r>
          </w:p>
          <w:bookmarkEnd w:id="248"/>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Морг</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9"/>
          <w:p>
            <w:pPr>
              <w:spacing w:after="20"/>
              <w:ind w:left="20"/>
              <w:jc w:val="both"/>
            </w:pPr>
            <w:r>
              <w:rPr>
                <w:rFonts w:ascii="Times New Roman"/>
                <w:b w:val="false"/>
                <w:i w:val="false"/>
                <w:color w:val="000000"/>
                <w:sz w:val="20"/>
              </w:rPr>
              <w:t>
17</w:t>
            </w:r>
          </w:p>
          <w:bookmarkEnd w:id="249"/>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 отделение</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0"/>
          <w:p>
            <w:pPr>
              <w:spacing w:after="20"/>
              <w:ind w:left="20"/>
              <w:jc w:val="both"/>
            </w:pPr>
            <w:r>
              <w:rPr>
                <w:rFonts w:ascii="Times New Roman"/>
                <w:b w:val="false"/>
                <w:i w:val="false"/>
                <w:color w:val="000000"/>
                <w:sz w:val="20"/>
              </w:rPr>
              <w:t>
18</w:t>
            </w:r>
          </w:p>
          <w:bookmarkEnd w:id="250"/>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1"/>
          <w:p>
            <w:pPr>
              <w:spacing w:after="20"/>
              <w:ind w:left="20"/>
              <w:jc w:val="both"/>
            </w:pPr>
            <w:r>
              <w:rPr>
                <w:rFonts w:ascii="Times New Roman"/>
                <w:b w:val="false"/>
                <w:i w:val="false"/>
                <w:color w:val="000000"/>
                <w:sz w:val="20"/>
              </w:rPr>
              <w:t>
19</w:t>
            </w:r>
          </w:p>
          <w:bookmarkEnd w:id="251"/>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2"/>
          <w:p>
            <w:pPr>
              <w:spacing w:after="20"/>
              <w:ind w:left="20"/>
              <w:jc w:val="both"/>
            </w:pPr>
            <w:r>
              <w:rPr>
                <w:rFonts w:ascii="Times New Roman"/>
                <w:b w:val="false"/>
                <w:i w:val="false"/>
                <w:color w:val="000000"/>
                <w:sz w:val="20"/>
              </w:rPr>
              <w:t>
20</w:t>
            </w:r>
          </w:p>
          <w:bookmarkEnd w:id="252"/>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взрослый</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3"/>
          <w:p>
            <w:pPr>
              <w:spacing w:after="20"/>
              <w:ind w:left="20"/>
              <w:jc w:val="both"/>
            </w:pPr>
            <w:r>
              <w:rPr>
                <w:rFonts w:ascii="Times New Roman"/>
                <w:b w:val="false"/>
                <w:i w:val="false"/>
                <w:color w:val="000000"/>
                <w:sz w:val="20"/>
              </w:rPr>
              <w:t>
21</w:t>
            </w:r>
          </w:p>
          <w:bookmarkEnd w:id="253"/>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детский</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4"/>
          <w:p>
            <w:pPr>
              <w:spacing w:after="20"/>
              <w:ind w:left="20"/>
              <w:jc w:val="both"/>
            </w:pPr>
            <w:r>
              <w:rPr>
                <w:rFonts w:ascii="Times New Roman"/>
                <w:b w:val="false"/>
                <w:i w:val="false"/>
                <w:color w:val="000000"/>
                <w:sz w:val="20"/>
              </w:rPr>
              <w:t>
22</w:t>
            </w:r>
          </w:p>
          <w:bookmarkEnd w:id="254"/>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5"/>
          <w:p>
            <w:pPr>
              <w:spacing w:after="20"/>
              <w:ind w:left="20"/>
              <w:jc w:val="both"/>
            </w:pPr>
            <w:r>
              <w:rPr>
                <w:rFonts w:ascii="Times New Roman"/>
                <w:b w:val="false"/>
                <w:i w:val="false"/>
                <w:color w:val="000000"/>
                <w:sz w:val="20"/>
              </w:rPr>
              <w:t>
23</w:t>
            </w:r>
          </w:p>
          <w:bookmarkEnd w:id="255"/>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6"/>
          <w:p>
            <w:pPr>
              <w:spacing w:after="20"/>
              <w:ind w:left="20"/>
              <w:jc w:val="both"/>
            </w:pPr>
            <w:r>
              <w:rPr>
                <w:rFonts w:ascii="Times New Roman"/>
                <w:b w:val="false"/>
                <w:i w:val="false"/>
                <w:color w:val="000000"/>
                <w:sz w:val="20"/>
              </w:rPr>
              <w:t>
24</w:t>
            </w:r>
          </w:p>
          <w:bookmarkEnd w:id="256"/>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7"/>
          <w:p>
            <w:pPr>
              <w:spacing w:after="20"/>
              <w:ind w:left="20"/>
              <w:jc w:val="both"/>
            </w:pPr>
            <w:r>
              <w:rPr>
                <w:rFonts w:ascii="Times New Roman"/>
                <w:b w:val="false"/>
                <w:i w:val="false"/>
                <w:color w:val="000000"/>
                <w:sz w:val="20"/>
              </w:rPr>
              <w:t>
25</w:t>
            </w:r>
          </w:p>
          <w:bookmarkEnd w:id="257"/>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8"/>
          <w:p>
            <w:pPr>
              <w:spacing w:after="20"/>
              <w:ind w:left="20"/>
              <w:jc w:val="both"/>
            </w:pPr>
            <w:r>
              <w:rPr>
                <w:rFonts w:ascii="Times New Roman"/>
                <w:b w:val="false"/>
                <w:i w:val="false"/>
                <w:color w:val="000000"/>
                <w:sz w:val="20"/>
              </w:rPr>
              <w:t>
Итого</w:t>
            </w:r>
          </w:p>
          <w:bookmarkEnd w:id="258"/>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 w:id="259"/>
    <w:p>
      <w:pPr>
        <w:spacing w:after="0"/>
        <w:ind w:left="0"/>
        <w:jc w:val="both"/>
      </w:pPr>
      <w:r>
        <w:rPr>
          <w:rFonts w:ascii="Times New Roman"/>
          <w:b w:val="false"/>
          <w:i w:val="false"/>
          <w:color w:val="000000"/>
          <w:sz w:val="28"/>
        </w:rPr>
        <w:t xml:space="preserve">
      Примечание: </w:t>
      </w:r>
    </w:p>
    <w:bookmarkEnd w:id="259"/>
    <w:bookmarkStart w:name="z270" w:id="260"/>
    <w:p>
      <w:pPr>
        <w:spacing w:after="0"/>
        <w:ind w:left="0"/>
        <w:jc w:val="both"/>
      </w:pPr>
      <w:r>
        <w:rPr>
          <w:rFonts w:ascii="Times New Roman"/>
          <w:b w:val="false"/>
          <w:i w:val="false"/>
          <w:color w:val="000000"/>
          <w:sz w:val="28"/>
        </w:rPr>
        <w:t>
      * – согласно последнему утвержденному штатному расписанию субъекта здравоохранения за исследуемый период;</w:t>
      </w:r>
    </w:p>
    <w:bookmarkEnd w:id="260"/>
    <w:bookmarkStart w:name="z271" w:id="261"/>
    <w:p>
      <w:pPr>
        <w:spacing w:after="0"/>
        <w:ind w:left="0"/>
        <w:jc w:val="both"/>
      </w:pPr>
      <w:r>
        <w:rPr>
          <w:rFonts w:ascii="Times New Roman"/>
          <w:b w:val="false"/>
          <w:i w:val="false"/>
          <w:color w:val="000000"/>
          <w:sz w:val="28"/>
        </w:rPr>
        <w:t xml:space="preserve">
      ** – согласно техническому паспорту субъекта здравоохранения. </w:t>
      </w:r>
    </w:p>
    <w:bookmarkEnd w:id="261"/>
    <w:bookmarkStart w:name="z272" w:id="262"/>
    <w:p>
      <w:pPr>
        <w:spacing w:after="0"/>
        <w:ind w:left="0"/>
        <w:jc w:val="both"/>
      </w:pPr>
      <w:r>
        <w:rPr>
          <w:rFonts w:ascii="Times New Roman"/>
          <w:b w:val="false"/>
          <w:i w:val="false"/>
          <w:color w:val="000000"/>
          <w:sz w:val="28"/>
        </w:rPr>
        <w:t>
      Расшифровка аббревиатур:</w:t>
      </w:r>
    </w:p>
    <w:bookmarkEnd w:id="262"/>
    <w:bookmarkStart w:name="z273" w:id="263"/>
    <w:p>
      <w:pPr>
        <w:spacing w:after="0"/>
        <w:ind w:left="0"/>
        <w:jc w:val="both"/>
      </w:pPr>
      <w:r>
        <w:rPr>
          <w:rFonts w:ascii="Times New Roman"/>
          <w:b w:val="false"/>
          <w:i w:val="false"/>
          <w:color w:val="000000"/>
          <w:sz w:val="28"/>
        </w:rPr>
        <w:t>
      ОАРИТ – отделение анестезиологии, реанимации и интенсивной терапии.</w:t>
      </w:r>
    </w:p>
    <w:bookmarkEnd w:id="263"/>
    <w:bookmarkStart w:name="z274" w:id="264"/>
    <w:p>
      <w:pPr>
        <w:spacing w:after="0"/>
        <w:ind w:left="0"/>
        <w:jc w:val="both"/>
      </w:pPr>
      <w:r>
        <w:rPr>
          <w:rFonts w:ascii="Times New Roman"/>
          <w:b w:val="false"/>
          <w:i w:val="false"/>
          <w:color w:val="000000"/>
          <w:sz w:val="28"/>
        </w:rPr>
        <w:t xml:space="preserve">
      Руководитель субъекта </w:t>
      </w:r>
    </w:p>
    <w:bookmarkEnd w:id="264"/>
    <w:bookmarkStart w:name="z275" w:id="265"/>
    <w:p>
      <w:pPr>
        <w:spacing w:after="0"/>
        <w:ind w:left="0"/>
        <w:jc w:val="both"/>
      </w:pPr>
      <w:r>
        <w:rPr>
          <w:rFonts w:ascii="Times New Roman"/>
          <w:b w:val="false"/>
          <w:i w:val="false"/>
          <w:color w:val="000000"/>
          <w:sz w:val="28"/>
        </w:rPr>
        <w:t>
      здравоохранения: ____________________________________________________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265"/>
    <w:bookmarkStart w:name="z276" w:id="266"/>
    <w:p>
      <w:pPr>
        <w:spacing w:after="0"/>
        <w:ind w:left="0"/>
        <w:jc w:val="both"/>
      </w:pPr>
      <w:r>
        <w:rPr>
          <w:rFonts w:ascii="Times New Roman"/>
          <w:b w:val="false"/>
          <w:i w:val="false"/>
          <w:color w:val="000000"/>
          <w:sz w:val="28"/>
        </w:rPr>
        <w:t>
      Пояснение по заполнению формы "Площадь субъекта здравоохранения" приведены в пункте 17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78" w:id="267"/>
    <w:p>
      <w:pPr>
        <w:spacing w:after="0"/>
        <w:ind w:left="0"/>
        <w:jc w:val="left"/>
      </w:pPr>
      <w:r>
        <w:rPr>
          <w:rFonts w:ascii="Times New Roman"/>
          <w:b/>
          <w:i w:val="false"/>
          <w:color w:val="000000"/>
        </w:rPr>
        <w:t xml:space="preserve"> Информация о коечном фонде</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6836"/>
        <w:gridCol w:w="3066"/>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8"/>
          <w:p>
            <w:pPr>
              <w:spacing w:after="20"/>
              <w:ind w:left="20"/>
              <w:jc w:val="both"/>
            </w:pPr>
            <w:r>
              <w:rPr>
                <w:rFonts w:ascii="Times New Roman"/>
                <w:b w:val="false"/>
                <w:i w:val="false"/>
                <w:color w:val="000000"/>
                <w:sz w:val="20"/>
              </w:rPr>
              <w:t>
№</w:t>
            </w:r>
          </w:p>
          <w:bookmarkEnd w:id="268"/>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9"/>
          <w:p>
            <w:pPr>
              <w:spacing w:after="20"/>
              <w:ind w:left="20"/>
              <w:jc w:val="both"/>
            </w:pPr>
            <w:r>
              <w:rPr>
                <w:rFonts w:ascii="Times New Roman"/>
                <w:b w:val="false"/>
                <w:i w:val="false"/>
                <w:color w:val="000000"/>
                <w:sz w:val="20"/>
              </w:rPr>
              <w:t>
1</w:t>
            </w:r>
          </w:p>
          <w:bookmarkEnd w:id="269"/>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 (согласно штатному расписанию)</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0"/>
          <w:p>
            <w:pPr>
              <w:spacing w:after="20"/>
              <w:ind w:left="20"/>
              <w:jc w:val="both"/>
            </w:pPr>
            <w:r>
              <w:rPr>
                <w:rFonts w:ascii="Times New Roman"/>
                <w:b w:val="false"/>
                <w:i w:val="false"/>
                <w:color w:val="000000"/>
                <w:sz w:val="20"/>
              </w:rPr>
              <w:t>
2</w:t>
            </w:r>
          </w:p>
          <w:bookmarkEnd w:id="270"/>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 (согласно штатному расписанию)</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1"/>
          <w:p>
            <w:pPr>
              <w:spacing w:after="20"/>
              <w:ind w:left="20"/>
              <w:jc w:val="both"/>
            </w:pPr>
            <w:r>
              <w:rPr>
                <w:rFonts w:ascii="Times New Roman"/>
                <w:b w:val="false"/>
                <w:i w:val="false"/>
                <w:color w:val="000000"/>
                <w:sz w:val="20"/>
              </w:rPr>
              <w:t>
3</w:t>
            </w:r>
          </w:p>
          <w:bookmarkEnd w:id="271"/>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 (согласно штатному расписанию)</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2"/>
          <w:p>
            <w:pPr>
              <w:spacing w:after="20"/>
              <w:ind w:left="20"/>
              <w:jc w:val="both"/>
            </w:pPr>
            <w:r>
              <w:rPr>
                <w:rFonts w:ascii="Times New Roman"/>
                <w:b w:val="false"/>
                <w:i w:val="false"/>
                <w:color w:val="000000"/>
                <w:sz w:val="20"/>
              </w:rPr>
              <w:t>
4</w:t>
            </w:r>
          </w:p>
          <w:bookmarkEnd w:id="272"/>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 (согласно штатному расписанию)</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273"/>
    <w:p>
      <w:pPr>
        <w:spacing w:after="0"/>
        <w:ind w:left="0"/>
        <w:jc w:val="both"/>
      </w:pPr>
      <w:r>
        <w:rPr>
          <w:rFonts w:ascii="Times New Roman"/>
          <w:b w:val="false"/>
          <w:i w:val="false"/>
          <w:color w:val="000000"/>
          <w:sz w:val="28"/>
        </w:rPr>
        <w:t xml:space="preserve">
      Примечание: </w:t>
      </w:r>
    </w:p>
    <w:bookmarkEnd w:id="273"/>
    <w:bookmarkStart w:name="z286" w:id="274"/>
    <w:p>
      <w:pPr>
        <w:spacing w:after="0"/>
        <w:ind w:left="0"/>
        <w:jc w:val="both"/>
      </w:pPr>
      <w:r>
        <w:rPr>
          <w:rFonts w:ascii="Times New Roman"/>
          <w:b w:val="false"/>
          <w:i w:val="false"/>
          <w:color w:val="000000"/>
          <w:sz w:val="28"/>
        </w:rPr>
        <w:t>
      * – согласно внутреннему приказу субъекта здравоохранения о коечном фонде за исследуемый период.</w:t>
      </w:r>
    </w:p>
    <w:bookmarkEnd w:id="274"/>
    <w:bookmarkStart w:name="z287" w:id="275"/>
    <w:p>
      <w:pPr>
        <w:spacing w:after="0"/>
        <w:ind w:left="0"/>
        <w:jc w:val="both"/>
      </w:pPr>
      <w:r>
        <w:rPr>
          <w:rFonts w:ascii="Times New Roman"/>
          <w:b w:val="false"/>
          <w:i w:val="false"/>
          <w:color w:val="000000"/>
          <w:sz w:val="28"/>
        </w:rPr>
        <w:t>
      Руководитель субъекта здравоохранения: 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______________________________________________________</w:t>
      </w:r>
      <w:r>
        <w:br/>
      </w:r>
      <w:r>
        <w:rPr>
          <w:rFonts w:ascii="Times New Roman"/>
          <w:b w:val="false"/>
          <w:i w:val="false"/>
          <w:color w:val="000000"/>
          <w:sz w:val="28"/>
        </w:rPr>
        <w:t xml:space="preserve">       Электронный адрес исполнителя: ________________________</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89" w:id="276"/>
    <w:p>
      <w:pPr>
        <w:spacing w:after="0"/>
        <w:ind w:left="0"/>
        <w:jc w:val="left"/>
      </w:pPr>
      <w:r>
        <w:rPr>
          <w:rFonts w:ascii="Times New Roman"/>
          <w:b/>
          <w:i w:val="false"/>
          <w:color w:val="000000"/>
        </w:rPr>
        <w:t xml:space="preserve"> Информация о потреблении лекарственных средств и изделий медицинского назначения (в том числе реагентов)</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5618"/>
        <w:gridCol w:w="4712"/>
      </w:tblGrid>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7"/>
          <w:p>
            <w:pPr>
              <w:spacing w:after="20"/>
              <w:ind w:left="20"/>
              <w:jc w:val="both"/>
            </w:pPr>
            <w:r>
              <w:rPr>
                <w:rFonts w:ascii="Times New Roman"/>
                <w:b w:val="false"/>
                <w:i w:val="false"/>
                <w:color w:val="000000"/>
                <w:sz w:val="20"/>
              </w:rPr>
              <w:t>
№</w:t>
            </w:r>
          </w:p>
          <w:bookmarkEnd w:id="277"/>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отпущенных лекарственных средств в отделения*</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8"/>
          <w:p>
            <w:pPr>
              <w:spacing w:after="20"/>
              <w:ind w:left="20"/>
              <w:jc w:val="both"/>
            </w:pPr>
            <w:r>
              <w:rPr>
                <w:rFonts w:ascii="Times New Roman"/>
                <w:b w:val="false"/>
                <w:i w:val="false"/>
                <w:color w:val="000000"/>
                <w:sz w:val="20"/>
              </w:rPr>
              <w:t>
1</w:t>
            </w:r>
          </w:p>
          <w:bookmarkEnd w:id="278"/>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 (согласно штатному расписанию)</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9"/>
          <w:p>
            <w:pPr>
              <w:spacing w:after="20"/>
              <w:ind w:left="20"/>
              <w:jc w:val="both"/>
            </w:pPr>
            <w:r>
              <w:rPr>
                <w:rFonts w:ascii="Times New Roman"/>
                <w:b w:val="false"/>
                <w:i w:val="false"/>
                <w:color w:val="000000"/>
                <w:sz w:val="20"/>
              </w:rPr>
              <w:t>
2</w:t>
            </w:r>
          </w:p>
          <w:bookmarkEnd w:id="279"/>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 (согласно штатному расписанию)</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0"/>
          <w:p>
            <w:pPr>
              <w:spacing w:after="20"/>
              <w:ind w:left="20"/>
              <w:jc w:val="both"/>
            </w:pPr>
            <w:r>
              <w:rPr>
                <w:rFonts w:ascii="Times New Roman"/>
                <w:b w:val="false"/>
                <w:i w:val="false"/>
                <w:color w:val="000000"/>
                <w:sz w:val="20"/>
              </w:rPr>
              <w:t>
3</w:t>
            </w:r>
          </w:p>
          <w:bookmarkEnd w:id="280"/>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 (согласно штатному расписанию)</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1"/>
          <w:p>
            <w:pPr>
              <w:spacing w:after="20"/>
              <w:ind w:left="20"/>
              <w:jc w:val="both"/>
            </w:pPr>
            <w:r>
              <w:rPr>
                <w:rFonts w:ascii="Times New Roman"/>
                <w:b w:val="false"/>
                <w:i w:val="false"/>
                <w:color w:val="000000"/>
                <w:sz w:val="20"/>
              </w:rPr>
              <w:t>
4</w:t>
            </w:r>
          </w:p>
          <w:bookmarkEnd w:id="281"/>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 (согласно штатному расписанию)</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282"/>
    <w:p>
      <w:pPr>
        <w:spacing w:after="0"/>
        <w:ind w:left="0"/>
        <w:jc w:val="both"/>
      </w:pPr>
      <w:r>
        <w:rPr>
          <w:rFonts w:ascii="Times New Roman"/>
          <w:b w:val="false"/>
          <w:i w:val="false"/>
          <w:color w:val="000000"/>
          <w:sz w:val="28"/>
        </w:rPr>
        <w:t>
      Примечание:</w:t>
      </w:r>
    </w:p>
    <w:bookmarkEnd w:id="282"/>
    <w:bookmarkStart w:name="z297" w:id="283"/>
    <w:p>
      <w:pPr>
        <w:spacing w:after="0"/>
        <w:ind w:left="0"/>
        <w:jc w:val="both"/>
      </w:pPr>
      <w:r>
        <w:rPr>
          <w:rFonts w:ascii="Times New Roman"/>
          <w:b w:val="false"/>
          <w:i w:val="false"/>
          <w:color w:val="000000"/>
          <w:sz w:val="28"/>
        </w:rPr>
        <w:t>
      * – согласно данным бухгалтерского учета и финансовой отчетности субъекта здравоохранения за исследуемый период.</w:t>
      </w:r>
    </w:p>
    <w:bookmarkEnd w:id="283"/>
    <w:bookmarkStart w:name="z298" w:id="284"/>
    <w:p>
      <w:pPr>
        <w:spacing w:after="0"/>
        <w:ind w:left="0"/>
        <w:jc w:val="both"/>
      </w:pPr>
      <w:r>
        <w:rPr>
          <w:rFonts w:ascii="Times New Roman"/>
          <w:b w:val="false"/>
          <w:i w:val="false"/>
          <w:color w:val="000000"/>
          <w:sz w:val="28"/>
        </w:rPr>
        <w:t xml:space="preserve">
      Руководитель субъекта </w:t>
      </w:r>
    </w:p>
    <w:bookmarkEnd w:id="284"/>
    <w:bookmarkStart w:name="z299" w:id="285"/>
    <w:p>
      <w:pPr>
        <w:spacing w:after="0"/>
        <w:ind w:left="0"/>
        <w:jc w:val="both"/>
      </w:pPr>
      <w:r>
        <w:rPr>
          <w:rFonts w:ascii="Times New Roman"/>
          <w:b w:val="false"/>
          <w:i w:val="false"/>
          <w:color w:val="000000"/>
          <w:sz w:val="28"/>
        </w:rPr>
        <w:t>
      здравоохранения: _____________________________________________________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301" w:id="286"/>
    <w:p>
      <w:pPr>
        <w:spacing w:after="0"/>
        <w:ind w:left="0"/>
        <w:jc w:val="left"/>
      </w:pPr>
      <w:r>
        <w:rPr>
          <w:rFonts w:ascii="Times New Roman"/>
          <w:b/>
          <w:i w:val="false"/>
          <w:color w:val="000000"/>
        </w:rPr>
        <w:t xml:space="preserve"> Информация о количестве выполненных консультативно-диагностических услуг</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6137"/>
        <w:gridCol w:w="4011"/>
      </w:tblGrid>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7"/>
          <w:p>
            <w:pPr>
              <w:spacing w:after="20"/>
              <w:ind w:left="20"/>
              <w:jc w:val="both"/>
            </w:pPr>
            <w:r>
              <w:rPr>
                <w:rFonts w:ascii="Times New Roman"/>
                <w:b w:val="false"/>
                <w:i w:val="false"/>
                <w:color w:val="000000"/>
                <w:sz w:val="20"/>
              </w:rPr>
              <w:t>
№</w:t>
            </w:r>
          </w:p>
          <w:bookmarkEnd w:id="287"/>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исследований/услуг*</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8"/>
          <w:p>
            <w:pPr>
              <w:spacing w:after="20"/>
              <w:ind w:left="20"/>
              <w:jc w:val="both"/>
            </w:pPr>
            <w:r>
              <w:rPr>
                <w:rFonts w:ascii="Times New Roman"/>
                <w:b w:val="false"/>
                <w:i w:val="false"/>
                <w:color w:val="000000"/>
                <w:sz w:val="20"/>
              </w:rPr>
              <w:t>
1</w:t>
            </w:r>
          </w:p>
          <w:bookmarkEnd w:id="288"/>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 (согласно штатному расписанию)</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9"/>
          <w:p>
            <w:pPr>
              <w:spacing w:after="20"/>
              <w:ind w:left="20"/>
              <w:jc w:val="both"/>
            </w:pPr>
            <w:r>
              <w:rPr>
                <w:rFonts w:ascii="Times New Roman"/>
                <w:b w:val="false"/>
                <w:i w:val="false"/>
                <w:color w:val="000000"/>
                <w:sz w:val="20"/>
              </w:rPr>
              <w:t>
2</w:t>
            </w:r>
          </w:p>
          <w:bookmarkEnd w:id="289"/>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 (согласно штатному расписанию)</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0"/>
          <w:p>
            <w:pPr>
              <w:spacing w:after="20"/>
              <w:ind w:left="20"/>
              <w:jc w:val="both"/>
            </w:pPr>
            <w:r>
              <w:rPr>
                <w:rFonts w:ascii="Times New Roman"/>
                <w:b w:val="false"/>
                <w:i w:val="false"/>
                <w:color w:val="000000"/>
                <w:sz w:val="20"/>
              </w:rPr>
              <w:t>
3</w:t>
            </w:r>
          </w:p>
          <w:bookmarkEnd w:id="290"/>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 (согласно штатному расписанию)</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1"/>
          <w:p>
            <w:pPr>
              <w:spacing w:after="20"/>
              <w:ind w:left="20"/>
              <w:jc w:val="both"/>
            </w:pPr>
            <w:r>
              <w:rPr>
                <w:rFonts w:ascii="Times New Roman"/>
                <w:b w:val="false"/>
                <w:i w:val="false"/>
                <w:color w:val="000000"/>
                <w:sz w:val="20"/>
              </w:rPr>
              <w:t>
4</w:t>
            </w:r>
          </w:p>
          <w:bookmarkEnd w:id="291"/>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 (согласно штатному расписанию)</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 w:id="292"/>
    <w:p>
      <w:pPr>
        <w:spacing w:after="0"/>
        <w:ind w:left="0"/>
        <w:jc w:val="both"/>
      </w:pPr>
      <w:r>
        <w:rPr>
          <w:rFonts w:ascii="Times New Roman"/>
          <w:b w:val="false"/>
          <w:i w:val="false"/>
          <w:color w:val="000000"/>
          <w:sz w:val="28"/>
        </w:rPr>
        <w:t>
      Примечание:</w:t>
      </w:r>
    </w:p>
    <w:bookmarkEnd w:id="292"/>
    <w:bookmarkStart w:name="z309" w:id="293"/>
    <w:p>
      <w:pPr>
        <w:spacing w:after="0"/>
        <w:ind w:left="0"/>
        <w:jc w:val="both"/>
      </w:pPr>
      <w:r>
        <w:rPr>
          <w:rFonts w:ascii="Times New Roman"/>
          <w:b w:val="false"/>
          <w:i w:val="false"/>
          <w:color w:val="000000"/>
          <w:sz w:val="28"/>
        </w:rPr>
        <w:t>
      * – согласно внутренним журналам учета консультативно-диагностических услуг субъекта здравоохранения за исследуемый период.</w:t>
      </w:r>
    </w:p>
    <w:bookmarkEnd w:id="293"/>
    <w:bookmarkStart w:name="z310" w:id="294"/>
    <w:p>
      <w:pPr>
        <w:spacing w:after="0"/>
        <w:ind w:left="0"/>
        <w:jc w:val="both"/>
      </w:pPr>
      <w:r>
        <w:rPr>
          <w:rFonts w:ascii="Times New Roman"/>
          <w:b w:val="false"/>
          <w:i w:val="false"/>
          <w:color w:val="000000"/>
          <w:sz w:val="28"/>
        </w:rPr>
        <w:t xml:space="preserve">
      Руководитель субъекта </w:t>
      </w:r>
    </w:p>
    <w:bookmarkEnd w:id="294"/>
    <w:bookmarkStart w:name="z311" w:id="295"/>
    <w:p>
      <w:pPr>
        <w:spacing w:after="0"/>
        <w:ind w:left="0"/>
        <w:jc w:val="both"/>
      </w:pPr>
      <w:r>
        <w:rPr>
          <w:rFonts w:ascii="Times New Roman"/>
          <w:b w:val="false"/>
          <w:i w:val="false"/>
          <w:color w:val="000000"/>
          <w:sz w:val="28"/>
        </w:rPr>
        <w:t>
      здравоохранения: _____________________________________________________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313" w:id="296"/>
    <w:p>
      <w:pPr>
        <w:spacing w:after="0"/>
        <w:ind w:left="0"/>
        <w:jc w:val="left"/>
      </w:pPr>
      <w:r>
        <w:rPr>
          <w:rFonts w:ascii="Times New Roman"/>
          <w:b/>
          <w:i w:val="false"/>
          <w:color w:val="000000"/>
        </w:rPr>
        <w:t xml:space="preserve"> Информация о выполненных хирургических операциях</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6836"/>
        <w:gridCol w:w="3066"/>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7"/>
          <w:p>
            <w:pPr>
              <w:spacing w:after="20"/>
              <w:ind w:left="20"/>
              <w:jc w:val="both"/>
            </w:pPr>
            <w:r>
              <w:rPr>
                <w:rFonts w:ascii="Times New Roman"/>
                <w:b w:val="false"/>
                <w:i w:val="false"/>
                <w:color w:val="000000"/>
                <w:sz w:val="20"/>
              </w:rPr>
              <w:t>
№</w:t>
            </w:r>
          </w:p>
          <w:bookmarkEnd w:id="297"/>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8"/>
          <w:p>
            <w:pPr>
              <w:spacing w:after="20"/>
              <w:ind w:left="20"/>
              <w:jc w:val="both"/>
            </w:pPr>
            <w:r>
              <w:rPr>
                <w:rFonts w:ascii="Times New Roman"/>
                <w:b w:val="false"/>
                <w:i w:val="false"/>
                <w:color w:val="000000"/>
                <w:sz w:val="20"/>
              </w:rPr>
              <w:t>
1</w:t>
            </w:r>
          </w:p>
          <w:bookmarkEnd w:id="298"/>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 (согласно штатному расписанию)</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9"/>
          <w:p>
            <w:pPr>
              <w:spacing w:after="20"/>
              <w:ind w:left="20"/>
              <w:jc w:val="both"/>
            </w:pPr>
            <w:r>
              <w:rPr>
                <w:rFonts w:ascii="Times New Roman"/>
                <w:b w:val="false"/>
                <w:i w:val="false"/>
                <w:color w:val="000000"/>
                <w:sz w:val="20"/>
              </w:rPr>
              <w:t>
2</w:t>
            </w:r>
          </w:p>
          <w:bookmarkEnd w:id="299"/>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 (согласно штатному расписанию)</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0"/>
          <w:p>
            <w:pPr>
              <w:spacing w:after="20"/>
              <w:ind w:left="20"/>
              <w:jc w:val="both"/>
            </w:pPr>
            <w:r>
              <w:rPr>
                <w:rFonts w:ascii="Times New Roman"/>
                <w:b w:val="false"/>
                <w:i w:val="false"/>
                <w:color w:val="000000"/>
                <w:sz w:val="20"/>
              </w:rPr>
              <w:t>
3</w:t>
            </w:r>
          </w:p>
          <w:bookmarkEnd w:id="300"/>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 (согласно штатному расписанию)</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1"/>
          <w:p>
            <w:pPr>
              <w:spacing w:after="20"/>
              <w:ind w:left="20"/>
              <w:jc w:val="both"/>
            </w:pPr>
            <w:r>
              <w:rPr>
                <w:rFonts w:ascii="Times New Roman"/>
                <w:b w:val="false"/>
                <w:i w:val="false"/>
                <w:color w:val="000000"/>
                <w:sz w:val="20"/>
              </w:rPr>
              <w:t>
4</w:t>
            </w:r>
          </w:p>
          <w:bookmarkEnd w:id="301"/>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 (согласно штатному расписанию)</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0" w:id="302"/>
    <w:p>
      <w:pPr>
        <w:spacing w:after="0"/>
        <w:ind w:left="0"/>
        <w:jc w:val="both"/>
      </w:pPr>
      <w:r>
        <w:rPr>
          <w:rFonts w:ascii="Times New Roman"/>
          <w:b w:val="false"/>
          <w:i w:val="false"/>
          <w:color w:val="000000"/>
          <w:sz w:val="28"/>
        </w:rPr>
        <w:t>
      Примечание:</w:t>
      </w:r>
    </w:p>
    <w:bookmarkEnd w:id="302"/>
    <w:bookmarkStart w:name="z321" w:id="303"/>
    <w:p>
      <w:pPr>
        <w:spacing w:after="0"/>
        <w:ind w:left="0"/>
        <w:jc w:val="both"/>
      </w:pPr>
      <w:r>
        <w:rPr>
          <w:rFonts w:ascii="Times New Roman"/>
          <w:b w:val="false"/>
          <w:i w:val="false"/>
          <w:color w:val="000000"/>
          <w:sz w:val="28"/>
        </w:rPr>
        <w:t xml:space="preserve">
      * – согласно журналу операций субъекта здравоохранения за исследуемый период. </w:t>
      </w:r>
    </w:p>
    <w:bookmarkEnd w:id="303"/>
    <w:bookmarkStart w:name="z322" w:id="304"/>
    <w:p>
      <w:pPr>
        <w:spacing w:after="0"/>
        <w:ind w:left="0"/>
        <w:jc w:val="both"/>
      </w:pPr>
      <w:r>
        <w:rPr>
          <w:rFonts w:ascii="Times New Roman"/>
          <w:b w:val="false"/>
          <w:i w:val="false"/>
          <w:color w:val="000000"/>
          <w:sz w:val="28"/>
        </w:rPr>
        <w:t xml:space="preserve">
      Руководитель субъекта </w:t>
      </w:r>
    </w:p>
    <w:bookmarkEnd w:id="304"/>
    <w:bookmarkStart w:name="z323" w:id="305"/>
    <w:p>
      <w:pPr>
        <w:spacing w:after="0"/>
        <w:ind w:left="0"/>
        <w:jc w:val="both"/>
      </w:pPr>
      <w:r>
        <w:rPr>
          <w:rFonts w:ascii="Times New Roman"/>
          <w:b w:val="false"/>
          <w:i w:val="false"/>
          <w:color w:val="000000"/>
          <w:sz w:val="28"/>
        </w:rPr>
        <w:t>
      здравоохранения: _____________________________________________________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325" w:id="306"/>
    <w:p>
      <w:pPr>
        <w:spacing w:after="0"/>
        <w:ind w:left="0"/>
        <w:jc w:val="left"/>
      </w:pPr>
      <w:r>
        <w:rPr>
          <w:rFonts w:ascii="Times New Roman"/>
          <w:b/>
          <w:i w:val="false"/>
          <w:color w:val="000000"/>
        </w:rPr>
        <w:t xml:space="preserve"> Информация о количестве пациентов, поступивших в отделения анестезиологии, реаниматологии и интенсивной терапии*</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4562"/>
        <w:gridCol w:w="2046"/>
        <w:gridCol w:w="2046"/>
        <w:gridCol w:w="2046"/>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7"/>
          <w:p>
            <w:pPr>
              <w:spacing w:after="20"/>
              <w:ind w:left="20"/>
              <w:jc w:val="both"/>
            </w:pPr>
            <w:r>
              <w:rPr>
                <w:rFonts w:ascii="Times New Roman"/>
                <w:b w:val="false"/>
                <w:i w:val="false"/>
                <w:color w:val="000000"/>
                <w:sz w:val="20"/>
              </w:rPr>
              <w:t>
№</w:t>
            </w:r>
          </w:p>
          <w:bookmarkEnd w:id="307"/>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8"/>
          <w:p>
            <w:pPr>
              <w:spacing w:after="20"/>
              <w:ind w:left="20"/>
              <w:jc w:val="both"/>
            </w:pPr>
            <w:r>
              <w:rPr>
                <w:rFonts w:ascii="Times New Roman"/>
                <w:b w:val="false"/>
                <w:i w:val="false"/>
                <w:color w:val="000000"/>
                <w:sz w:val="20"/>
              </w:rPr>
              <w:t>
1</w:t>
            </w:r>
          </w:p>
          <w:bookmarkEnd w:id="308"/>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 (согласно штатному расписанию)</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9"/>
          <w:p>
            <w:pPr>
              <w:spacing w:after="20"/>
              <w:ind w:left="20"/>
              <w:jc w:val="both"/>
            </w:pPr>
            <w:r>
              <w:rPr>
                <w:rFonts w:ascii="Times New Roman"/>
                <w:b w:val="false"/>
                <w:i w:val="false"/>
                <w:color w:val="000000"/>
                <w:sz w:val="20"/>
              </w:rPr>
              <w:t>
2</w:t>
            </w:r>
          </w:p>
          <w:bookmarkEnd w:id="309"/>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 (согласно штатному расписанию)</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0"/>
          <w:p>
            <w:pPr>
              <w:spacing w:after="20"/>
              <w:ind w:left="20"/>
              <w:jc w:val="both"/>
            </w:pPr>
            <w:r>
              <w:rPr>
                <w:rFonts w:ascii="Times New Roman"/>
                <w:b w:val="false"/>
                <w:i w:val="false"/>
                <w:color w:val="000000"/>
                <w:sz w:val="20"/>
              </w:rPr>
              <w:t>
3</w:t>
            </w:r>
          </w:p>
          <w:bookmarkEnd w:id="310"/>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 (согласно штатному расписанию)</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1"/>
          <w:p>
            <w:pPr>
              <w:spacing w:after="20"/>
              <w:ind w:left="20"/>
              <w:jc w:val="both"/>
            </w:pPr>
            <w:r>
              <w:rPr>
                <w:rFonts w:ascii="Times New Roman"/>
                <w:b w:val="false"/>
                <w:i w:val="false"/>
                <w:color w:val="000000"/>
                <w:sz w:val="20"/>
              </w:rPr>
              <w:t>
4</w:t>
            </w:r>
          </w:p>
          <w:bookmarkEnd w:id="311"/>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 (согласно штатному расписанию)</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2" w:id="312"/>
    <w:p>
      <w:pPr>
        <w:spacing w:after="0"/>
        <w:ind w:left="0"/>
        <w:jc w:val="both"/>
      </w:pPr>
      <w:r>
        <w:rPr>
          <w:rFonts w:ascii="Times New Roman"/>
          <w:b w:val="false"/>
          <w:i w:val="false"/>
          <w:color w:val="000000"/>
          <w:sz w:val="28"/>
        </w:rPr>
        <w:t xml:space="preserve">
      Примечание: </w:t>
      </w:r>
    </w:p>
    <w:bookmarkEnd w:id="312"/>
    <w:bookmarkStart w:name="z333" w:id="313"/>
    <w:p>
      <w:pPr>
        <w:spacing w:after="0"/>
        <w:ind w:left="0"/>
        <w:jc w:val="both"/>
      </w:pPr>
      <w:r>
        <w:rPr>
          <w:rFonts w:ascii="Times New Roman"/>
          <w:b w:val="false"/>
          <w:i w:val="false"/>
          <w:color w:val="000000"/>
          <w:sz w:val="28"/>
        </w:rPr>
        <w:t>
      * – согласно журналу учета больных ОАРИТ субъекта здравоохранения за исследуемый период.</w:t>
      </w:r>
    </w:p>
    <w:bookmarkEnd w:id="313"/>
    <w:bookmarkStart w:name="z334" w:id="314"/>
    <w:p>
      <w:pPr>
        <w:spacing w:after="0"/>
        <w:ind w:left="0"/>
        <w:jc w:val="both"/>
      </w:pPr>
      <w:r>
        <w:rPr>
          <w:rFonts w:ascii="Times New Roman"/>
          <w:b w:val="false"/>
          <w:i w:val="false"/>
          <w:color w:val="000000"/>
          <w:sz w:val="28"/>
        </w:rPr>
        <w:t>
      Расшифровка аббревиатур:</w:t>
      </w:r>
    </w:p>
    <w:bookmarkEnd w:id="314"/>
    <w:bookmarkStart w:name="z335" w:id="315"/>
    <w:p>
      <w:pPr>
        <w:spacing w:after="0"/>
        <w:ind w:left="0"/>
        <w:jc w:val="both"/>
      </w:pPr>
      <w:r>
        <w:rPr>
          <w:rFonts w:ascii="Times New Roman"/>
          <w:b w:val="false"/>
          <w:i w:val="false"/>
          <w:color w:val="000000"/>
          <w:sz w:val="28"/>
        </w:rPr>
        <w:t>
      ОАРИТ – отделение анестезиологии, реанимации и интенсивной терапии.</w:t>
      </w:r>
    </w:p>
    <w:bookmarkEnd w:id="315"/>
    <w:bookmarkStart w:name="z336" w:id="316"/>
    <w:p>
      <w:pPr>
        <w:spacing w:after="0"/>
        <w:ind w:left="0"/>
        <w:jc w:val="both"/>
      </w:pPr>
      <w:r>
        <w:rPr>
          <w:rFonts w:ascii="Times New Roman"/>
          <w:b w:val="false"/>
          <w:i w:val="false"/>
          <w:color w:val="000000"/>
          <w:sz w:val="28"/>
        </w:rPr>
        <w:t>
      Руководитель субъекта</w:t>
      </w:r>
      <w:r>
        <w:br/>
      </w:r>
      <w:r>
        <w:rPr>
          <w:rFonts w:ascii="Times New Roman"/>
          <w:b w:val="false"/>
          <w:i w:val="false"/>
          <w:color w:val="000000"/>
          <w:sz w:val="28"/>
        </w:rPr>
        <w:t xml:space="preserve">       здравоохранения: _____________________________________________________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338" w:id="317"/>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о фактически занимаемых ставках"*</w:t>
      </w:r>
    </w:p>
    <w:bookmarkEnd w:id="317"/>
    <w:bookmarkStart w:name="z339" w:id="318"/>
    <w:p>
      <w:pPr>
        <w:spacing w:after="0"/>
        <w:ind w:left="0"/>
        <w:jc w:val="both"/>
      </w:pPr>
      <w:r>
        <w:rPr>
          <w:rFonts w:ascii="Times New Roman"/>
          <w:b w:val="false"/>
          <w:i w:val="false"/>
          <w:color w:val="000000"/>
          <w:sz w:val="28"/>
        </w:rPr>
        <w:t>
      Индекс: 3-ФЗС</w:t>
      </w:r>
    </w:p>
    <w:bookmarkEnd w:id="318"/>
    <w:bookmarkStart w:name="z340" w:id="319"/>
    <w:p>
      <w:pPr>
        <w:spacing w:after="0"/>
        <w:ind w:left="0"/>
        <w:jc w:val="both"/>
      </w:pPr>
      <w:r>
        <w:rPr>
          <w:rFonts w:ascii="Times New Roman"/>
          <w:b w:val="false"/>
          <w:i w:val="false"/>
          <w:color w:val="000000"/>
          <w:sz w:val="28"/>
        </w:rPr>
        <w:t>
      Периодичность: по мере необходимости</w:t>
      </w:r>
    </w:p>
    <w:bookmarkEnd w:id="319"/>
    <w:bookmarkStart w:name="z341" w:id="320"/>
    <w:p>
      <w:pPr>
        <w:spacing w:after="0"/>
        <w:ind w:left="0"/>
        <w:jc w:val="both"/>
      </w:pPr>
      <w:r>
        <w:rPr>
          <w:rFonts w:ascii="Times New Roman"/>
          <w:b w:val="false"/>
          <w:i w:val="false"/>
          <w:color w:val="000000"/>
          <w:sz w:val="28"/>
        </w:rPr>
        <w:t>
      Круг лиц представляющих информацию: Референтные субъекты</w:t>
      </w:r>
    </w:p>
    <w:bookmarkEnd w:id="320"/>
    <w:bookmarkStart w:name="z342" w:id="321"/>
    <w:p>
      <w:pPr>
        <w:spacing w:after="0"/>
        <w:ind w:left="0"/>
        <w:jc w:val="both"/>
      </w:pPr>
      <w:r>
        <w:rPr>
          <w:rFonts w:ascii="Times New Roman"/>
          <w:b w:val="false"/>
          <w:i w:val="false"/>
          <w:color w:val="000000"/>
          <w:sz w:val="28"/>
        </w:rPr>
        <w:t>
      Куда представляется форма: Рабочий орган</w:t>
      </w:r>
    </w:p>
    <w:bookmarkEnd w:id="321"/>
    <w:bookmarkStart w:name="z343" w:id="322"/>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8"/>
        <w:gridCol w:w="5781"/>
        <w:gridCol w:w="2071"/>
      </w:tblGrid>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3"/>
          <w:p>
            <w:pPr>
              <w:spacing w:after="20"/>
              <w:ind w:left="20"/>
              <w:jc w:val="both"/>
            </w:pPr>
            <w:r>
              <w:rPr>
                <w:rFonts w:ascii="Times New Roman"/>
                <w:b w:val="false"/>
                <w:i w:val="false"/>
                <w:color w:val="000000"/>
                <w:sz w:val="20"/>
              </w:rPr>
              <w:t>
№</w:t>
            </w:r>
          </w:p>
          <w:bookmarkEnd w:id="323"/>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ставок</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4"/>
          <w:p>
            <w:pPr>
              <w:spacing w:after="20"/>
              <w:ind w:left="20"/>
              <w:jc w:val="both"/>
            </w:pPr>
            <w:r>
              <w:rPr>
                <w:rFonts w:ascii="Times New Roman"/>
                <w:b w:val="false"/>
                <w:i w:val="false"/>
                <w:color w:val="000000"/>
                <w:sz w:val="20"/>
              </w:rPr>
              <w:t>
1</w:t>
            </w:r>
          </w:p>
          <w:bookmarkEnd w:id="324"/>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блок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5"/>
          <w:p>
            <w:pPr>
              <w:spacing w:after="20"/>
              <w:ind w:left="20"/>
              <w:jc w:val="both"/>
            </w:pPr>
            <w:r>
              <w:rPr>
                <w:rFonts w:ascii="Times New Roman"/>
                <w:b w:val="false"/>
                <w:i w:val="false"/>
                <w:color w:val="000000"/>
                <w:sz w:val="20"/>
              </w:rPr>
              <w:t>
2</w:t>
            </w:r>
          </w:p>
          <w:bookmarkEnd w:id="325"/>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кадров</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6"/>
          <w:p>
            <w:pPr>
              <w:spacing w:after="20"/>
              <w:ind w:left="20"/>
              <w:jc w:val="both"/>
            </w:pPr>
            <w:r>
              <w:rPr>
                <w:rFonts w:ascii="Times New Roman"/>
                <w:b w:val="false"/>
                <w:i w:val="false"/>
                <w:color w:val="000000"/>
                <w:sz w:val="20"/>
              </w:rPr>
              <w:t>
3</w:t>
            </w:r>
          </w:p>
          <w:bookmarkEnd w:id="326"/>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7"/>
          <w:p>
            <w:pPr>
              <w:spacing w:after="20"/>
              <w:ind w:left="20"/>
              <w:jc w:val="both"/>
            </w:pPr>
            <w:r>
              <w:rPr>
                <w:rFonts w:ascii="Times New Roman"/>
                <w:b w:val="false"/>
                <w:i w:val="false"/>
                <w:color w:val="000000"/>
                <w:sz w:val="20"/>
              </w:rPr>
              <w:t>
4</w:t>
            </w:r>
          </w:p>
          <w:bookmarkEnd w:id="327"/>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Прачечная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8"/>
          <w:p>
            <w:pPr>
              <w:spacing w:after="20"/>
              <w:ind w:left="20"/>
              <w:jc w:val="both"/>
            </w:pPr>
            <w:r>
              <w:rPr>
                <w:rFonts w:ascii="Times New Roman"/>
                <w:b w:val="false"/>
                <w:i w:val="false"/>
                <w:color w:val="000000"/>
                <w:sz w:val="20"/>
              </w:rPr>
              <w:t>
5</w:t>
            </w:r>
          </w:p>
          <w:bookmarkEnd w:id="328"/>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Пищеблок/Кухня/Питание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9"/>
          <w:p>
            <w:pPr>
              <w:spacing w:after="20"/>
              <w:ind w:left="20"/>
              <w:jc w:val="both"/>
            </w:pPr>
            <w:r>
              <w:rPr>
                <w:rFonts w:ascii="Times New Roman"/>
                <w:b w:val="false"/>
                <w:i w:val="false"/>
                <w:color w:val="000000"/>
                <w:sz w:val="20"/>
              </w:rPr>
              <w:t>
6</w:t>
            </w:r>
          </w:p>
          <w:bookmarkEnd w:id="329"/>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(гаражи)</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0"/>
          <w:p>
            <w:pPr>
              <w:spacing w:after="20"/>
              <w:ind w:left="20"/>
              <w:jc w:val="both"/>
            </w:pPr>
            <w:r>
              <w:rPr>
                <w:rFonts w:ascii="Times New Roman"/>
                <w:b w:val="false"/>
                <w:i w:val="false"/>
                <w:color w:val="000000"/>
                <w:sz w:val="20"/>
              </w:rPr>
              <w:t>
7</w:t>
            </w:r>
          </w:p>
          <w:bookmarkEnd w:id="330"/>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медицинской статистики</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1"/>
          <w:p>
            <w:pPr>
              <w:spacing w:after="20"/>
              <w:ind w:left="20"/>
              <w:jc w:val="both"/>
            </w:pPr>
            <w:r>
              <w:rPr>
                <w:rFonts w:ascii="Times New Roman"/>
                <w:b w:val="false"/>
                <w:i w:val="false"/>
                <w:color w:val="000000"/>
                <w:sz w:val="20"/>
              </w:rPr>
              <w:t>
8</w:t>
            </w:r>
          </w:p>
          <w:bookmarkEnd w:id="331"/>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стерилизационное отделение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2"/>
          <w:p>
            <w:pPr>
              <w:spacing w:after="20"/>
              <w:ind w:left="20"/>
              <w:jc w:val="both"/>
            </w:pPr>
            <w:r>
              <w:rPr>
                <w:rFonts w:ascii="Times New Roman"/>
                <w:b w:val="false"/>
                <w:i w:val="false"/>
                <w:color w:val="000000"/>
                <w:sz w:val="20"/>
              </w:rPr>
              <w:t>
9</w:t>
            </w:r>
          </w:p>
          <w:bookmarkEnd w:id="332"/>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3"/>
          <w:p>
            <w:pPr>
              <w:spacing w:after="20"/>
              <w:ind w:left="20"/>
              <w:jc w:val="both"/>
            </w:pPr>
            <w:r>
              <w:rPr>
                <w:rFonts w:ascii="Times New Roman"/>
                <w:b w:val="false"/>
                <w:i w:val="false"/>
                <w:color w:val="000000"/>
                <w:sz w:val="20"/>
              </w:rPr>
              <w:t>
10</w:t>
            </w:r>
          </w:p>
          <w:bookmarkEnd w:id="333"/>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отделение (лучевой диагностики)</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4"/>
          <w:p>
            <w:pPr>
              <w:spacing w:after="20"/>
              <w:ind w:left="20"/>
              <w:jc w:val="both"/>
            </w:pPr>
            <w:r>
              <w:rPr>
                <w:rFonts w:ascii="Times New Roman"/>
                <w:b w:val="false"/>
                <w:i w:val="false"/>
                <w:color w:val="000000"/>
                <w:sz w:val="20"/>
              </w:rPr>
              <w:t>
11</w:t>
            </w:r>
          </w:p>
          <w:bookmarkEnd w:id="334"/>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УЗИ и функциональной диагностики</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5"/>
          <w:p>
            <w:pPr>
              <w:spacing w:after="20"/>
              <w:ind w:left="20"/>
              <w:jc w:val="both"/>
            </w:pPr>
            <w:r>
              <w:rPr>
                <w:rFonts w:ascii="Times New Roman"/>
                <w:b w:val="false"/>
                <w:i w:val="false"/>
                <w:color w:val="000000"/>
                <w:sz w:val="20"/>
              </w:rPr>
              <w:t>
12</w:t>
            </w:r>
          </w:p>
          <w:bookmarkEnd w:id="335"/>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6"/>
          <w:p>
            <w:pPr>
              <w:spacing w:after="20"/>
              <w:ind w:left="20"/>
              <w:jc w:val="both"/>
            </w:pPr>
            <w:r>
              <w:rPr>
                <w:rFonts w:ascii="Times New Roman"/>
                <w:b w:val="false"/>
                <w:i w:val="false"/>
                <w:color w:val="000000"/>
                <w:sz w:val="20"/>
              </w:rPr>
              <w:t>
13</w:t>
            </w:r>
          </w:p>
          <w:bookmarkEnd w:id="336"/>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7"/>
          <w:p>
            <w:pPr>
              <w:spacing w:after="20"/>
              <w:ind w:left="20"/>
              <w:jc w:val="both"/>
            </w:pPr>
            <w:r>
              <w:rPr>
                <w:rFonts w:ascii="Times New Roman"/>
                <w:b w:val="false"/>
                <w:i w:val="false"/>
                <w:color w:val="000000"/>
                <w:sz w:val="20"/>
              </w:rPr>
              <w:t>
14</w:t>
            </w:r>
          </w:p>
          <w:bookmarkEnd w:id="337"/>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эндоскопии</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8"/>
          <w:p>
            <w:pPr>
              <w:spacing w:after="20"/>
              <w:ind w:left="20"/>
              <w:jc w:val="both"/>
            </w:pPr>
            <w:r>
              <w:rPr>
                <w:rFonts w:ascii="Times New Roman"/>
                <w:b w:val="false"/>
                <w:i w:val="false"/>
                <w:color w:val="000000"/>
                <w:sz w:val="20"/>
              </w:rPr>
              <w:t>
15</w:t>
            </w:r>
          </w:p>
          <w:bookmarkEnd w:id="338"/>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Амбулаторное отделение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9"/>
          <w:p>
            <w:pPr>
              <w:spacing w:after="20"/>
              <w:ind w:left="20"/>
              <w:jc w:val="both"/>
            </w:pPr>
            <w:r>
              <w:rPr>
                <w:rFonts w:ascii="Times New Roman"/>
                <w:b w:val="false"/>
                <w:i w:val="false"/>
                <w:color w:val="000000"/>
                <w:sz w:val="20"/>
              </w:rPr>
              <w:t>
16</w:t>
            </w:r>
          </w:p>
          <w:bookmarkEnd w:id="339"/>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0"/>
          <w:p>
            <w:pPr>
              <w:spacing w:after="20"/>
              <w:ind w:left="20"/>
              <w:jc w:val="both"/>
            </w:pPr>
            <w:r>
              <w:rPr>
                <w:rFonts w:ascii="Times New Roman"/>
                <w:b w:val="false"/>
                <w:i w:val="false"/>
                <w:color w:val="000000"/>
                <w:sz w:val="20"/>
              </w:rPr>
              <w:t>
17</w:t>
            </w:r>
          </w:p>
          <w:bookmarkEnd w:id="340"/>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 отделение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1"/>
          <w:p>
            <w:pPr>
              <w:spacing w:after="20"/>
              <w:ind w:left="20"/>
              <w:jc w:val="both"/>
            </w:pPr>
            <w:r>
              <w:rPr>
                <w:rFonts w:ascii="Times New Roman"/>
                <w:b w:val="false"/>
                <w:i w:val="false"/>
                <w:color w:val="000000"/>
                <w:sz w:val="20"/>
              </w:rPr>
              <w:t>
18</w:t>
            </w:r>
          </w:p>
          <w:bookmarkEnd w:id="341"/>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2"/>
          <w:p>
            <w:pPr>
              <w:spacing w:after="20"/>
              <w:ind w:left="20"/>
              <w:jc w:val="both"/>
            </w:pPr>
            <w:r>
              <w:rPr>
                <w:rFonts w:ascii="Times New Roman"/>
                <w:b w:val="false"/>
                <w:i w:val="false"/>
                <w:color w:val="000000"/>
                <w:sz w:val="20"/>
              </w:rPr>
              <w:t>
19</w:t>
            </w:r>
          </w:p>
          <w:bookmarkEnd w:id="342"/>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3"/>
          <w:p>
            <w:pPr>
              <w:spacing w:after="20"/>
              <w:ind w:left="20"/>
              <w:jc w:val="both"/>
            </w:pPr>
            <w:r>
              <w:rPr>
                <w:rFonts w:ascii="Times New Roman"/>
                <w:b w:val="false"/>
                <w:i w:val="false"/>
                <w:color w:val="000000"/>
                <w:sz w:val="20"/>
              </w:rPr>
              <w:t>
20</w:t>
            </w:r>
          </w:p>
          <w:bookmarkEnd w:id="343"/>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взрослый</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4"/>
          <w:p>
            <w:pPr>
              <w:spacing w:after="20"/>
              <w:ind w:left="20"/>
              <w:jc w:val="both"/>
            </w:pPr>
            <w:r>
              <w:rPr>
                <w:rFonts w:ascii="Times New Roman"/>
                <w:b w:val="false"/>
                <w:i w:val="false"/>
                <w:color w:val="000000"/>
                <w:sz w:val="20"/>
              </w:rPr>
              <w:t>
21</w:t>
            </w:r>
          </w:p>
          <w:bookmarkEnd w:id="344"/>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детский</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5"/>
          <w:p>
            <w:pPr>
              <w:spacing w:after="20"/>
              <w:ind w:left="20"/>
              <w:jc w:val="both"/>
            </w:pPr>
            <w:r>
              <w:rPr>
                <w:rFonts w:ascii="Times New Roman"/>
                <w:b w:val="false"/>
                <w:i w:val="false"/>
                <w:color w:val="000000"/>
                <w:sz w:val="20"/>
              </w:rPr>
              <w:t>
22</w:t>
            </w:r>
          </w:p>
          <w:bookmarkEnd w:id="345"/>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6"/>
          <w:p>
            <w:pPr>
              <w:spacing w:after="20"/>
              <w:ind w:left="20"/>
              <w:jc w:val="both"/>
            </w:pPr>
            <w:r>
              <w:rPr>
                <w:rFonts w:ascii="Times New Roman"/>
                <w:b w:val="false"/>
                <w:i w:val="false"/>
                <w:color w:val="000000"/>
                <w:sz w:val="20"/>
              </w:rPr>
              <w:t>
23</w:t>
            </w:r>
          </w:p>
          <w:bookmarkEnd w:id="346"/>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7"/>
          <w:p>
            <w:pPr>
              <w:spacing w:after="20"/>
              <w:ind w:left="20"/>
              <w:jc w:val="both"/>
            </w:pPr>
            <w:r>
              <w:rPr>
                <w:rFonts w:ascii="Times New Roman"/>
                <w:b w:val="false"/>
                <w:i w:val="false"/>
                <w:color w:val="000000"/>
                <w:sz w:val="20"/>
              </w:rPr>
              <w:t>
24</w:t>
            </w:r>
          </w:p>
          <w:bookmarkEnd w:id="347"/>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8"/>
          <w:p>
            <w:pPr>
              <w:spacing w:after="20"/>
              <w:ind w:left="20"/>
              <w:jc w:val="both"/>
            </w:pPr>
            <w:r>
              <w:rPr>
                <w:rFonts w:ascii="Times New Roman"/>
                <w:b w:val="false"/>
                <w:i w:val="false"/>
                <w:color w:val="000000"/>
                <w:sz w:val="20"/>
              </w:rPr>
              <w:t>
25</w:t>
            </w:r>
          </w:p>
          <w:bookmarkEnd w:id="348"/>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349"/>
    <w:p>
      <w:pPr>
        <w:spacing w:after="0"/>
        <w:ind w:left="0"/>
        <w:jc w:val="both"/>
      </w:pPr>
      <w:r>
        <w:rPr>
          <w:rFonts w:ascii="Times New Roman"/>
          <w:b w:val="false"/>
          <w:i w:val="false"/>
          <w:color w:val="000000"/>
          <w:sz w:val="28"/>
        </w:rPr>
        <w:t xml:space="preserve">
      Примечание: </w:t>
      </w:r>
    </w:p>
    <w:bookmarkEnd w:id="349"/>
    <w:bookmarkStart w:name="z372" w:id="350"/>
    <w:p>
      <w:pPr>
        <w:spacing w:after="0"/>
        <w:ind w:left="0"/>
        <w:jc w:val="both"/>
      </w:pPr>
      <w:r>
        <w:rPr>
          <w:rFonts w:ascii="Times New Roman"/>
          <w:b w:val="false"/>
          <w:i w:val="false"/>
          <w:color w:val="000000"/>
          <w:sz w:val="28"/>
        </w:rPr>
        <w:t xml:space="preserve">
      * – согласно данным бухгалтерского учета и финансовой отчетности субъекта здравоохранения за исследуемый период. </w:t>
      </w:r>
    </w:p>
    <w:bookmarkEnd w:id="350"/>
    <w:bookmarkStart w:name="z373" w:id="351"/>
    <w:p>
      <w:pPr>
        <w:spacing w:after="0"/>
        <w:ind w:left="0"/>
        <w:jc w:val="both"/>
      </w:pPr>
      <w:r>
        <w:rPr>
          <w:rFonts w:ascii="Times New Roman"/>
          <w:b w:val="false"/>
          <w:i w:val="false"/>
          <w:color w:val="000000"/>
          <w:sz w:val="28"/>
        </w:rPr>
        <w:t>
      Расшифровка аббревиатур:</w:t>
      </w:r>
    </w:p>
    <w:bookmarkEnd w:id="351"/>
    <w:bookmarkStart w:name="z374" w:id="352"/>
    <w:p>
      <w:pPr>
        <w:spacing w:after="0"/>
        <w:ind w:left="0"/>
        <w:jc w:val="both"/>
      </w:pPr>
      <w:r>
        <w:rPr>
          <w:rFonts w:ascii="Times New Roman"/>
          <w:b w:val="false"/>
          <w:i w:val="false"/>
          <w:color w:val="000000"/>
          <w:sz w:val="28"/>
        </w:rPr>
        <w:t>
      ОАРИТ – отделение анестезиологии, реанимации и интенсивной терапии;</w:t>
      </w:r>
    </w:p>
    <w:bookmarkEnd w:id="352"/>
    <w:bookmarkStart w:name="z375" w:id="353"/>
    <w:p>
      <w:pPr>
        <w:spacing w:after="0"/>
        <w:ind w:left="0"/>
        <w:jc w:val="both"/>
      </w:pPr>
      <w:r>
        <w:rPr>
          <w:rFonts w:ascii="Times New Roman"/>
          <w:b w:val="false"/>
          <w:i w:val="false"/>
          <w:color w:val="000000"/>
          <w:sz w:val="28"/>
        </w:rPr>
        <w:t>
      УЗИ – ультразвуковое исследование.</w:t>
      </w:r>
    </w:p>
    <w:bookmarkEnd w:id="353"/>
    <w:bookmarkStart w:name="z376" w:id="354"/>
    <w:p>
      <w:pPr>
        <w:spacing w:after="0"/>
        <w:ind w:left="0"/>
        <w:jc w:val="both"/>
      </w:pPr>
      <w:r>
        <w:rPr>
          <w:rFonts w:ascii="Times New Roman"/>
          <w:b w:val="false"/>
          <w:i w:val="false"/>
          <w:color w:val="000000"/>
          <w:sz w:val="28"/>
        </w:rPr>
        <w:t xml:space="preserve">
      Руководитель субъекта </w:t>
      </w:r>
    </w:p>
    <w:bookmarkEnd w:id="354"/>
    <w:bookmarkStart w:name="z377" w:id="355"/>
    <w:p>
      <w:pPr>
        <w:spacing w:after="0"/>
        <w:ind w:left="0"/>
        <w:jc w:val="both"/>
      </w:pPr>
      <w:r>
        <w:rPr>
          <w:rFonts w:ascii="Times New Roman"/>
          <w:b w:val="false"/>
          <w:i w:val="false"/>
          <w:color w:val="000000"/>
          <w:sz w:val="28"/>
        </w:rPr>
        <w:t>
      здравоохранения: _____________________________________________________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355"/>
    <w:bookmarkStart w:name="z378" w:id="356"/>
    <w:p>
      <w:pPr>
        <w:spacing w:after="0"/>
        <w:ind w:left="0"/>
        <w:jc w:val="both"/>
      </w:pPr>
      <w:r>
        <w:rPr>
          <w:rFonts w:ascii="Times New Roman"/>
          <w:b w:val="false"/>
          <w:i w:val="false"/>
          <w:color w:val="000000"/>
          <w:sz w:val="28"/>
        </w:rPr>
        <w:t>
      Пояснение по заполнению формы "Информация о фактически занимаемых ставках" приведены в пункте 17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380" w:id="357"/>
    <w:p>
      <w:pPr>
        <w:spacing w:after="0"/>
        <w:ind w:left="0"/>
        <w:jc w:val="left"/>
      </w:pPr>
      <w:r>
        <w:rPr>
          <w:rFonts w:ascii="Times New Roman"/>
          <w:b/>
          <w:i w:val="false"/>
          <w:color w:val="000000"/>
        </w:rPr>
        <w:t xml:space="preserve"> Информация о расходах на персонал*</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1328"/>
        <w:gridCol w:w="3942"/>
        <w:gridCol w:w="3942"/>
        <w:gridCol w:w="2112"/>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8"/>
          <w:p>
            <w:pPr>
              <w:spacing w:after="20"/>
              <w:ind w:left="20"/>
              <w:jc w:val="both"/>
            </w:pPr>
            <w:r>
              <w:rPr>
                <w:rFonts w:ascii="Times New Roman"/>
                <w:b w:val="false"/>
                <w:i w:val="false"/>
                <w:color w:val="000000"/>
                <w:sz w:val="20"/>
              </w:rPr>
              <w:t>
№</w:t>
            </w:r>
          </w:p>
          <w:bookmarkEnd w:id="358"/>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(Специфики 111-114), тенге</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(Специфики 121-122), тенге</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тенге</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9"/>
          <w:p>
            <w:pPr>
              <w:spacing w:after="20"/>
              <w:ind w:left="20"/>
              <w:jc w:val="both"/>
            </w:pPr>
            <w:r>
              <w:rPr>
                <w:rFonts w:ascii="Times New Roman"/>
                <w:b w:val="false"/>
                <w:i w:val="false"/>
                <w:color w:val="000000"/>
                <w:sz w:val="20"/>
              </w:rPr>
              <w:t>
1</w:t>
            </w:r>
          </w:p>
          <w:bookmarkEnd w:id="359"/>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0"/>
          <w:p>
            <w:pPr>
              <w:spacing w:after="20"/>
              <w:ind w:left="20"/>
              <w:jc w:val="both"/>
            </w:pPr>
            <w:r>
              <w:rPr>
                <w:rFonts w:ascii="Times New Roman"/>
                <w:b w:val="false"/>
                <w:i w:val="false"/>
                <w:color w:val="000000"/>
                <w:sz w:val="20"/>
              </w:rPr>
              <w:t>
1</w:t>
            </w:r>
          </w:p>
          <w:bookmarkEnd w:id="360"/>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блок</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1"/>
          <w:p>
            <w:pPr>
              <w:spacing w:after="20"/>
              <w:ind w:left="20"/>
              <w:jc w:val="both"/>
            </w:pPr>
            <w:r>
              <w:rPr>
                <w:rFonts w:ascii="Times New Roman"/>
                <w:b w:val="false"/>
                <w:i w:val="false"/>
                <w:color w:val="000000"/>
                <w:sz w:val="20"/>
              </w:rPr>
              <w:t>
2</w:t>
            </w:r>
          </w:p>
          <w:bookmarkEnd w:id="361"/>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кадров</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2"/>
          <w:p>
            <w:pPr>
              <w:spacing w:after="20"/>
              <w:ind w:left="20"/>
              <w:jc w:val="both"/>
            </w:pPr>
            <w:r>
              <w:rPr>
                <w:rFonts w:ascii="Times New Roman"/>
                <w:b w:val="false"/>
                <w:i w:val="false"/>
                <w:color w:val="000000"/>
                <w:sz w:val="20"/>
              </w:rPr>
              <w:t>
3</w:t>
            </w:r>
          </w:p>
          <w:bookmarkEnd w:id="362"/>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3"/>
          <w:p>
            <w:pPr>
              <w:spacing w:after="20"/>
              <w:ind w:left="20"/>
              <w:jc w:val="both"/>
            </w:pPr>
            <w:r>
              <w:rPr>
                <w:rFonts w:ascii="Times New Roman"/>
                <w:b w:val="false"/>
                <w:i w:val="false"/>
                <w:color w:val="000000"/>
                <w:sz w:val="20"/>
              </w:rPr>
              <w:t>
4</w:t>
            </w:r>
          </w:p>
          <w:bookmarkEnd w:id="363"/>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Прачечная</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4"/>
          <w:p>
            <w:pPr>
              <w:spacing w:after="20"/>
              <w:ind w:left="20"/>
              <w:jc w:val="both"/>
            </w:pPr>
            <w:r>
              <w:rPr>
                <w:rFonts w:ascii="Times New Roman"/>
                <w:b w:val="false"/>
                <w:i w:val="false"/>
                <w:color w:val="000000"/>
                <w:sz w:val="20"/>
              </w:rPr>
              <w:t>
5</w:t>
            </w:r>
          </w:p>
          <w:bookmarkEnd w:id="364"/>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Пищеблок/Кухня/Питание</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5"/>
          <w:p>
            <w:pPr>
              <w:spacing w:after="20"/>
              <w:ind w:left="20"/>
              <w:jc w:val="both"/>
            </w:pPr>
            <w:r>
              <w:rPr>
                <w:rFonts w:ascii="Times New Roman"/>
                <w:b w:val="false"/>
                <w:i w:val="false"/>
                <w:color w:val="000000"/>
                <w:sz w:val="20"/>
              </w:rPr>
              <w:t>
6</w:t>
            </w:r>
          </w:p>
          <w:bookmarkEnd w:id="365"/>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(гаражи)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6"/>
          <w:p>
            <w:pPr>
              <w:spacing w:after="20"/>
              <w:ind w:left="20"/>
              <w:jc w:val="both"/>
            </w:pPr>
            <w:r>
              <w:rPr>
                <w:rFonts w:ascii="Times New Roman"/>
                <w:b w:val="false"/>
                <w:i w:val="false"/>
                <w:color w:val="000000"/>
                <w:sz w:val="20"/>
              </w:rPr>
              <w:t>
7</w:t>
            </w:r>
          </w:p>
          <w:bookmarkEnd w:id="366"/>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медицинской статистики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7"/>
          <w:p>
            <w:pPr>
              <w:spacing w:after="20"/>
              <w:ind w:left="20"/>
              <w:jc w:val="both"/>
            </w:pPr>
            <w:r>
              <w:rPr>
                <w:rFonts w:ascii="Times New Roman"/>
                <w:b w:val="false"/>
                <w:i w:val="false"/>
                <w:color w:val="000000"/>
                <w:sz w:val="20"/>
              </w:rPr>
              <w:t>
8</w:t>
            </w:r>
          </w:p>
          <w:bookmarkEnd w:id="367"/>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стерилизационное отделение</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8"/>
          <w:p>
            <w:pPr>
              <w:spacing w:after="20"/>
              <w:ind w:left="20"/>
              <w:jc w:val="both"/>
            </w:pPr>
            <w:r>
              <w:rPr>
                <w:rFonts w:ascii="Times New Roman"/>
                <w:b w:val="false"/>
                <w:i w:val="false"/>
                <w:color w:val="000000"/>
                <w:sz w:val="20"/>
              </w:rPr>
              <w:t>
9</w:t>
            </w:r>
          </w:p>
          <w:bookmarkEnd w:id="368"/>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9"/>
          <w:p>
            <w:pPr>
              <w:spacing w:after="20"/>
              <w:ind w:left="20"/>
              <w:jc w:val="both"/>
            </w:pPr>
            <w:r>
              <w:rPr>
                <w:rFonts w:ascii="Times New Roman"/>
                <w:b w:val="false"/>
                <w:i w:val="false"/>
                <w:color w:val="000000"/>
                <w:sz w:val="20"/>
              </w:rPr>
              <w:t>
10</w:t>
            </w:r>
          </w:p>
          <w:bookmarkEnd w:id="369"/>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отделение (лучевой диагностики)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0"/>
          <w:p>
            <w:pPr>
              <w:spacing w:after="20"/>
              <w:ind w:left="20"/>
              <w:jc w:val="both"/>
            </w:pPr>
            <w:r>
              <w:rPr>
                <w:rFonts w:ascii="Times New Roman"/>
                <w:b w:val="false"/>
                <w:i w:val="false"/>
                <w:color w:val="000000"/>
                <w:sz w:val="20"/>
              </w:rPr>
              <w:t>
11</w:t>
            </w:r>
          </w:p>
          <w:bookmarkEnd w:id="370"/>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ультразвукового исследования организма и функциональной диагностики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1"/>
          <w:p>
            <w:pPr>
              <w:spacing w:after="20"/>
              <w:ind w:left="20"/>
              <w:jc w:val="both"/>
            </w:pPr>
            <w:r>
              <w:rPr>
                <w:rFonts w:ascii="Times New Roman"/>
                <w:b w:val="false"/>
                <w:i w:val="false"/>
                <w:color w:val="000000"/>
                <w:sz w:val="20"/>
              </w:rPr>
              <w:t>
12</w:t>
            </w:r>
          </w:p>
          <w:bookmarkEnd w:id="371"/>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2"/>
          <w:p>
            <w:pPr>
              <w:spacing w:after="20"/>
              <w:ind w:left="20"/>
              <w:jc w:val="both"/>
            </w:pPr>
            <w:r>
              <w:rPr>
                <w:rFonts w:ascii="Times New Roman"/>
                <w:b w:val="false"/>
                <w:i w:val="false"/>
                <w:color w:val="000000"/>
                <w:sz w:val="20"/>
              </w:rPr>
              <w:t>
13</w:t>
            </w:r>
          </w:p>
          <w:bookmarkEnd w:id="372"/>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3"/>
          <w:p>
            <w:pPr>
              <w:spacing w:after="20"/>
              <w:ind w:left="20"/>
              <w:jc w:val="both"/>
            </w:pPr>
            <w:r>
              <w:rPr>
                <w:rFonts w:ascii="Times New Roman"/>
                <w:b w:val="false"/>
                <w:i w:val="false"/>
                <w:color w:val="000000"/>
                <w:sz w:val="20"/>
              </w:rPr>
              <w:t>
14</w:t>
            </w:r>
          </w:p>
          <w:bookmarkEnd w:id="373"/>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эндоскопии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4"/>
          <w:p>
            <w:pPr>
              <w:spacing w:after="20"/>
              <w:ind w:left="20"/>
              <w:jc w:val="both"/>
            </w:pPr>
            <w:r>
              <w:rPr>
                <w:rFonts w:ascii="Times New Roman"/>
                <w:b w:val="false"/>
                <w:i w:val="false"/>
                <w:color w:val="000000"/>
                <w:sz w:val="20"/>
              </w:rPr>
              <w:t>
15</w:t>
            </w:r>
          </w:p>
          <w:bookmarkEnd w:id="374"/>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Амбулаторное отделение</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5"/>
          <w:p>
            <w:pPr>
              <w:spacing w:after="20"/>
              <w:ind w:left="20"/>
              <w:jc w:val="both"/>
            </w:pPr>
            <w:r>
              <w:rPr>
                <w:rFonts w:ascii="Times New Roman"/>
                <w:b w:val="false"/>
                <w:i w:val="false"/>
                <w:color w:val="000000"/>
                <w:sz w:val="20"/>
              </w:rPr>
              <w:t>
16</w:t>
            </w:r>
          </w:p>
          <w:bookmarkEnd w:id="375"/>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Морг</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6"/>
          <w:p>
            <w:pPr>
              <w:spacing w:after="20"/>
              <w:ind w:left="20"/>
              <w:jc w:val="both"/>
            </w:pPr>
            <w:r>
              <w:rPr>
                <w:rFonts w:ascii="Times New Roman"/>
                <w:b w:val="false"/>
                <w:i w:val="false"/>
                <w:color w:val="000000"/>
                <w:sz w:val="20"/>
              </w:rPr>
              <w:t>
17</w:t>
            </w:r>
          </w:p>
          <w:bookmarkEnd w:id="376"/>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 отделение</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7"/>
          <w:p>
            <w:pPr>
              <w:spacing w:after="20"/>
              <w:ind w:left="20"/>
              <w:jc w:val="both"/>
            </w:pPr>
            <w:r>
              <w:rPr>
                <w:rFonts w:ascii="Times New Roman"/>
                <w:b w:val="false"/>
                <w:i w:val="false"/>
                <w:color w:val="000000"/>
                <w:sz w:val="20"/>
              </w:rPr>
              <w:t>
18</w:t>
            </w:r>
          </w:p>
          <w:bookmarkEnd w:id="377"/>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8"/>
          <w:p>
            <w:pPr>
              <w:spacing w:after="20"/>
              <w:ind w:left="20"/>
              <w:jc w:val="both"/>
            </w:pPr>
            <w:r>
              <w:rPr>
                <w:rFonts w:ascii="Times New Roman"/>
                <w:b w:val="false"/>
                <w:i w:val="false"/>
                <w:color w:val="000000"/>
                <w:sz w:val="20"/>
              </w:rPr>
              <w:t>
19</w:t>
            </w:r>
          </w:p>
          <w:bookmarkEnd w:id="378"/>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9"/>
          <w:p>
            <w:pPr>
              <w:spacing w:after="20"/>
              <w:ind w:left="20"/>
              <w:jc w:val="both"/>
            </w:pPr>
            <w:r>
              <w:rPr>
                <w:rFonts w:ascii="Times New Roman"/>
                <w:b w:val="false"/>
                <w:i w:val="false"/>
                <w:color w:val="000000"/>
                <w:sz w:val="20"/>
              </w:rPr>
              <w:t>
20</w:t>
            </w:r>
          </w:p>
          <w:bookmarkEnd w:id="379"/>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взрослый</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0"/>
          <w:p>
            <w:pPr>
              <w:spacing w:after="20"/>
              <w:ind w:left="20"/>
              <w:jc w:val="both"/>
            </w:pPr>
            <w:r>
              <w:rPr>
                <w:rFonts w:ascii="Times New Roman"/>
                <w:b w:val="false"/>
                <w:i w:val="false"/>
                <w:color w:val="000000"/>
                <w:sz w:val="20"/>
              </w:rPr>
              <w:t>
21</w:t>
            </w:r>
          </w:p>
          <w:bookmarkEnd w:id="380"/>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детский</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1"/>
          <w:p>
            <w:pPr>
              <w:spacing w:after="20"/>
              <w:ind w:left="20"/>
              <w:jc w:val="both"/>
            </w:pPr>
            <w:r>
              <w:rPr>
                <w:rFonts w:ascii="Times New Roman"/>
                <w:b w:val="false"/>
                <w:i w:val="false"/>
                <w:color w:val="000000"/>
                <w:sz w:val="20"/>
              </w:rPr>
              <w:t>
22</w:t>
            </w:r>
          </w:p>
          <w:bookmarkEnd w:id="381"/>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2"/>
          <w:p>
            <w:pPr>
              <w:spacing w:after="20"/>
              <w:ind w:left="20"/>
              <w:jc w:val="both"/>
            </w:pPr>
            <w:r>
              <w:rPr>
                <w:rFonts w:ascii="Times New Roman"/>
                <w:b w:val="false"/>
                <w:i w:val="false"/>
                <w:color w:val="000000"/>
                <w:sz w:val="20"/>
              </w:rPr>
              <w:t>
23</w:t>
            </w:r>
          </w:p>
          <w:bookmarkEnd w:id="382"/>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3"/>
          <w:p>
            <w:pPr>
              <w:spacing w:after="20"/>
              <w:ind w:left="20"/>
              <w:jc w:val="both"/>
            </w:pPr>
            <w:r>
              <w:rPr>
                <w:rFonts w:ascii="Times New Roman"/>
                <w:b w:val="false"/>
                <w:i w:val="false"/>
                <w:color w:val="000000"/>
                <w:sz w:val="20"/>
              </w:rPr>
              <w:t>
24</w:t>
            </w:r>
          </w:p>
          <w:bookmarkEnd w:id="383"/>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4"/>
          <w:p>
            <w:pPr>
              <w:spacing w:after="20"/>
              <w:ind w:left="20"/>
              <w:jc w:val="both"/>
            </w:pPr>
            <w:r>
              <w:rPr>
                <w:rFonts w:ascii="Times New Roman"/>
                <w:b w:val="false"/>
                <w:i w:val="false"/>
                <w:color w:val="000000"/>
                <w:sz w:val="20"/>
              </w:rPr>
              <w:t>
25</w:t>
            </w:r>
          </w:p>
          <w:bookmarkEnd w:id="384"/>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9" w:id="385"/>
    <w:p>
      <w:pPr>
        <w:spacing w:after="0"/>
        <w:ind w:left="0"/>
        <w:jc w:val="both"/>
      </w:pPr>
      <w:r>
        <w:rPr>
          <w:rFonts w:ascii="Times New Roman"/>
          <w:b w:val="false"/>
          <w:i w:val="false"/>
          <w:color w:val="000000"/>
          <w:sz w:val="28"/>
        </w:rPr>
        <w:t xml:space="preserve">
      Примечание: </w:t>
      </w:r>
    </w:p>
    <w:bookmarkEnd w:id="385"/>
    <w:bookmarkStart w:name="z410" w:id="386"/>
    <w:p>
      <w:pPr>
        <w:spacing w:after="0"/>
        <w:ind w:left="0"/>
        <w:jc w:val="both"/>
      </w:pPr>
      <w:r>
        <w:rPr>
          <w:rFonts w:ascii="Times New Roman"/>
          <w:b w:val="false"/>
          <w:i w:val="false"/>
          <w:color w:val="000000"/>
          <w:sz w:val="28"/>
        </w:rPr>
        <w:t xml:space="preserve">
      * – согласно данным бухгалтерского учета и финансовой отчетности субъекта здравоохранения за исследуемый период. </w:t>
      </w:r>
    </w:p>
    <w:bookmarkEnd w:id="386"/>
    <w:bookmarkStart w:name="z411" w:id="387"/>
    <w:p>
      <w:pPr>
        <w:spacing w:after="0"/>
        <w:ind w:left="0"/>
        <w:jc w:val="both"/>
      </w:pPr>
      <w:r>
        <w:rPr>
          <w:rFonts w:ascii="Times New Roman"/>
          <w:b w:val="false"/>
          <w:i w:val="false"/>
          <w:color w:val="000000"/>
          <w:sz w:val="28"/>
        </w:rPr>
        <w:t>
      Расшифровка аббревиатур:</w:t>
      </w:r>
    </w:p>
    <w:bookmarkEnd w:id="387"/>
    <w:bookmarkStart w:name="z412" w:id="388"/>
    <w:p>
      <w:pPr>
        <w:spacing w:after="0"/>
        <w:ind w:left="0"/>
        <w:jc w:val="both"/>
      </w:pPr>
      <w:r>
        <w:rPr>
          <w:rFonts w:ascii="Times New Roman"/>
          <w:b w:val="false"/>
          <w:i w:val="false"/>
          <w:color w:val="000000"/>
          <w:sz w:val="28"/>
        </w:rPr>
        <w:t>
      ОАРИТ – отделение анестезиологии, реанимации и интенсивной терапии.</w:t>
      </w:r>
    </w:p>
    <w:bookmarkEnd w:id="388"/>
    <w:bookmarkStart w:name="z413" w:id="389"/>
    <w:p>
      <w:pPr>
        <w:spacing w:after="0"/>
        <w:ind w:left="0"/>
        <w:jc w:val="both"/>
      </w:pPr>
      <w:r>
        <w:rPr>
          <w:rFonts w:ascii="Times New Roman"/>
          <w:b w:val="false"/>
          <w:i w:val="false"/>
          <w:color w:val="000000"/>
          <w:sz w:val="28"/>
        </w:rPr>
        <w:t xml:space="preserve">
      Руководитель субъекта </w:t>
      </w:r>
    </w:p>
    <w:bookmarkEnd w:id="389"/>
    <w:bookmarkStart w:name="z414" w:id="390"/>
    <w:p>
      <w:pPr>
        <w:spacing w:after="0"/>
        <w:ind w:left="0"/>
        <w:jc w:val="both"/>
      </w:pPr>
      <w:r>
        <w:rPr>
          <w:rFonts w:ascii="Times New Roman"/>
          <w:b w:val="false"/>
          <w:i w:val="false"/>
          <w:color w:val="000000"/>
          <w:sz w:val="28"/>
        </w:rPr>
        <w:t>
      здравоохранения: _____________________________________________________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416" w:id="391"/>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о расходах, не связанных с персоналом"*</w:t>
      </w:r>
    </w:p>
    <w:bookmarkEnd w:id="391"/>
    <w:bookmarkStart w:name="z417" w:id="392"/>
    <w:p>
      <w:pPr>
        <w:spacing w:after="0"/>
        <w:ind w:left="0"/>
        <w:jc w:val="both"/>
      </w:pPr>
      <w:r>
        <w:rPr>
          <w:rFonts w:ascii="Times New Roman"/>
          <w:b w:val="false"/>
          <w:i w:val="false"/>
          <w:color w:val="000000"/>
          <w:sz w:val="28"/>
        </w:rPr>
        <w:t>
      Индекс: 4-РНСП</w:t>
      </w:r>
    </w:p>
    <w:bookmarkEnd w:id="392"/>
    <w:bookmarkStart w:name="z418" w:id="393"/>
    <w:p>
      <w:pPr>
        <w:spacing w:after="0"/>
        <w:ind w:left="0"/>
        <w:jc w:val="both"/>
      </w:pPr>
      <w:r>
        <w:rPr>
          <w:rFonts w:ascii="Times New Roman"/>
          <w:b w:val="false"/>
          <w:i w:val="false"/>
          <w:color w:val="000000"/>
          <w:sz w:val="28"/>
        </w:rPr>
        <w:t>
      Периодичность: по мере необходимости</w:t>
      </w:r>
    </w:p>
    <w:bookmarkEnd w:id="393"/>
    <w:bookmarkStart w:name="z419" w:id="394"/>
    <w:p>
      <w:pPr>
        <w:spacing w:after="0"/>
        <w:ind w:left="0"/>
        <w:jc w:val="both"/>
      </w:pPr>
      <w:r>
        <w:rPr>
          <w:rFonts w:ascii="Times New Roman"/>
          <w:b w:val="false"/>
          <w:i w:val="false"/>
          <w:color w:val="000000"/>
          <w:sz w:val="28"/>
        </w:rPr>
        <w:t>
      Круг лиц представляющих информацию: Референтные субъекты</w:t>
      </w:r>
    </w:p>
    <w:bookmarkEnd w:id="394"/>
    <w:bookmarkStart w:name="z420" w:id="395"/>
    <w:p>
      <w:pPr>
        <w:spacing w:after="0"/>
        <w:ind w:left="0"/>
        <w:jc w:val="both"/>
      </w:pPr>
      <w:r>
        <w:rPr>
          <w:rFonts w:ascii="Times New Roman"/>
          <w:b w:val="false"/>
          <w:i w:val="false"/>
          <w:color w:val="000000"/>
          <w:sz w:val="28"/>
        </w:rPr>
        <w:t>
      Куда представляется форма: Рабочий орган</w:t>
      </w:r>
    </w:p>
    <w:bookmarkEnd w:id="395"/>
    <w:bookmarkStart w:name="z421" w:id="396"/>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1"/>
        <w:gridCol w:w="5837"/>
        <w:gridCol w:w="3432"/>
      </w:tblGrid>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7"/>
          <w:p>
            <w:pPr>
              <w:spacing w:after="20"/>
              <w:ind w:left="20"/>
              <w:jc w:val="both"/>
            </w:pPr>
            <w:r>
              <w:rPr>
                <w:rFonts w:ascii="Times New Roman"/>
                <w:b w:val="false"/>
                <w:i w:val="false"/>
                <w:color w:val="000000"/>
                <w:sz w:val="20"/>
              </w:rPr>
              <w:t>
Специфика</w:t>
            </w:r>
          </w:p>
          <w:bookmarkEnd w:id="397"/>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тенге**</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8"/>
          <w:p>
            <w:pPr>
              <w:spacing w:after="20"/>
              <w:ind w:left="20"/>
              <w:jc w:val="both"/>
            </w:pPr>
            <w:r>
              <w:rPr>
                <w:rFonts w:ascii="Times New Roman"/>
                <w:b w:val="false"/>
                <w:i w:val="false"/>
                <w:color w:val="000000"/>
                <w:sz w:val="20"/>
              </w:rPr>
              <w:t>
141</w:t>
            </w:r>
          </w:p>
          <w:bookmarkEnd w:id="398"/>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9"/>
          <w:p>
            <w:pPr>
              <w:spacing w:after="20"/>
              <w:ind w:left="20"/>
              <w:jc w:val="both"/>
            </w:pPr>
            <w:r>
              <w:rPr>
                <w:rFonts w:ascii="Times New Roman"/>
                <w:b w:val="false"/>
                <w:i w:val="false"/>
                <w:color w:val="000000"/>
                <w:sz w:val="20"/>
              </w:rPr>
              <w:t>
142</w:t>
            </w:r>
          </w:p>
          <w:bookmarkEnd w:id="399"/>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0"/>
          <w:p>
            <w:pPr>
              <w:spacing w:after="20"/>
              <w:ind w:left="20"/>
              <w:jc w:val="both"/>
            </w:pPr>
            <w:r>
              <w:rPr>
                <w:rFonts w:ascii="Times New Roman"/>
                <w:b w:val="false"/>
                <w:i w:val="false"/>
                <w:color w:val="000000"/>
                <w:sz w:val="20"/>
              </w:rPr>
              <w:t>
143</w:t>
            </w:r>
          </w:p>
          <w:bookmarkEnd w:id="400"/>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1"/>
          <w:p>
            <w:pPr>
              <w:spacing w:after="20"/>
              <w:ind w:left="20"/>
              <w:jc w:val="both"/>
            </w:pPr>
            <w:r>
              <w:rPr>
                <w:rFonts w:ascii="Times New Roman"/>
                <w:b w:val="false"/>
                <w:i w:val="false"/>
                <w:color w:val="000000"/>
                <w:sz w:val="20"/>
              </w:rPr>
              <w:t>
144</w:t>
            </w:r>
          </w:p>
          <w:bookmarkEnd w:id="401"/>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2"/>
          <w:p>
            <w:pPr>
              <w:spacing w:after="20"/>
              <w:ind w:left="20"/>
              <w:jc w:val="both"/>
            </w:pPr>
            <w:r>
              <w:rPr>
                <w:rFonts w:ascii="Times New Roman"/>
                <w:b w:val="false"/>
                <w:i w:val="false"/>
                <w:color w:val="000000"/>
                <w:sz w:val="20"/>
              </w:rPr>
              <w:t>
149</w:t>
            </w:r>
          </w:p>
          <w:bookmarkEnd w:id="402"/>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 (расшифровать)</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3"/>
          <w:p>
            <w:pPr>
              <w:spacing w:after="20"/>
              <w:ind w:left="20"/>
              <w:jc w:val="both"/>
            </w:pPr>
            <w:r>
              <w:rPr>
                <w:rFonts w:ascii="Times New Roman"/>
                <w:b w:val="false"/>
                <w:i w:val="false"/>
                <w:color w:val="000000"/>
                <w:sz w:val="20"/>
              </w:rPr>
              <w:t>
151</w:t>
            </w:r>
          </w:p>
          <w:bookmarkEnd w:id="403"/>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(расшифровать)</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4"/>
          <w:p>
            <w:pPr>
              <w:spacing w:after="20"/>
              <w:ind w:left="20"/>
              <w:jc w:val="both"/>
            </w:pPr>
            <w:r>
              <w:rPr>
                <w:rFonts w:ascii="Times New Roman"/>
                <w:b w:val="false"/>
                <w:i w:val="false"/>
                <w:color w:val="000000"/>
                <w:sz w:val="20"/>
              </w:rPr>
              <w:t>
152</w:t>
            </w:r>
          </w:p>
          <w:bookmarkEnd w:id="404"/>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5"/>
          <w:p>
            <w:pPr>
              <w:spacing w:after="20"/>
              <w:ind w:left="20"/>
              <w:jc w:val="both"/>
            </w:pPr>
            <w:r>
              <w:rPr>
                <w:rFonts w:ascii="Times New Roman"/>
                <w:b w:val="false"/>
                <w:i w:val="false"/>
                <w:color w:val="000000"/>
                <w:sz w:val="20"/>
              </w:rPr>
              <w:t>
153</w:t>
            </w:r>
          </w:p>
          <w:bookmarkEnd w:id="405"/>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6"/>
          <w:p>
            <w:pPr>
              <w:spacing w:after="20"/>
              <w:ind w:left="20"/>
              <w:jc w:val="both"/>
            </w:pPr>
            <w:r>
              <w:rPr>
                <w:rFonts w:ascii="Times New Roman"/>
                <w:b w:val="false"/>
                <w:i w:val="false"/>
                <w:color w:val="000000"/>
                <w:sz w:val="20"/>
              </w:rPr>
              <w:t>
154</w:t>
            </w:r>
          </w:p>
          <w:bookmarkEnd w:id="406"/>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аренды за помещение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7"/>
          <w:p>
            <w:pPr>
              <w:spacing w:after="20"/>
              <w:ind w:left="20"/>
              <w:jc w:val="both"/>
            </w:pPr>
            <w:r>
              <w:rPr>
                <w:rFonts w:ascii="Times New Roman"/>
                <w:b w:val="false"/>
                <w:i w:val="false"/>
                <w:color w:val="000000"/>
                <w:sz w:val="20"/>
              </w:rPr>
              <w:t>
155</w:t>
            </w:r>
          </w:p>
          <w:bookmarkEnd w:id="407"/>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8"/>
          <w:p>
            <w:pPr>
              <w:spacing w:after="20"/>
              <w:ind w:left="20"/>
              <w:jc w:val="both"/>
            </w:pPr>
            <w:r>
              <w:rPr>
                <w:rFonts w:ascii="Times New Roman"/>
                <w:b w:val="false"/>
                <w:i w:val="false"/>
                <w:color w:val="000000"/>
                <w:sz w:val="20"/>
              </w:rPr>
              <w:t>
156</w:t>
            </w:r>
          </w:p>
          <w:bookmarkEnd w:id="408"/>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 и исследований</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9"/>
          <w:p>
            <w:pPr>
              <w:spacing w:after="20"/>
              <w:ind w:left="20"/>
              <w:jc w:val="both"/>
            </w:pPr>
            <w:r>
              <w:rPr>
                <w:rFonts w:ascii="Times New Roman"/>
                <w:b w:val="false"/>
                <w:i w:val="false"/>
                <w:color w:val="000000"/>
                <w:sz w:val="20"/>
              </w:rPr>
              <w:t>
159</w:t>
            </w:r>
          </w:p>
          <w:bookmarkEnd w:id="409"/>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 (расшифровать)</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0"/>
          <w:p>
            <w:pPr>
              <w:spacing w:after="20"/>
              <w:ind w:left="20"/>
              <w:jc w:val="both"/>
            </w:pPr>
            <w:r>
              <w:rPr>
                <w:rFonts w:ascii="Times New Roman"/>
                <w:b w:val="false"/>
                <w:i w:val="false"/>
                <w:color w:val="000000"/>
                <w:sz w:val="20"/>
              </w:rPr>
              <w:t>
161</w:t>
            </w:r>
          </w:p>
          <w:bookmarkEnd w:id="410"/>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1"/>
          <w:p>
            <w:pPr>
              <w:spacing w:after="20"/>
              <w:ind w:left="20"/>
              <w:jc w:val="both"/>
            </w:pPr>
            <w:r>
              <w:rPr>
                <w:rFonts w:ascii="Times New Roman"/>
                <w:b w:val="false"/>
                <w:i w:val="false"/>
                <w:color w:val="000000"/>
                <w:sz w:val="20"/>
              </w:rPr>
              <w:t>
162</w:t>
            </w:r>
          </w:p>
          <w:bookmarkEnd w:id="411"/>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2"/>
          <w:p>
            <w:pPr>
              <w:spacing w:after="20"/>
              <w:ind w:left="20"/>
              <w:jc w:val="both"/>
            </w:pPr>
            <w:r>
              <w:rPr>
                <w:rFonts w:ascii="Times New Roman"/>
                <w:b w:val="false"/>
                <w:i w:val="false"/>
                <w:color w:val="000000"/>
                <w:sz w:val="20"/>
              </w:rPr>
              <w:t>
163</w:t>
            </w:r>
          </w:p>
          <w:bookmarkEnd w:id="412"/>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3"/>
          <w:p>
            <w:pPr>
              <w:spacing w:after="20"/>
              <w:ind w:left="20"/>
              <w:jc w:val="both"/>
            </w:pPr>
            <w:r>
              <w:rPr>
                <w:rFonts w:ascii="Times New Roman"/>
                <w:b w:val="false"/>
                <w:i w:val="false"/>
                <w:color w:val="000000"/>
                <w:sz w:val="20"/>
              </w:rPr>
              <w:t>
164</w:t>
            </w:r>
          </w:p>
          <w:bookmarkEnd w:id="413"/>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4"/>
          <w:p>
            <w:pPr>
              <w:spacing w:after="20"/>
              <w:ind w:left="20"/>
              <w:jc w:val="both"/>
            </w:pPr>
            <w:r>
              <w:rPr>
                <w:rFonts w:ascii="Times New Roman"/>
                <w:b w:val="false"/>
                <w:i w:val="false"/>
                <w:color w:val="000000"/>
                <w:sz w:val="20"/>
              </w:rPr>
              <w:t>
165</w:t>
            </w:r>
          </w:p>
          <w:bookmarkEnd w:id="414"/>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5"/>
          <w:p>
            <w:pPr>
              <w:spacing w:after="20"/>
              <w:ind w:left="20"/>
              <w:jc w:val="both"/>
            </w:pPr>
            <w:r>
              <w:rPr>
                <w:rFonts w:ascii="Times New Roman"/>
                <w:b w:val="false"/>
                <w:i w:val="false"/>
                <w:color w:val="000000"/>
                <w:sz w:val="20"/>
              </w:rPr>
              <w:t>
166</w:t>
            </w:r>
          </w:p>
          <w:bookmarkEnd w:id="415"/>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вклад</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6"/>
          <w:p>
            <w:pPr>
              <w:spacing w:after="20"/>
              <w:ind w:left="20"/>
              <w:jc w:val="both"/>
            </w:pPr>
            <w:r>
              <w:rPr>
                <w:rFonts w:ascii="Times New Roman"/>
                <w:b w:val="false"/>
                <w:i w:val="false"/>
                <w:color w:val="000000"/>
                <w:sz w:val="20"/>
              </w:rPr>
              <w:t>
167</w:t>
            </w:r>
          </w:p>
          <w:bookmarkEnd w:id="416"/>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7"/>
          <w:p>
            <w:pPr>
              <w:spacing w:after="20"/>
              <w:ind w:left="20"/>
              <w:jc w:val="both"/>
            </w:pPr>
            <w:r>
              <w:rPr>
                <w:rFonts w:ascii="Times New Roman"/>
                <w:b w:val="false"/>
                <w:i w:val="false"/>
                <w:color w:val="000000"/>
                <w:sz w:val="20"/>
              </w:rPr>
              <w:t>
169</w:t>
            </w:r>
          </w:p>
          <w:bookmarkEnd w:id="417"/>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(расшифровать)</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8"/>
          <w:p>
            <w:pPr>
              <w:spacing w:after="20"/>
              <w:ind w:left="20"/>
              <w:jc w:val="both"/>
            </w:pPr>
            <w:r>
              <w:rPr>
                <w:rFonts w:ascii="Times New Roman"/>
                <w:b w:val="false"/>
                <w:i w:val="false"/>
                <w:color w:val="000000"/>
                <w:sz w:val="20"/>
              </w:rPr>
              <w:t>
Итого</w:t>
            </w:r>
          </w:p>
          <w:bookmarkEnd w:id="418"/>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4" w:id="419"/>
    <w:p>
      <w:pPr>
        <w:spacing w:after="0"/>
        <w:ind w:left="0"/>
        <w:jc w:val="both"/>
      </w:pPr>
      <w:r>
        <w:rPr>
          <w:rFonts w:ascii="Times New Roman"/>
          <w:b w:val="false"/>
          <w:i w:val="false"/>
          <w:color w:val="000000"/>
          <w:sz w:val="28"/>
        </w:rPr>
        <w:t>
      Примечание:</w:t>
      </w:r>
    </w:p>
    <w:bookmarkEnd w:id="419"/>
    <w:bookmarkStart w:name="z445" w:id="420"/>
    <w:p>
      <w:pPr>
        <w:spacing w:after="0"/>
        <w:ind w:left="0"/>
        <w:jc w:val="both"/>
      </w:pPr>
      <w:r>
        <w:rPr>
          <w:rFonts w:ascii="Times New Roman"/>
          <w:b w:val="false"/>
          <w:i w:val="false"/>
          <w:color w:val="000000"/>
          <w:sz w:val="28"/>
        </w:rPr>
        <w:t>
      * – согласно данным бухгалтерского учета и финансовой отчетности субъекта здравоохранения за исследуемый период;</w:t>
      </w:r>
    </w:p>
    <w:bookmarkEnd w:id="420"/>
    <w:bookmarkStart w:name="z446" w:id="421"/>
    <w:p>
      <w:pPr>
        <w:spacing w:after="0"/>
        <w:ind w:left="0"/>
        <w:jc w:val="both"/>
      </w:pPr>
      <w:r>
        <w:rPr>
          <w:rFonts w:ascii="Times New Roman"/>
          <w:b w:val="false"/>
          <w:i w:val="false"/>
          <w:color w:val="000000"/>
          <w:sz w:val="28"/>
        </w:rPr>
        <w:t>
      ** – Капитальные затраты и износ основных средств (амортизация) не учитываются.</w:t>
      </w:r>
    </w:p>
    <w:bookmarkEnd w:id="421"/>
    <w:bookmarkStart w:name="z447" w:id="422"/>
    <w:p>
      <w:pPr>
        <w:spacing w:after="0"/>
        <w:ind w:left="0"/>
        <w:jc w:val="both"/>
      </w:pPr>
      <w:r>
        <w:rPr>
          <w:rFonts w:ascii="Times New Roman"/>
          <w:b w:val="false"/>
          <w:i w:val="false"/>
          <w:color w:val="000000"/>
          <w:sz w:val="28"/>
        </w:rPr>
        <w:t>
      Руководитель субъекта</w:t>
      </w:r>
      <w:r>
        <w:br/>
      </w:r>
      <w:r>
        <w:rPr>
          <w:rFonts w:ascii="Times New Roman"/>
          <w:b w:val="false"/>
          <w:i w:val="false"/>
          <w:color w:val="000000"/>
          <w:sz w:val="28"/>
        </w:rPr>
        <w:t xml:space="preserve">       здравоохранения: _____________________________________________________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_____________________</w:t>
      </w:r>
    </w:p>
    <w:bookmarkEnd w:id="422"/>
    <w:bookmarkStart w:name="z448" w:id="423"/>
    <w:p>
      <w:pPr>
        <w:spacing w:after="0"/>
        <w:ind w:left="0"/>
        <w:jc w:val="both"/>
      </w:pPr>
      <w:r>
        <w:rPr>
          <w:rFonts w:ascii="Times New Roman"/>
          <w:b w:val="false"/>
          <w:i w:val="false"/>
          <w:color w:val="000000"/>
          <w:sz w:val="28"/>
        </w:rPr>
        <w:t>
      Пояснение по заполнению формы "Информация о расходах, не связанных с персоналом" приведены в пункте 17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450" w:id="424"/>
    <w:p>
      <w:pPr>
        <w:spacing w:after="0"/>
        <w:ind w:left="0"/>
        <w:jc w:val="left"/>
      </w:pPr>
      <w:r>
        <w:rPr>
          <w:rFonts w:ascii="Times New Roman"/>
          <w:b/>
          <w:i w:val="false"/>
          <w:color w:val="000000"/>
        </w:rPr>
        <w:t xml:space="preserve"> Формула отбора копий медицинских карт стационарного больного выписанных пациентов</w:t>
      </w:r>
    </w:p>
    <w:bookmarkEnd w:id="424"/>
    <w:bookmarkStart w:name="z451" w:id="425"/>
    <w:p>
      <w:pPr>
        <w:spacing w:after="0"/>
        <w:ind w:left="0"/>
        <w:jc w:val="both"/>
      </w:pPr>
      <w:r>
        <w:rPr>
          <w:rFonts w:ascii="Times New Roman"/>
          <w:b w:val="false"/>
          <w:i w:val="false"/>
          <w:color w:val="000000"/>
          <w:sz w:val="28"/>
        </w:rPr>
        <w:t>
      1. Отбор копий медицинских карт стационарного больного выписанных пациентов осуществляется по формуле:</w:t>
      </w:r>
    </w:p>
    <w:bookmarkEnd w:id="425"/>
    <w:bookmarkStart w:name="z452" w:id="426"/>
    <w:p>
      <w:pPr>
        <w:spacing w:after="0"/>
        <w:ind w:left="0"/>
        <w:jc w:val="both"/>
      </w:pPr>
      <w:r>
        <w:rPr>
          <w:rFonts w:ascii="Times New Roman"/>
          <w:b w:val="false"/>
          <w:i w:val="false"/>
          <w:color w:val="000000"/>
          <w:sz w:val="28"/>
        </w:rPr>
        <w:t xml:space="preserve">
      </w:t>
      </w:r>
    </w:p>
    <w:bookmarkEnd w:id="426"/>
    <w:p>
      <w:pPr>
        <w:spacing w:after="0"/>
        <w:ind w:left="0"/>
        <w:jc w:val="both"/>
      </w:pPr>
      <w:r>
        <w:drawing>
          <wp:inline distT="0" distB="0" distL="0" distR="0">
            <wp:extent cx="1587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609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453" w:id="4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 стандартное отклонение;</w:t>
      </w:r>
    </w:p>
    <w:bookmarkEnd w:id="427"/>
    <w:bookmarkStart w:name="z454" w:id="428"/>
    <w:p>
      <w:pPr>
        <w:spacing w:after="0"/>
        <w:ind w:left="0"/>
        <w:jc w:val="both"/>
      </w:pPr>
      <w:r>
        <w:rPr>
          <w:rFonts w:ascii="Times New Roman"/>
          <w:b w:val="false"/>
          <w:i w:val="false"/>
          <w:color w:val="000000"/>
          <w:sz w:val="28"/>
        </w:rPr>
        <w:t xml:space="preserve">
      </w:t>
      </w:r>
    </w:p>
    <w:bookmarkEnd w:id="428"/>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длительность пребывания каждого случая из генеральной совокупности;</w:t>
      </w:r>
      <w:r>
        <w:br/>
      </w:r>
      <w:r>
        <w:rPr>
          <w:rFonts w:ascii="Times New Roman"/>
          <w:b w:val="false"/>
          <w:i w:val="false"/>
          <w:color w:val="000000"/>
          <w:sz w:val="28"/>
        </w:rPr>
        <w:t>
</w:t>
      </w:r>
    </w:p>
    <w:bookmarkStart w:name="z455" w:id="429"/>
    <w:p>
      <w:pPr>
        <w:spacing w:after="0"/>
        <w:ind w:left="0"/>
        <w:jc w:val="both"/>
      </w:pPr>
      <w:r>
        <w:rPr>
          <w:rFonts w:ascii="Times New Roman"/>
          <w:b w:val="false"/>
          <w:i w:val="false"/>
          <w:color w:val="000000"/>
          <w:sz w:val="28"/>
        </w:rPr>
        <w:t xml:space="preserve">
      </w:t>
      </w:r>
    </w:p>
    <w:bookmarkEnd w:id="429"/>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 средняя длительность пребывания генеральной совокупности;</w:t>
      </w:r>
      <w:r>
        <w:br/>
      </w:r>
      <w:r>
        <w:rPr>
          <w:rFonts w:ascii="Times New Roman"/>
          <w:b w:val="false"/>
          <w:i w:val="false"/>
          <w:color w:val="000000"/>
          <w:sz w:val="28"/>
        </w:rPr>
        <w:t>
</w:t>
      </w:r>
    </w:p>
    <w:bookmarkStart w:name="z456" w:id="430"/>
    <w:p>
      <w:pPr>
        <w:spacing w:after="0"/>
        <w:ind w:left="0"/>
        <w:jc w:val="both"/>
      </w:pPr>
      <w:r>
        <w:rPr>
          <w:rFonts w:ascii="Times New Roman"/>
          <w:b w:val="false"/>
          <w:i w:val="false"/>
          <w:color w:val="000000"/>
          <w:sz w:val="28"/>
        </w:rPr>
        <w:t>
      n – количество случаев.</w:t>
      </w:r>
    </w:p>
    <w:bookmarkEnd w:id="430"/>
    <w:bookmarkStart w:name="z457" w:id="431"/>
    <w:p>
      <w:pPr>
        <w:spacing w:after="0"/>
        <w:ind w:left="0"/>
        <w:jc w:val="both"/>
      </w:pPr>
      <w:r>
        <w:rPr>
          <w:rFonts w:ascii="Times New Roman"/>
          <w:b w:val="false"/>
          <w:i w:val="false"/>
          <w:color w:val="000000"/>
          <w:sz w:val="28"/>
        </w:rPr>
        <w:t>
      2. Формирование списка историй болезней осуществляется по пересматриваемому профилю заболевания.</w:t>
      </w:r>
    </w:p>
    <w:bookmarkEnd w:id="431"/>
    <w:bookmarkStart w:name="z458" w:id="432"/>
    <w:p>
      <w:pPr>
        <w:spacing w:after="0"/>
        <w:ind w:left="0"/>
        <w:jc w:val="both"/>
      </w:pPr>
      <w:r>
        <w:rPr>
          <w:rFonts w:ascii="Times New Roman"/>
          <w:b w:val="false"/>
          <w:i w:val="false"/>
          <w:color w:val="000000"/>
          <w:sz w:val="28"/>
        </w:rPr>
        <w:t>
      3. Предварительная выборка формируется из генеральной совокупности в каждой медицинской организации по следующим основным критериям:</w:t>
      </w:r>
    </w:p>
    <w:bookmarkEnd w:id="432"/>
    <w:bookmarkStart w:name="z459" w:id="433"/>
    <w:p>
      <w:pPr>
        <w:spacing w:after="0"/>
        <w:ind w:left="0"/>
        <w:jc w:val="both"/>
      </w:pPr>
      <w:r>
        <w:rPr>
          <w:rFonts w:ascii="Times New Roman"/>
          <w:b w:val="false"/>
          <w:i w:val="false"/>
          <w:color w:val="000000"/>
          <w:sz w:val="28"/>
        </w:rPr>
        <w:t>
      1) круглосуточный тип стационара;</w:t>
      </w:r>
    </w:p>
    <w:bookmarkEnd w:id="433"/>
    <w:bookmarkStart w:name="z460" w:id="434"/>
    <w:p>
      <w:pPr>
        <w:spacing w:after="0"/>
        <w:ind w:left="0"/>
        <w:jc w:val="both"/>
      </w:pPr>
      <w:r>
        <w:rPr>
          <w:rFonts w:ascii="Times New Roman"/>
          <w:b w:val="false"/>
          <w:i w:val="false"/>
          <w:color w:val="000000"/>
          <w:sz w:val="28"/>
        </w:rPr>
        <w:t>
      2) исключаются случаи с неуказанным или неопределенным полом;</w:t>
      </w:r>
    </w:p>
    <w:bookmarkEnd w:id="434"/>
    <w:bookmarkStart w:name="z461" w:id="435"/>
    <w:p>
      <w:pPr>
        <w:spacing w:after="0"/>
        <w:ind w:left="0"/>
        <w:jc w:val="both"/>
      </w:pPr>
      <w:r>
        <w:rPr>
          <w:rFonts w:ascii="Times New Roman"/>
          <w:b w:val="false"/>
          <w:i w:val="false"/>
          <w:color w:val="000000"/>
          <w:sz w:val="28"/>
        </w:rPr>
        <w:t xml:space="preserve">
      3) койко-день любого случая лежит в пределах доверительного интервала ± 2 </w:t>
      </w:r>
      <w:r>
        <w:rPr>
          <w:rFonts w:ascii="Times New Roman"/>
          <w:b w:val="false"/>
          <w:i w:val="false"/>
          <w:color w:val="000000"/>
          <w:sz w:val="28"/>
        </w:rPr>
        <w:t>s</w:t>
      </w:r>
      <w:r>
        <w:rPr>
          <w:rFonts w:ascii="Times New Roman"/>
          <w:b w:val="false"/>
          <w:i w:val="false"/>
          <w:color w:val="000000"/>
          <w:sz w:val="28"/>
        </w:rPr>
        <w:t>, т.е. ± 95.5 % случаев.</w:t>
      </w:r>
    </w:p>
    <w:bookmarkEnd w:id="435"/>
    <w:bookmarkStart w:name="z462" w:id="436"/>
    <w:p>
      <w:pPr>
        <w:spacing w:after="0"/>
        <w:ind w:left="0"/>
        <w:jc w:val="both"/>
      </w:pPr>
      <w:r>
        <w:rPr>
          <w:rFonts w:ascii="Times New Roman"/>
          <w:b w:val="false"/>
          <w:i w:val="false"/>
          <w:color w:val="000000"/>
          <w:sz w:val="28"/>
        </w:rPr>
        <w:t>
      4. Итоговая стратифицированная выборка для каждого кода МКБ-9 и МКБ-10 формируется из предварительной выборки и составляет 30-50% этой выборки в каждой медицинской организации (не менее 30 и не более 120 случаев).</w:t>
      </w:r>
    </w:p>
    <w:bookmarkEnd w:id="436"/>
    <w:bookmarkStart w:name="z463" w:id="437"/>
    <w:p>
      <w:pPr>
        <w:spacing w:after="0"/>
        <w:ind w:left="0"/>
        <w:jc w:val="both"/>
      </w:pPr>
      <w:r>
        <w:rPr>
          <w:rFonts w:ascii="Times New Roman"/>
          <w:b w:val="false"/>
          <w:i w:val="false"/>
          <w:color w:val="000000"/>
          <w:sz w:val="28"/>
        </w:rPr>
        <w:t xml:space="preserve">
      Расшифровка аббревиатур: </w:t>
      </w:r>
    </w:p>
    <w:bookmarkEnd w:id="437"/>
    <w:bookmarkStart w:name="z464" w:id="438"/>
    <w:p>
      <w:pPr>
        <w:spacing w:after="0"/>
        <w:ind w:left="0"/>
        <w:jc w:val="both"/>
      </w:pPr>
      <w:r>
        <w:rPr>
          <w:rFonts w:ascii="Times New Roman"/>
          <w:b w:val="false"/>
          <w:i w:val="false"/>
          <w:color w:val="000000"/>
          <w:sz w:val="28"/>
        </w:rPr>
        <w:t>
      МКБ-9 – Международная статистическая классификация болезней и проблем, связанных со здоровьем 9 пересмотра;</w:t>
      </w:r>
    </w:p>
    <w:bookmarkEnd w:id="438"/>
    <w:bookmarkStart w:name="z465" w:id="439"/>
    <w:p>
      <w:pPr>
        <w:spacing w:after="0"/>
        <w:ind w:left="0"/>
        <w:jc w:val="both"/>
      </w:pPr>
      <w:r>
        <w:rPr>
          <w:rFonts w:ascii="Times New Roman"/>
          <w:b w:val="false"/>
          <w:i w:val="false"/>
          <w:color w:val="000000"/>
          <w:sz w:val="28"/>
        </w:rPr>
        <w:t>
      МКБ-10 – Международная статистическая классификация болезней и проблем, связанных со здоровьем 10 пересмотра.</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 гарантированного</w:t>
            </w:r>
            <w:r>
              <w:br/>
            </w:r>
            <w:r>
              <w:rPr>
                <w:rFonts w:ascii="Times New Roman"/>
                <w:b w:val="false"/>
                <w:i w:val="false"/>
                <w:color w:val="000000"/>
                <w:sz w:val="20"/>
              </w:rPr>
              <w:t>объема бесплатной медицинской помощи</w:t>
            </w:r>
            <w:r>
              <w:br/>
            </w:r>
            <w:r>
              <w:rPr>
                <w:rFonts w:ascii="Times New Roman"/>
                <w:b w:val="false"/>
                <w:i w:val="false"/>
                <w:color w:val="000000"/>
                <w:sz w:val="20"/>
              </w:rPr>
              <w:t>и системы обязательного социального</w:t>
            </w:r>
            <w:r>
              <w:br/>
            </w:r>
            <w:r>
              <w:rPr>
                <w:rFonts w:ascii="Times New Roman"/>
                <w:b w:val="false"/>
                <w:i w:val="false"/>
                <w:color w:val="000000"/>
                <w:sz w:val="20"/>
              </w:rPr>
              <w:t>медицинского страхования</w:t>
            </w:r>
          </w:p>
        </w:tc>
      </w:tr>
    </w:tbl>
    <w:bookmarkStart w:name="z467" w:id="440"/>
    <w:p>
      <w:pPr>
        <w:spacing w:after="0"/>
        <w:ind w:left="0"/>
        <w:jc w:val="left"/>
      </w:pPr>
      <w:r>
        <w:rPr>
          <w:rFonts w:ascii="Times New Roman"/>
          <w:b/>
          <w:i w:val="false"/>
          <w:color w:val="000000"/>
        </w:rPr>
        <w:t xml:space="preserve"> Калькуляция стоимости медицинских услуг</w:t>
      </w:r>
    </w:p>
    <w:bookmarkEnd w:id="440"/>
    <w:bookmarkStart w:name="z468" w:id="441"/>
    <w:p>
      <w:pPr>
        <w:spacing w:after="0"/>
        <w:ind w:left="0"/>
        <w:jc w:val="both"/>
      </w:pPr>
      <w:r>
        <w:rPr>
          <w:rFonts w:ascii="Times New Roman"/>
          <w:b w:val="false"/>
          <w:i w:val="false"/>
          <w:color w:val="000000"/>
          <w:sz w:val="28"/>
        </w:rPr>
        <w:t>
      Наименование организации: __________________________</w:t>
      </w:r>
    </w:p>
    <w:bookmarkEnd w:id="441"/>
    <w:bookmarkStart w:name="z469" w:id="442"/>
    <w:p>
      <w:pPr>
        <w:spacing w:after="0"/>
        <w:ind w:left="0"/>
        <w:jc w:val="both"/>
      </w:pPr>
      <w:r>
        <w:rPr>
          <w:rFonts w:ascii="Times New Roman"/>
          <w:b w:val="false"/>
          <w:i w:val="false"/>
          <w:color w:val="000000"/>
          <w:sz w:val="28"/>
        </w:rPr>
        <w:t>
      Регион: _________________________</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090"/>
        <w:gridCol w:w="2128"/>
        <w:gridCol w:w="1323"/>
        <w:gridCol w:w="883"/>
        <w:gridCol w:w="883"/>
        <w:gridCol w:w="746"/>
        <w:gridCol w:w="1091"/>
        <w:gridCol w:w="747"/>
        <w:gridCol w:w="1159"/>
        <w:gridCol w:w="1160"/>
      </w:tblGrid>
      <w:tr>
        <w:trPr>
          <w:trHeight w:val="30" w:hRule="atLeast"/>
        </w:trPr>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3"/>
          <w:p>
            <w:pPr>
              <w:spacing w:after="20"/>
              <w:ind w:left="20"/>
              <w:jc w:val="both"/>
            </w:pPr>
            <w:r>
              <w:rPr>
                <w:rFonts w:ascii="Times New Roman"/>
                <w:b w:val="false"/>
                <w:i w:val="false"/>
                <w:color w:val="000000"/>
                <w:sz w:val="20"/>
              </w:rPr>
              <w:t>
Код медицинской услуги</w:t>
            </w:r>
            <w:r>
              <w:rPr>
                <w:rFonts w:ascii="Times New Roman"/>
                <w:b w:val="false"/>
                <w:i w:val="false"/>
                <w:color w:val="000000"/>
                <w:vertAlign w:val="superscript"/>
              </w:rPr>
              <w:t>1</w:t>
            </w:r>
          </w:p>
          <w:bookmarkEnd w:id="443"/>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услуги</w:t>
            </w:r>
            <w:r>
              <w:rPr>
                <w:rFonts w:ascii="Times New Roman"/>
                <w:b w:val="false"/>
                <w:i w:val="false"/>
                <w:color w:val="000000"/>
                <w:vertAlign w:val="superscript"/>
              </w:rPr>
              <w:t>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согласно государственному реестру (при наличии)</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(отечественный/импортный)</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r>
              <w:rPr>
                <w:rFonts w:ascii="Times New Roman"/>
                <w:b w:val="false"/>
                <w:i w:val="false"/>
                <w:color w:val="000000"/>
                <w:vertAlign w:val="superscript"/>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r>
              <w:rPr>
                <w:rFonts w:ascii="Times New Roman"/>
                <w:b w:val="false"/>
                <w:i w:val="false"/>
                <w:color w:val="000000"/>
                <w:vertAlign w:val="superscript"/>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r>
              <w:rPr>
                <w:rFonts w:ascii="Times New Roman"/>
                <w:b w:val="false"/>
                <w:i w:val="false"/>
                <w:color w:val="000000"/>
                <w:vertAlign w:val="superscript"/>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упаковке</w:t>
            </w:r>
            <w:r>
              <w:rPr>
                <w:rFonts w:ascii="Times New Roman"/>
                <w:b w:val="false"/>
                <w:i w:val="false"/>
                <w:color w:val="000000"/>
                <w:vertAlign w:val="superscript"/>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r>
              <w:rPr>
                <w:rFonts w:ascii="Times New Roman"/>
                <w:b w:val="false"/>
                <w:i w:val="false"/>
                <w:color w:val="000000"/>
                <w:vertAlign w:val="superscript"/>
              </w:rPr>
              <w:t>3</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4"/>
          <w:p>
            <w:pPr>
              <w:spacing w:after="20"/>
              <w:ind w:left="20"/>
              <w:jc w:val="both"/>
            </w:pPr>
            <w:r>
              <w:rPr>
                <w:rFonts w:ascii="Times New Roman"/>
                <w:b w:val="false"/>
                <w:i w:val="false"/>
                <w:color w:val="000000"/>
                <w:sz w:val="20"/>
              </w:rPr>
              <w:t>
1</w:t>
            </w:r>
          </w:p>
          <w:bookmarkEnd w:id="444"/>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5"/>
          <w:p>
            <w:pPr>
              <w:spacing w:after="20"/>
              <w:ind w:left="20"/>
              <w:jc w:val="both"/>
            </w:pPr>
            <w:r>
              <w:rPr>
                <w:rFonts w:ascii="Times New Roman"/>
                <w:b w:val="false"/>
                <w:i w:val="false"/>
                <w:color w:val="000000"/>
                <w:sz w:val="20"/>
              </w:rPr>
              <w:t>
 </w:t>
            </w:r>
          </w:p>
          <w:bookmarkEnd w:id="445"/>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6"/>
          <w:p>
            <w:pPr>
              <w:spacing w:after="20"/>
              <w:ind w:left="20"/>
              <w:jc w:val="both"/>
            </w:pPr>
            <w:r>
              <w:rPr>
                <w:rFonts w:ascii="Times New Roman"/>
                <w:b w:val="false"/>
                <w:i w:val="false"/>
                <w:color w:val="000000"/>
                <w:sz w:val="20"/>
              </w:rPr>
              <w:t>
 </w:t>
            </w:r>
          </w:p>
          <w:bookmarkEnd w:id="446"/>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5" w:id="447"/>
    <w:p>
      <w:pPr>
        <w:spacing w:after="0"/>
        <w:ind w:left="0"/>
        <w:jc w:val="both"/>
      </w:pPr>
      <w:r>
        <w:rPr>
          <w:rFonts w:ascii="Times New Roman"/>
          <w:b w:val="false"/>
          <w:i w:val="false"/>
          <w:color w:val="000000"/>
          <w:sz w:val="28"/>
        </w:rPr>
        <w:t>
      (продолжение)</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1537"/>
        <w:gridCol w:w="998"/>
        <w:gridCol w:w="1358"/>
        <w:gridCol w:w="1000"/>
        <w:gridCol w:w="998"/>
        <w:gridCol w:w="998"/>
        <w:gridCol w:w="1118"/>
        <w:gridCol w:w="998"/>
        <w:gridCol w:w="998"/>
        <w:gridCol w:w="1299"/>
      </w:tblGrid>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8"/>
          <w:p>
            <w:pPr>
              <w:spacing w:after="20"/>
              <w:ind w:left="20"/>
              <w:jc w:val="both"/>
            </w:pPr>
            <w:r>
              <w:rPr>
                <w:rFonts w:ascii="Times New Roman"/>
                <w:b w:val="false"/>
                <w:i w:val="false"/>
                <w:color w:val="000000"/>
                <w:sz w:val="20"/>
              </w:rPr>
              <w:t>
</w:t>
            </w:r>
            <w:r>
              <w:rPr>
                <w:rFonts w:ascii="Times New Roman"/>
                <w:b/>
                <w:i w:val="false"/>
                <w:color w:val="000000"/>
                <w:sz w:val="20"/>
              </w:rPr>
              <w:t>Должность медицинского персонала</w:t>
            </w:r>
          </w:p>
          <w:bookmarkEnd w:id="44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 затраченное на проведение услуги,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Расчет заработной платы, тенге</w:t>
            </w:r>
            <w:r>
              <w:rPr>
                <w:rFonts w:ascii="Times New Roman"/>
                <w:b w:val="false"/>
                <w:i w:val="false"/>
                <w:color w:val="000000"/>
                <w:vertAlign w:val="superscript"/>
              </w:rPr>
              <w:t>4</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Социальный налог, тенге</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Социальные отчисления,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Прямые расходы, тенге</w:t>
            </w:r>
            <w:r>
              <w:rPr>
                <w:rFonts w:ascii="Times New Roman"/>
                <w:b w:val="false"/>
                <w:i w:val="false"/>
                <w:color w:val="000000"/>
                <w:vertAlign w:val="superscript"/>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Накладные расходы, тенге</w:t>
            </w:r>
            <w:r>
              <w:rPr>
                <w:rFonts w:ascii="Times New Roman"/>
                <w:b w:val="false"/>
                <w:i w:val="false"/>
                <w:color w:val="000000"/>
                <w:vertAlign w:val="superscript"/>
              </w:rPr>
              <w:t>6</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медицинской услуги, тенге</w:t>
            </w:r>
            <w:r>
              <w:rPr>
                <w:rFonts w:ascii="Times New Roman"/>
                <w:b w:val="false"/>
                <w:i w:val="false"/>
                <w:color w:val="000000"/>
                <w:vertAlign w:val="superscript"/>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фонд заработной платы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на единицу времени, мин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 единицу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9"/>
          <w:p>
            <w:pPr>
              <w:spacing w:after="20"/>
              <w:ind w:left="20"/>
              <w:jc w:val="both"/>
            </w:pPr>
            <w:r>
              <w:rPr>
                <w:rFonts w:ascii="Times New Roman"/>
                <w:b w:val="false"/>
                <w:i w:val="false"/>
                <w:color w:val="000000"/>
                <w:sz w:val="20"/>
              </w:rPr>
              <w:t>
12</w:t>
            </w:r>
          </w:p>
          <w:bookmarkEnd w:id="4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1" w:id="450"/>
    <w:p>
      <w:pPr>
        <w:spacing w:after="0"/>
        <w:ind w:left="0"/>
        <w:jc w:val="both"/>
      </w:pPr>
      <w:r>
        <w:rPr>
          <w:rFonts w:ascii="Times New Roman"/>
          <w:b w:val="false"/>
          <w:i w:val="false"/>
          <w:color w:val="000000"/>
          <w:sz w:val="28"/>
        </w:rPr>
        <w:t>
      Примечание:</w:t>
      </w:r>
    </w:p>
    <w:bookmarkEnd w:id="450"/>
    <w:bookmarkStart w:name="z482" w:id="4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Код и наименование услуги соответствуют действующему тарификатору медицинских услуг;</w:t>
      </w:r>
    </w:p>
    <w:bookmarkEnd w:id="451"/>
    <w:bookmarkStart w:name="z483" w:id="4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Пример по графам 5-8:</w:t>
      </w:r>
    </w:p>
    <w:bookmarkEnd w:id="452"/>
    <w:bookmarkStart w:name="z484" w:id="453"/>
    <w:p>
      <w:pPr>
        <w:spacing w:after="0"/>
        <w:ind w:left="0"/>
        <w:jc w:val="both"/>
      </w:pPr>
      <w:r>
        <w:rPr>
          <w:rFonts w:ascii="Times New Roman"/>
          <w:b w:val="false"/>
          <w:i w:val="false"/>
          <w:color w:val="000000"/>
          <w:sz w:val="28"/>
        </w:rPr>
        <w:t>
      гр.5 – форма выпуска: таблетка, ампула, флакон, порошок;</w:t>
      </w:r>
    </w:p>
    <w:bookmarkEnd w:id="453"/>
    <w:bookmarkStart w:name="z485" w:id="454"/>
    <w:p>
      <w:pPr>
        <w:spacing w:after="0"/>
        <w:ind w:left="0"/>
        <w:jc w:val="both"/>
      </w:pPr>
      <w:r>
        <w:rPr>
          <w:rFonts w:ascii="Times New Roman"/>
          <w:b w:val="false"/>
          <w:i w:val="false"/>
          <w:color w:val="000000"/>
          <w:sz w:val="28"/>
        </w:rPr>
        <w:t>
      гр.6 – единица измерения: для лекарственных средств миллиграмм, миллилитр, грамм, для изделий медицинских назначений пара, штук, сантиметр, метр;</w:t>
      </w:r>
    </w:p>
    <w:bookmarkEnd w:id="454"/>
    <w:bookmarkStart w:name="z486" w:id="455"/>
    <w:p>
      <w:pPr>
        <w:spacing w:after="0"/>
        <w:ind w:left="0"/>
        <w:jc w:val="both"/>
      </w:pPr>
      <w:r>
        <w:rPr>
          <w:rFonts w:ascii="Times New Roman"/>
          <w:b w:val="false"/>
          <w:i w:val="false"/>
          <w:color w:val="000000"/>
          <w:sz w:val="28"/>
        </w:rPr>
        <w:t>
      гр.7 – дозировка: в цифрах;</w:t>
      </w:r>
    </w:p>
    <w:bookmarkEnd w:id="455"/>
    <w:bookmarkStart w:name="z487" w:id="456"/>
    <w:p>
      <w:pPr>
        <w:spacing w:after="0"/>
        <w:ind w:left="0"/>
        <w:jc w:val="both"/>
      </w:pPr>
      <w:r>
        <w:rPr>
          <w:rFonts w:ascii="Times New Roman"/>
          <w:b w:val="false"/>
          <w:i w:val="false"/>
          <w:color w:val="000000"/>
          <w:sz w:val="28"/>
        </w:rPr>
        <w:t>
      гр.8 – количество в упаковке: штук.</w:t>
      </w:r>
    </w:p>
    <w:bookmarkEnd w:id="456"/>
    <w:bookmarkStart w:name="z488" w:id="4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 Сумма по расходным материалам (графа 11) образуется путем деления графы 10 на графу 8 и умножением на графу 9;</w:t>
      </w:r>
    </w:p>
    <w:bookmarkEnd w:id="457"/>
    <w:bookmarkStart w:name="z489" w:id="4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 Заработная плата на единицу услуги графа 16 формируется путем умножения графы 15 на графу 13, в свою очередь графа 15 формируется путем деления графы 14 на баланс рабочего времени в месяц в часах и на 60 минут. Месячный фонд заработной платы устанавливается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458"/>
    <w:bookmarkStart w:name="z490" w:id="4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 Прямые расходы формируются путем сложения граф: 11, 16, 17 и 18;</w:t>
      </w:r>
    </w:p>
    <w:bookmarkEnd w:id="459"/>
    <w:bookmarkStart w:name="z491" w:id="4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 Накладные расходы графа 21 в тенге определяется путем сложения граф 16, 17 и 18 и умножения на графу 20;</w:t>
      </w:r>
    </w:p>
    <w:bookmarkEnd w:id="460"/>
    <w:bookmarkStart w:name="z492" w:id="4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 Сумма граф 19 и 21 образует стоимость медицинской услуги графа 22. </w:t>
      </w:r>
    </w:p>
    <w:bookmarkEnd w:id="461"/>
    <w:bookmarkStart w:name="z493" w:id="462"/>
    <w:p>
      <w:pPr>
        <w:spacing w:after="0"/>
        <w:ind w:left="0"/>
        <w:jc w:val="both"/>
      </w:pPr>
      <w:r>
        <w:rPr>
          <w:rFonts w:ascii="Times New Roman"/>
          <w:b w:val="false"/>
          <w:i w:val="false"/>
          <w:color w:val="000000"/>
          <w:sz w:val="28"/>
        </w:rPr>
        <w:t>
      При предоставлении новой медицинской услуги для включения в тарификатор в графу 1 вместо кода медицинской услуги ставится отметка "Новая медицинская услуга".</w:t>
      </w:r>
    </w:p>
    <w:bookmarkEnd w:id="462"/>
    <w:bookmarkStart w:name="z494" w:id="463"/>
    <w:p>
      <w:pPr>
        <w:spacing w:after="0"/>
        <w:ind w:left="0"/>
        <w:jc w:val="both"/>
      </w:pPr>
      <w:r>
        <w:rPr>
          <w:rFonts w:ascii="Times New Roman"/>
          <w:b w:val="false"/>
          <w:i w:val="false"/>
          <w:color w:val="000000"/>
          <w:sz w:val="28"/>
        </w:rPr>
        <w:t xml:space="preserve">
      Лекарственные средства и изделия медицинского назначения по предельным ценам согласно </w:t>
      </w:r>
      <w:r>
        <w:rPr>
          <w:rFonts w:ascii="Times New Roman"/>
          <w:b w:val="false"/>
          <w:i w:val="false"/>
          <w:color w:val="000000"/>
          <w:sz w:val="28"/>
        </w:rPr>
        <w:t>подпункту 20)</w:t>
      </w:r>
      <w:r>
        <w:rPr>
          <w:rFonts w:ascii="Times New Roman"/>
          <w:b w:val="false"/>
          <w:i w:val="false"/>
          <w:color w:val="000000"/>
          <w:sz w:val="28"/>
        </w:rPr>
        <w:t xml:space="preserve"> пункта 1 статьи 7 Кодекса за исследуемый период.</w:t>
      </w:r>
    </w:p>
    <w:bookmarkEnd w:id="463"/>
    <w:bookmarkStart w:name="z495" w:id="464"/>
    <w:p>
      <w:pPr>
        <w:spacing w:after="0"/>
        <w:ind w:left="0"/>
        <w:jc w:val="both"/>
      </w:pPr>
      <w:r>
        <w:rPr>
          <w:rFonts w:ascii="Times New Roman"/>
          <w:b w:val="false"/>
          <w:i w:val="false"/>
          <w:color w:val="000000"/>
          <w:sz w:val="28"/>
        </w:rPr>
        <w:t>
      Руководитель субъекта здравоохранения: 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 гарантированного</w:t>
            </w:r>
            <w:r>
              <w:br/>
            </w:r>
            <w:r>
              <w:rPr>
                <w:rFonts w:ascii="Times New Roman"/>
                <w:b w:val="false"/>
                <w:i w:val="false"/>
                <w:color w:val="000000"/>
                <w:sz w:val="20"/>
              </w:rPr>
              <w:t>объема бесплатной медицинской помощи</w:t>
            </w:r>
            <w:r>
              <w:br/>
            </w:r>
            <w:r>
              <w:rPr>
                <w:rFonts w:ascii="Times New Roman"/>
                <w:b w:val="false"/>
                <w:i w:val="false"/>
                <w:color w:val="000000"/>
                <w:sz w:val="20"/>
              </w:rPr>
              <w:t>и системы обязательного социального</w:t>
            </w:r>
            <w:r>
              <w:br/>
            </w:r>
            <w:r>
              <w:rPr>
                <w:rFonts w:ascii="Times New Roman"/>
                <w:b w:val="false"/>
                <w:i w:val="false"/>
                <w:color w:val="000000"/>
                <w:sz w:val="20"/>
              </w:rPr>
              <w:t>медицинского страхования</w:t>
            </w:r>
          </w:p>
        </w:tc>
      </w:tr>
    </w:tbl>
    <w:bookmarkStart w:name="z497" w:id="465"/>
    <w:p>
      <w:pPr>
        <w:spacing w:after="0"/>
        <w:ind w:left="0"/>
        <w:jc w:val="left"/>
      </w:pPr>
      <w:r>
        <w:rPr>
          <w:rFonts w:ascii="Times New Roman"/>
          <w:b/>
          <w:i w:val="false"/>
          <w:color w:val="000000"/>
        </w:rPr>
        <w:t xml:space="preserve"> Форма, предназначенная для сбора административных данных "Структура расходов субъекта здравоохранения для расчета накладных расходов"*</w:t>
      </w:r>
    </w:p>
    <w:bookmarkEnd w:id="465"/>
    <w:bookmarkStart w:name="z498" w:id="466"/>
    <w:p>
      <w:pPr>
        <w:spacing w:after="0"/>
        <w:ind w:left="0"/>
        <w:jc w:val="left"/>
      </w:pPr>
      <w:r>
        <w:rPr>
          <w:rFonts w:ascii="Times New Roman"/>
          <w:b/>
          <w:i w:val="false"/>
          <w:color w:val="000000"/>
        </w:rPr>
        <w:t xml:space="preserve"> ________________________________________</w:t>
      </w:r>
    </w:p>
    <w:bookmarkEnd w:id="466"/>
    <w:bookmarkStart w:name="z499" w:id="467"/>
    <w:p>
      <w:pPr>
        <w:spacing w:after="0"/>
        <w:ind w:left="0"/>
        <w:jc w:val="left"/>
      </w:pPr>
      <w:r>
        <w:rPr>
          <w:rFonts w:ascii="Times New Roman"/>
          <w:b/>
          <w:i w:val="false"/>
          <w:color w:val="000000"/>
        </w:rPr>
        <w:t xml:space="preserve"> наименование организации, регион</w:t>
      </w:r>
    </w:p>
    <w:bookmarkEnd w:id="467"/>
    <w:bookmarkStart w:name="z500" w:id="468"/>
    <w:p>
      <w:pPr>
        <w:spacing w:after="0"/>
        <w:ind w:left="0"/>
        <w:jc w:val="both"/>
      </w:pPr>
      <w:r>
        <w:rPr>
          <w:rFonts w:ascii="Times New Roman"/>
          <w:b w:val="false"/>
          <w:i w:val="false"/>
          <w:color w:val="000000"/>
          <w:sz w:val="28"/>
        </w:rPr>
        <w:t>
      Индекс: 5-РНР</w:t>
      </w:r>
    </w:p>
    <w:bookmarkEnd w:id="468"/>
    <w:bookmarkStart w:name="z501" w:id="469"/>
    <w:p>
      <w:pPr>
        <w:spacing w:after="0"/>
        <w:ind w:left="0"/>
        <w:jc w:val="both"/>
      </w:pPr>
      <w:r>
        <w:rPr>
          <w:rFonts w:ascii="Times New Roman"/>
          <w:b w:val="false"/>
          <w:i w:val="false"/>
          <w:color w:val="000000"/>
          <w:sz w:val="28"/>
        </w:rPr>
        <w:t>
      Периодичность: по мере необходимости</w:t>
      </w:r>
    </w:p>
    <w:bookmarkEnd w:id="469"/>
    <w:bookmarkStart w:name="z502" w:id="470"/>
    <w:p>
      <w:pPr>
        <w:spacing w:after="0"/>
        <w:ind w:left="0"/>
        <w:jc w:val="both"/>
      </w:pPr>
      <w:r>
        <w:rPr>
          <w:rFonts w:ascii="Times New Roman"/>
          <w:b w:val="false"/>
          <w:i w:val="false"/>
          <w:color w:val="000000"/>
          <w:sz w:val="28"/>
        </w:rPr>
        <w:t>
      Круг лиц представляющих информацию: Референтные субъекты</w:t>
      </w:r>
    </w:p>
    <w:bookmarkEnd w:id="470"/>
    <w:bookmarkStart w:name="z503" w:id="471"/>
    <w:p>
      <w:pPr>
        <w:spacing w:after="0"/>
        <w:ind w:left="0"/>
        <w:jc w:val="both"/>
      </w:pPr>
      <w:r>
        <w:rPr>
          <w:rFonts w:ascii="Times New Roman"/>
          <w:b w:val="false"/>
          <w:i w:val="false"/>
          <w:color w:val="000000"/>
          <w:sz w:val="28"/>
        </w:rPr>
        <w:t>
      Куда представляется форма: Рабочий орган</w:t>
      </w:r>
    </w:p>
    <w:bookmarkEnd w:id="471"/>
    <w:bookmarkStart w:name="z504" w:id="472"/>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3585"/>
        <w:gridCol w:w="2466"/>
        <w:gridCol w:w="2467"/>
        <w:gridCol w:w="546"/>
        <w:gridCol w:w="351"/>
        <w:gridCol w:w="351"/>
        <w:gridCol w:w="351"/>
        <w:gridCol w:w="351"/>
        <w:gridCol w:w="1092"/>
      </w:tblGrid>
      <w:tr>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3"/>
          <w:p>
            <w:pPr>
              <w:spacing w:after="20"/>
              <w:ind w:left="20"/>
              <w:jc w:val="both"/>
            </w:pPr>
            <w:r>
              <w:rPr>
                <w:rFonts w:ascii="Times New Roman"/>
                <w:b w:val="false"/>
                <w:i w:val="false"/>
                <w:color w:val="000000"/>
                <w:sz w:val="20"/>
              </w:rPr>
              <w:t>
№</w:t>
            </w:r>
          </w:p>
          <w:bookmarkEnd w:id="473"/>
        </w:tc>
        <w:tc>
          <w:tcPr>
            <w:tcW w:w="3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расходов</w:t>
            </w:r>
          </w:p>
        </w:tc>
        <w:tc>
          <w:tcPr>
            <w:tcW w:w="2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договорам субподряда и с управлением здравоохранения, возмещаемые по тарификатору медицинских услуг (план на предыдущий год), тыс. тенге</w:t>
            </w:r>
          </w:p>
        </w:tc>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договорам субподряда и с управлением здравоохранения, возмещаемые по тарификатору медицинских услуг (факт за предыдущий год), тыс. тенге</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4"/>
          <w:p>
            <w:pPr>
              <w:spacing w:after="20"/>
              <w:ind w:left="20"/>
              <w:jc w:val="both"/>
            </w:pPr>
            <w:r>
              <w:rPr>
                <w:rFonts w:ascii="Times New Roman"/>
                <w:b w:val="false"/>
                <w:i w:val="false"/>
                <w:color w:val="000000"/>
                <w:sz w:val="20"/>
              </w:rPr>
              <w:t>
1</w:t>
            </w:r>
          </w:p>
          <w:bookmarkEnd w:id="474"/>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5"/>
          <w:p>
            <w:pPr>
              <w:spacing w:after="20"/>
              <w:ind w:left="20"/>
              <w:jc w:val="both"/>
            </w:pPr>
            <w:r>
              <w:rPr>
                <w:rFonts w:ascii="Times New Roman"/>
                <w:b w:val="false"/>
                <w:i w:val="false"/>
                <w:color w:val="000000"/>
                <w:sz w:val="20"/>
              </w:rPr>
              <w:t>
II</w:t>
            </w:r>
          </w:p>
          <w:bookmarkEnd w:id="475"/>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6"/>
          <w:p>
            <w:pPr>
              <w:spacing w:after="20"/>
              <w:ind w:left="20"/>
              <w:jc w:val="both"/>
            </w:pPr>
            <w:r>
              <w:rPr>
                <w:rFonts w:ascii="Times New Roman"/>
                <w:b w:val="false"/>
                <w:i w:val="false"/>
                <w:color w:val="000000"/>
                <w:sz w:val="20"/>
              </w:rPr>
              <w:t>
 </w:t>
            </w:r>
          </w:p>
          <w:bookmarkEnd w:id="476"/>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7"/>
          <w:p>
            <w:pPr>
              <w:spacing w:after="20"/>
              <w:ind w:left="20"/>
              <w:jc w:val="both"/>
            </w:pPr>
            <w:r>
              <w:rPr>
                <w:rFonts w:ascii="Times New Roman"/>
                <w:b w:val="false"/>
                <w:i w:val="false"/>
                <w:color w:val="000000"/>
                <w:sz w:val="20"/>
              </w:rPr>
              <w:t>
110</w:t>
            </w:r>
          </w:p>
          <w:bookmarkEnd w:id="477"/>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8"/>
          <w:p>
            <w:pPr>
              <w:spacing w:after="20"/>
              <w:ind w:left="20"/>
              <w:jc w:val="both"/>
            </w:pPr>
            <w:r>
              <w:rPr>
                <w:rFonts w:ascii="Times New Roman"/>
                <w:b w:val="false"/>
                <w:i w:val="false"/>
                <w:color w:val="000000"/>
                <w:sz w:val="20"/>
              </w:rPr>
              <w:t>
 </w:t>
            </w:r>
          </w:p>
          <w:bookmarkEnd w:id="478"/>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9"/>
          <w:p>
            <w:pPr>
              <w:spacing w:after="20"/>
              <w:ind w:left="20"/>
              <w:jc w:val="both"/>
            </w:pPr>
            <w:r>
              <w:rPr>
                <w:rFonts w:ascii="Times New Roman"/>
                <w:b w:val="false"/>
                <w:i w:val="false"/>
                <w:color w:val="000000"/>
                <w:sz w:val="20"/>
              </w:rPr>
              <w:t>
120</w:t>
            </w:r>
          </w:p>
          <w:bookmarkEnd w:id="479"/>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0"/>
          <w:p>
            <w:pPr>
              <w:spacing w:after="20"/>
              <w:ind w:left="20"/>
              <w:jc w:val="both"/>
            </w:pPr>
            <w:r>
              <w:rPr>
                <w:rFonts w:ascii="Times New Roman"/>
                <w:b w:val="false"/>
                <w:i w:val="false"/>
                <w:color w:val="000000"/>
                <w:sz w:val="20"/>
              </w:rPr>
              <w:t>
 </w:t>
            </w:r>
          </w:p>
          <w:bookmarkEnd w:id="480"/>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1"/>
          <w:p>
            <w:pPr>
              <w:spacing w:after="20"/>
              <w:ind w:left="20"/>
              <w:jc w:val="both"/>
            </w:pPr>
            <w:r>
              <w:rPr>
                <w:rFonts w:ascii="Times New Roman"/>
                <w:b w:val="false"/>
                <w:i w:val="false"/>
                <w:color w:val="000000"/>
                <w:sz w:val="20"/>
              </w:rPr>
              <w:t>
140</w:t>
            </w:r>
          </w:p>
          <w:bookmarkEnd w:id="481"/>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запасов, всего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2"/>
          <w:p>
            <w:pPr>
              <w:spacing w:after="20"/>
              <w:ind w:left="20"/>
              <w:jc w:val="both"/>
            </w:pPr>
            <w:r>
              <w:rPr>
                <w:rFonts w:ascii="Times New Roman"/>
                <w:b w:val="false"/>
                <w:i w:val="false"/>
                <w:color w:val="000000"/>
                <w:sz w:val="20"/>
              </w:rPr>
              <w:t>
141</w:t>
            </w:r>
          </w:p>
          <w:bookmarkEnd w:id="482"/>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3"/>
          <w:p>
            <w:pPr>
              <w:spacing w:after="20"/>
              <w:ind w:left="20"/>
              <w:jc w:val="both"/>
            </w:pPr>
            <w:r>
              <w:rPr>
                <w:rFonts w:ascii="Times New Roman"/>
                <w:b w:val="false"/>
                <w:i w:val="false"/>
                <w:color w:val="000000"/>
                <w:sz w:val="20"/>
              </w:rPr>
              <w:t>
142</w:t>
            </w:r>
          </w:p>
          <w:bookmarkEnd w:id="483"/>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4"/>
          <w:p>
            <w:pPr>
              <w:spacing w:after="20"/>
              <w:ind w:left="20"/>
              <w:jc w:val="both"/>
            </w:pPr>
            <w:r>
              <w:rPr>
                <w:rFonts w:ascii="Times New Roman"/>
                <w:b w:val="false"/>
                <w:i w:val="false"/>
                <w:color w:val="000000"/>
                <w:sz w:val="20"/>
              </w:rPr>
              <w:t>
143</w:t>
            </w:r>
          </w:p>
          <w:bookmarkEnd w:id="484"/>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5"/>
          <w:p>
            <w:pPr>
              <w:spacing w:after="20"/>
              <w:ind w:left="20"/>
              <w:jc w:val="both"/>
            </w:pPr>
            <w:r>
              <w:rPr>
                <w:rFonts w:ascii="Times New Roman"/>
                <w:b w:val="false"/>
                <w:i w:val="false"/>
                <w:color w:val="000000"/>
                <w:sz w:val="20"/>
              </w:rPr>
              <w:t>
144</w:t>
            </w:r>
          </w:p>
          <w:bookmarkEnd w:id="485"/>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6"/>
          <w:p>
            <w:pPr>
              <w:spacing w:after="20"/>
              <w:ind w:left="20"/>
              <w:jc w:val="both"/>
            </w:pPr>
            <w:r>
              <w:rPr>
                <w:rFonts w:ascii="Times New Roman"/>
                <w:b w:val="false"/>
                <w:i w:val="false"/>
                <w:color w:val="000000"/>
                <w:sz w:val="20"/>
              </w:rPr>
              <w:t>
149</w:t>
            </w:r>
          </w:p>
          <w:bookmarkEnd w:id="486"/>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7"/>
          <w:p>
            <w:pPr>
              <w:spacing w:after="20"/>
              <w:ind w:left="20"/>
              <w:jc w:val="both"/>
            </w:pPr>
            <w:r>
              <w:rPr>
                <w:rFonts w:ascii="Times New Roman"/>
                <w:b w:val="false"/>
                <w:i w:val="false"/>
                <w:color w:val="000000"/>
                <w:sz w:val="20"/>
              </w:rPr>
              <w:t>
150</w:t>
            </w:r>
          </w:p>
          <w:bookmarkEnd w:id="487"/>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8"/>
          <w:p>
            <w:pPr>
              <w:spacing w:after="20"/>
              <w:ind w:left="20"/>
              <w:jc w:val="both"/>
            </w:pPr>
            <w:r>
              <w:rPr>
                <w:rFonts w:ascii="Times New Roman"/>
                <w:b w:val="false"/>
                <w:i w:val="false"/>
                <w:color w:val="000000"/>
                <w:sz w:val="20"/>
              </w:rPr>
              <w:t>
151</w:t>
            </w:r>
          </w:p>
          <w:bookmarkEnd w:id="488"/>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9"/>
          <w:p>
            <w:pPr>
              <w:spacing w:after="20"/>
              <w:ind w:left="20"/>
              <w:jc w:val="both"/>
            </w:pPr>
            <w:r>
              <w:rPr>
                <w:rFonts w:ascii="Times New Roman"/>
                <w:b w:val="false"/>
                <w:i w:val="false"/>
                <w:color w:val="000000"/>
                <w:sz w:val="20"/>
              </w:rPr>
              <w:t>
152</w:t>
            </w:r>
          </w:p>
          <w:bookmarkEnd w:id="489"/>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0"/>
          <w:p>
            <w:pPr>
              <w:spacing w:after="20"/>
              <w:ind w:left="20"/>
              <w:jc w:val="both"/>
            </w:pPr>
            <w:r>
              <w:rPr>
                <w:rFonts w:ascii="Times New Roman"/>
                <w:b w:val="false"/>
                <w:i w:val="false"/>
                <w:color w:val="000000"/>
                <w:sz w:val="20"/>
              </w:rPr>
              <w:t>
153</w:t>
            </w:r>
          </w:p>
          <w:bookmarkEnd w:id="490"/>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1"/>
          <w:p>
            <w:pPr>
              <w:spacing w:after="20"/>
              <w:ind w:left="20"/>
              <w:jc w:val="both"/>
            </w:pPr>
            <w:r>
              <w:rPr>
                <w:rFonts w:ascii="Times New Roman"/>
                <w:b w:val="false"/>
                <w:i w:val="false"/>
                <w:color w:val="000000"/>
                <w:sz w:val="20"/>
              </w:rPr>
              <w:t>
154</w:t>
            </w:r>
          </w:p>
          <w:bookmarkEnd w:id="491"/>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2"/>
          <w:p>
            <w:pPr>
              <w:spacing w:after="20"/>
              <w:ind w:left="20"/>
              <w:jc w:val="both"/>
            </w:pPr>
            <w:r>
              <w:rPr>
                <w:rFonts w:ascii="Times New Roman"/>
                <w:b w:val="false"/>
                <w:i w:val="false"/>
                <w:color w:val="000000"/>
                <w:sz w:val="20"/>
              </w:rPr>
              <w:t>
159</w:t>
            </w:r>
          </w:p>
          <w:bookmarkEnd w:id="492"/>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прочих услуг и работ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3"/>
          <w:p>
            <w:pPr>
              <w:spacing w:after="20"/>
              <w:ind w:left="20"/>
              <w:jc w:val="both"/>
            </w:pPr>
            <w:r>
              <w:rPr>
                <w:rFonts w:ascii="Times New Roman"/>
                <w:b w:val="false"/>
                <w:i w:val="false"/>
                <w:color w:val="000000"/>
                <w:sz w:val="20"/>
              </w:rPr>
              <w:t>
160</w:t>
            </w:r>
          </w:p>
          <w:bookmarkEnd w:id="493"/>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4"/>
          <w:p>
            <w:pPr>
              <w:spacing w:after="20"/>
              <w:ind w:left="20"/>
              <w:jc w:val="both"/>
            </w:pPr>
            <w:r>
              <w:rPr>
                <w:rFonts w:ascii="Times New Roman"/>
                <w:b w:val="false"/>
                <w:i w:val="false"/>
                <w:color w:val="000000"/>
                <w:sz w:val="20"/>
              </w:rPr>
              <w:t>
161</w:t>
            </w:r>
          </w:p>
          <w:bookmarkEnd w:id="494"/>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5"/>
          <w:p>
            <w:pPr>
              <w:spacing w:after="20"/>
              <w:ind w:left="20"/>
              <w:jc w:val="both"/>
            </w:pPr>
            <w:r>
              <w:rPr>
                <w:rFonts w:ascii="Times New Roman"/>
                <w:b w:val="false"/>
                <w:i w:val="false"/>
                <w:color w:val="000000"/>
                <w:sz w:val="20"/>
              </w:rPr>
              <w:t>
162</w:t>
            </w:r>
          </w:p>
          <w:bookmarkEnd w:id="495"/>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96"/>
          <w:p>
            <w:pPr>
              <w:spacing w:after="20"/>
              <w:ind w:left="20"/>
              <w:jc w:val="both"/>
            </w:pPr>
            <w:r>
              <w:rPr>
                <w:rFonts w:ascii="Times New Roman"/>
                <w:b w:val="false"/>
                <w:i w:val="false"/>
                <w:color w:val="000000"/>
                <w:sz w:val="20"/>
              </w:rPr>
              <w:t>
165</w:t>
            </w:r>
          </w:p>
          <w:bookmarkEnd w:id="496"/>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97"/>
          <w:p>
            <w:pPr>
              <w:spacing w:after="20"/>
              <w:ind w:left="20"/>
              <w:jc w:val="both"/>
            </w:pPr>
            <w:r>
              <w:rPr>
                <w:rFonts w:ascii="Times New Roman"/>
                <w:b w:val="false"/>
                <w:i w:val="false"/>
                <w:color w:val="000000"/>
                <w:sz w:val="20"/>
              </w:rPr>
              <w:t>
169</w:t>
            </w:r>
          </w:p>
          <w:bookmarkEnd w:id="497"/>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государственная пошлина, налоги и другие обязательные платежи в бюджет, пеня и штрафы по ним (кроме социального налога)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98"/>
          <w:p>
            <w:pPr>
              <w:spacing w:after="20"/>
              <w:ind w:left="20"/>
              <w:jc w:val="both"/>
            </w:pPr>
            <w:r>
              <w:rPr>
                <w:rFonts w:ascii="Times New Roman"/>
                <w:b w:val="false"/>
                <w:i w:val="false"/>
                <w:color w:val="000000"/>
                <w:sz w:val="20"/>
              </w:rPr>
              <w:t>
 </w:t>
            </w:r>
          </w:p>
          <w:bookmarkEnd w:id="498"/>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расходы (расшифровать)</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99"/>
          <w:p>
            <w:pPr>
              <w:spacing w:after="20"/>
              <w:ind w:left="20"/>
              <w:jc w:val="both"/>
            </w:pPr>
            <w:r>
              <w:rPr>
                <w:rFonts w:ascii="Times New Roman"/>
                <w:b w:val="false"/>
                <w:i w:val="false"/>
                <w:color w:val="000000"/>
                <w:sz w:val="20"/>
              </w:rPr>
              <w:t>
 </w:t>
            </w:r>
          </w:p>
          <w:bookmarkEnd w:id="499"/>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(расшифровать)</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8" w:id="500"/>
    <w:p>
      <w:pPr>
        <w:spacing w:after="0"/>
        <w:ind w:left="0"/>
        <w:jc w:val="both"/>
      </w:pPr>
      <w:r>
        <w:rPr>
          <w:rFonts w:ascii="Times New Roman"/>
          <w:b w:val="false"/>
          <w:i w:val="false"/>
          <w:color w:val="000000"/>
          <w:sz w:val="28"/>
        </w:rPr>
        <w:t>
      Примечание:</w:t>
      </w:r>
    </w:p>
    <w:bookmarkEnd w:id="500"/>
    <w:bookmarkStart w:name="z539" w:id="501"/>
    <w:p>
      <w:pPr>
        <w:spacing w:after="0"/>
        <w:ind w:left="0"/>
        <w:jc w:val="both"/>
      </w:pPr>
      <w:r>
        <w:rPr>
          <w:rFonts w:ascii="Times New Roman"/>
          <w:b w:val="false"/>
          <w:i w:val="false"/>
          <w:color w:val="000000"/>
          <w:sz w:val="28"/>
        </w:rPr>
        <w:t xml:space="preserve">
      * – согласно данным бухгалтерского учета и отчетности субъекта здравоохранения за исследуемый период. </w:t>
      </w:r>
    </w:p>
    <w:bookmarkEnd w:id="501"/>
    <w:bookmarkStart w:name="z540" w:id="502"/>
    <w:p>
      <w:pPr>
        <w:spacing w:after="0"/>
        <w:ind w:left="0"/>
        <w:jc w:val="both"/>
      </w:pPr>
      <w:r>
        <w:rPr>
          <w:rFonts w:ascii="Times New Roman"/>
          <w:b w:val="false"/>
          <w:i w:val="false"/>
          <w:color w:val="000000"/>
          <w:sz w:val="28"/>
        </w:rPr>
        <w:t>
      Руководитель субъекта здравоохранения: 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502"/>
    <w:bookmarkStart w:name="z541" w:id="503"/>
    <w:p>
      <w:pPr>
        <w:spacing w:after="0"/>
        <w:ind w:left="0"/>
        <w:jc w:val="both"/>
      </w:pPr>
      <w:r>
        <w:rPr>
          <w:rFonts w:ascii="Times New Roman"/>
          <w:b w:val="false"/>
          <w:i w:val="false"/>
          <w:color w:val="000000"/>
          <w:sz w:val="28"/>
        </w:rPr>
        <w:t>
      Пояснение по заполнению формы "Структура расходов субъекта здравоохранения для расчета накладных расходов" приведены в пункте 17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 гарантированного</w:t>
            </w:r>
            <w:r>
              <w:br/>
            </w:r>
            <w:r>
              <w:rPr>
                <w:rFonts w:ascii="Times New Roman"/>
                <w:b w:val="false"/>
                <w:i w:val="false"/>
                <w:color w:val="000000"/>
                <w:sz w:val="20"/>
              </w:rPr>
              <w:t>объема бесплатной медицинской помощи</w:t>
            </w:r>
            <w:r>
              <w:br/>
            </w:r>
            <w:r>
              <w:rPr>
                <w:rFonts w:ascii="Times New Roman"/>
                <w:b w:val="false"/>
                <w:i w:val="false"/>
                <w:color w:val="000000"/>
                <w:sz w:val="20"/>
              </w:rPr>
              <w:t>и системы обязательного социального</w:t>
            </w:r>
            <w:r>
              <w:br/>
            </w:r>
            <w:r>
              <w:rPr>
                <w:rFonts w:ascii="Times New Roman"/>
                <w:b w:val="false"/>
                <w:i w:val="false"/>
                <w:color w:val="000000"/>
                <w:sz w:val="20"/>
              </w:rPr>
              <w:t>медицинского страхования</w:t>
            </w:r>
          </w:p>
        </w:tc>
      </w:tr>
    </w:tbl>
    <w:bookmarkStart w:name="z543" w:id="504"/>
    <w:p>
      <w:pPr>
        <w:spacing w:after="0"/>
        <w:ind w:left="0"/>
        <w:jc w:val="left"/>
      </w:pPr>
      <w:r>
        <w:rPr>
          <w:rFonts w:ascii="Times New Roman"/>
          <w:b/>
          <w:i w:val="false"/>
          <w:color w:val="000000"/>
        </w:rPr>
        <w:t xml:space="preserve"> Форма, предназначенная для сбора административных данных "Расчет МЭТ на один пролеченный случай"*</w:t>
      </w:r>
    </w:p>
    <w:bookmarkEnd w:id="504"/>
    <w:bookmarkStart w:name="z544" w:id="505"/>
    <w:p>
      <w:pPr>
        <w:spacing w:after="0"/>
        <w:ind w:left="0"/>
        <w:jc w:val="both"/>
      </w:pPr>
      <w:r>
        <w:rPr>
          <w:rFonts w:ascii="Times New Roman"/>
          <w:b w:val="false"/>
          <w:i w:val="false"/>
          <w:color w:val="000000"/>
          <w:sz w:val="28"/>
        </w:rPr>
        <w:t>
      Индекс: 6-РМЭТ</w:t>
      </w:r>
    </w:p>
    <w:bookmarkEnd w:id="505"/>
    <w:bookmarkStart w:name="z545" w:id="506"/>
    <w:p>
      <w:pPr>
        <w:spacing w:after="0"/>
        <w:ind w:left="0"/>
        <w:jc w:val="both"/>
      </w:pPr>
      <w:r>
        <w:rPr>
          <w:rFonts w:ascii="Times New Roman"/>
          <w:b w:val="false"/>
          <w:i w:val="false"/>
          <w:color w:val="000000"/>
          <w:sz w:val="28"/>
        </w:rPr>
        <w:t>
      Периодичность: по мере необходимости</w:t>
      </w:r>
    </w:p>
    <w:bookmarkEnd w:id="506"/>
    <w:bookmarkStart w:name="z546" w:id="507"/>
    <w:p>
      <w:pPr>
        <w:spacing w:after="0"/>
        <w:ind w:left="0"/>
        <w:jc w:val="both"/>
      </w:pPr>
      <w:r>
        <w:rPr>
          <w:rFonts w:ascii="Times New Roman"/>
          <w:b w:val="false"/>
          <w:i w:val="false"/>
          <w:color w:val="000000"/>
          <w:sz w:val="28"/>
        </w:rPr>
        <w:t>
      Круг лиц представляющих информацию: Референтные субъекты</w:t>
      </w:r>
    </w:p>
    <w:bookmarkEnd w:id="507"/>
    <w:bookmarkStart w:name="z547" w:id="508"/>
    <w:p>
      <w:pPr>
        <w:spacing w:after="0"/>
        <w:ind w:left="0"/>
        <w:jc w:val="both"/>
      </w:pPr>
      <w:r>
        <w:rPr>
          <w:rFonts w:ascii="Times New Roman"/>
          <w:b w:val="false"/>
          <w:i w:val="false"/>
          <w:color w:val="000000"/>
          <w:sz w:val="28"/>
        </w:rPr>
        <w:t>
      Куда представляется форма: Рабочий орган</w:t>
      </w:r>
    </w:p>
    <w:bookmarkEnd w:id="508"/>
    <w:bookmarkStart w:name="z548" w:id="509"/>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509"/>
    <w:bookmarkStart w:name="z549" w:id="510"/>
    <w:p>
      <w:pPr>
        <w:spacing w:after="0"/>
        <w:ind w:left="0"/>
        <w:jc w:val="both"/>
      </w:pPr>
      <w:r>
        <w:rPr>
          <w:rFonts w:ascii="Times New Roman"/>
          <w:b w:val="false"/>
          <w:i w:val="false"/>
          <w:color w:val="000000"/>
          <w:sz w:val="28"/>
        </w:rPr>
        <w:t>
      Медицинская организация ___________________________________________________</w:t>
      </w:r>
      <w:r>
        <w:br/>
      </w:r>
      <w:r>
        <w:rPr>
          <w:rFonts w:ascii="Times New Roman"/>
          <w:b w:val="false"/>
          <w:i w:val="false"/>
          <w:color w:val="000000"/>
          <w:sz w:val="28"/>
        </w:rPr>
        <w:t xml:space="preserve">       Длительность лечения (койко-дни) ____________________________________________</w:t>
      </w:r>
      <w:r>
        <w:br/>
      </w:r>
      <w:r>
        <w:rPr>
          <w:rFonts w:ascii="Times New Roman"/>
          <w:b w:val="false"/>
          <w:i w:val="false"/>
          <w:color w:val="000000"/>
          <w:sz w:val="28"/>
        </w:rPr>
        <w:t xml:space="preserve">       Перечень операции (код и наименование) ______________________________________</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830"/>
        <w:gridCol w:w="830"/>
        <w:gridCol w:w="1753"/>
        <w:gridCol w:w="830"/>
        <w:gridCol w:w="1523"/>
        <w:gridCol w:w="830"/>
        <w:gridCol w:w="1137"/>
        <w:gridCol w:w="830"/>
        <w:gridCol w:w="2907"/>
      </w:tblGrid>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11"/>
          <w:p>
            <w:pPr>
              <w:spacing w:after="20"/>
              <w:ind w:left="20"/>
              <w:jc w:val="both"/>
            </w:pPr>
            <w:r>
              <w:rPr>
                <w:rFonts w:ascii="Times New Roman"/>
                <w:b w:val="false"/>
                <w:i w:val="false"/>
                <w:color w:val="000000"/>
                <w:sz w:val="20"/>
              </w:rPr>
              <w:t>
№</w:t>
            </w:r>
          </w:p>
          <w:bookmarkEnd w:id="511"/>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МЭТ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(косвенные затраты)</w:t>
            </w:r>
          </w:p>
        </w:tc>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МЭТ на один пролеченный случай,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12"/>
          <w:p>
            <w:pPr>
              <w:spacing w:after="20"/>
              <w:ind w:left="20"/>
              <w:jc w:val="both"/>
            </w:pPr>
            <w:r>
              <w:rPr>
                <w:rFonts w:ascii="Times New Roman"/>
                <w:b w:val="false"/>
                <w:i w:val="false"/>
                <w:color w:val="000000"/>
                <w:sz w:val="20"/>
              </w:rPr>
              <w:t>
1</w:t>
            </w:r>
          </w:p>
          <w:bookmarkEnd w:id="512"/>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13"/>
          <w:p>
            <w:pPr>
              <w:spacing w:after="20"/>
              <w:ind w:left="20"/>
              <w:jc w:val="both"/>
            </w:pPr>
            <w:r>
              <w:rPr>
                <w:rFonts w:ascii="Times New Roman"/>
                <w:b w:val="false"/>
                <w:i w:val="false"/>
                <w:color w:val="000000"/>
                <w:sz w:val="20"/>
              </w:rPr>
              <w:t>
 </w:t>
            </w:r>
          </w:p>
          <w:bookmarkEnd w:id="513"/>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5" w:id="514"/>
    <w:p>
      <w:pPr>
        <w:spacing w:after="0"/>
        <w:ind w:left="0"/>
        <w:jc w:val="both"/>
      </w:pPr>
      <w:r>
        <w:rPr>
          <w:rFonts w:ascii="Times New Roman"/>
          <w:b w:val="false"/>
          <w:i w:val="false"/>
          <w:color w:val="000000"/>
          <w:sz w:val="28"/>
        </w:rPr>
        <w:t>
      Примечание:</w:t>
      </w:r>
    </w:p>
    <w:bookmarkEnd w:id="514"/>
    <w:bookmarkStart w:name="z556" w:id="515"/>
    <w:p>
      <w:pPr>
        <w:spacing w:after="0"/>
        <w:ind w:left="0"/>
        <w:jc w:val="both"/>
      </w:pPr>
      <w:r>
        <w:rPr>
          <w:rFonts w:ascii="Times New Roman"/>
          <w:b w:val="false"/>
          <w:i w:val="false"/>
          <w:color w:val="000000"/>
          <w:sz w:val="28"/>
        </w:rPr>
        <w:t>
      * – согласно приложениям 15, 16, 17, 18 и 19;</w:t>
      </w:r>
    </w:p>
    <w:bookmarkEnd w:id="515"/>
    <w:bookmarkStart w:name="z557" w:id="516"/>
    <w:p>
      <w:pPr>
        <w:spacing w:after="0"/>
        <w:ind w:left="0"/>
        <w:jc w:val="both"/>
      </w:pPr>
      <w:r>
        <w:rPr>
          <w:rFonts w:ascii="Times New Roman"/>
          <w:b w:val="false"/>
          <w:i w:val="false"/>
          <w:color w:val="000000"/>
          <w:sz w:val="28"/>
        </w:rPr>
        <w:t>
      ** – графа 10 формируется путем сложения граф 3, 4, 5, 6, 7 и 9.</w:t>
      </w:r>
    </w:p>
    <w:bookmarkEnd w:id="516"/>
    <w:bookmarkStart w:name="z558" w:id="517"/>
    <w:p>
      <w:pPr>
        <w:spacing w:after="0"/>
        <w:ind w:left="0"/>
        <w:jc w:val="both"/>
      </w:pPr>
      <w:r>
        <w:rPr>
          <w:rFonts w:ascii="Times New Roman"/>
          <w:b w:val="false"/>
          <w:i w:val="false"/>
          <w:color w:val="000000"/>
          <w:sz w:val="28"/>
        </w:rPr>
        <w:t>
      Расшифровка аббревиатур:</w:t>
      </w:r>
    </w:p>
    <w:bookmarkEnd w:id="517"/>
    <w:bookmarkStart w:name="z559" w:id="518"/>
    <w:p>
      <w:pPr>
        <w:spacing w:after="0"/>
        <w:ind w:left="0"/>
        <w:jc w:val="both"/>
      </w:pPr>
      <w:r>
        <w:rPr>
          <w:rFonts w:ascii="Times New Roman"/>
          <w:b w:val="false"/>
          <w:i w:val="false"/>
          <w:color w:val="000000"/>
          <w:sz w:val="28"/>
        </w:rPr>
        <w:t>
      МЭТ – медико-экономический тариф.</w:t>
      </w:r>
    </w:p>
    <w:bookmarkEnd w:id="518"/>
    <w:bookmarkStart w:name="z560" w:id="519"/>
    <w:p>
      <w:pPr>
        <w:spacing w:after="0"/>
        <w:ind w:left="0"/>
        <w:jc w:val="both"/>
      </w:pPr>
      <w:r>
        <w:rPr>
          <w:rFonts w:ascii="Times New Roman"/>
          <w:b w:val="false"/>
          <w:i w:val="false"/>
          <w:color w:val="000000"/>
          <w:sz w:val="28"/>
        </w:rPr>
        <w:t>
      Руководитель субъекта здравоохранения: 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519"/>
    <w:bookmarkStart w:name="z561" w:id="520"/>
    <w:p>
      <w:pPr>
        <w:spacing w:after="0"/>
        <w:ind w:left="0"/>
        <w:jc w:val="both"/>
      </w:pPr>
      <w:r>
        <w:rPr>
          <w:rFonts w:ascii="Times New Roman"/>
          <w:b w:val="false"/>
          <w:i w:val="false"/>
          <w:color w:val="000000"/>
          <w:sz w:val="28"/>
        </w:rPr>
        <w:t>
      Пояснение по заполнению формы "Расчет МЭТ на один пролеченный случай" приведены в пункте 17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 гарантированного</w:t>
            </w:r>
            <w:r>
              <w:br/>
            </w:r>
            <w:r>
              <w:rPr>
                <w:rFonts w:ascii="Times New Roman"/>
                <w:b w:val="false"/>
                <w:i w:val="false"/>
                <w:color w:val="000000"/>
                <w:sz w:val="20"/>
              </w:rPr>
              <w:t>объема бесплатной медицинской помощи</w:t>
            </w:r>
            <w:r>
              <w:br/>
            </w:r>
            <w:r>
              <w:rPr>
                <w:rFonts w:ascii="Times New Roman"/>
                <w:b w:val="false"/>
                <w:i w:val="false"/>
                <w:color w:val="000000"/>
                <w:sz w:val="20"/>
              </w:rPr>
              <w:t>и системы обязательного социального</w:t>
            </w:r>
            <w:r>
              <w:br/>
            </w:r>
            <w:r>
              <w:rPr>
                <w:rFonts w:ascii="Times New Roman"/>
                <w:b w:val="false"/>
                <w:i w:val="false"/>
                <w:color w:val="000000"/>
                <w:sz w:val="20"/>
              </w:rPr>
              <w:t>медицинского страхования</w:t>
            </w:r>
          </w:p>
        </w:tc>
      </w:tr>
    </w:tbl>
    <w:bookmarkStart w:name="z563" w:id="521"/>
    <w:p>
      <w:pPr>
        <w:spacing w:after="0"/>
        <w:ind w:left="0"/>
        <w:jc w:val="left"/>
      </w:pPr>
      <w:r>
        <w:rPr>
          <w:rFonts w:ascii="Times New Roman"/>
          <w:b/>
          <w:i w:val="false"/>
          <w:color w:val="000000"/>
        </w:rPr>
        <w:t xml:space="preserve"> Форма, предназначенная для сбора административных данных "Расчет затрат по заработной плате медицинского персонала"</w:t>
      </w:r>
      <w:r>
        <w:rPr>
          <w:rFonts w:ascii="Times New Roman"/>
          <w:b/>
          <w:i w:val="false"/>
          <w:color w:val="000000"/>
          <w:vertAlign w:val="superscript"/>
        </w:rPr>
        <w:t>1</w:t>
      </w:r>
    </w:p>
    <w:bookmarkEnd w:id="521"/>
    <w:bookmarkStart w:name="z564" w:id="522"/>
    <w:p>
      <w:pPr>
        <w:spacing w:after="0"/>
        <w:ind w:left="0"/>
        <w:jc w:val="both"/>
      </w:pPr>
      <w:r>
        <w:rPr>
          <w:rFonts w:ascii="Times New Roman"/>
          <w:b w:val="false"/>
          <w:i w:val="false"/>
          <w:color w:val="000000"/>
          <w:sz w:val="28"/>
        </w:rPr>
        <w:t>
      Индекс: 7-РЗПМП</w:t>
      </w:r>
    </w:p>
    <w:bookmarkEnd w:id="522"/>
    <w:bookmarkStart w:name="z565" w:id="523"/>
    <w:p>
      <w:pPr>
        <w:spacing w:after="0"/>
        <w:ind w:left="0"/>
        <w:jc w:val="both"/>
      </w:pPr>
      <w:r>
        <w:rPr>
          <w:rFonts w:ascii="Times New Roman"/>
          <w:b w:val="false"/>
          <w:i w:val="false"/>
          <w:color w:val="000000"/>
          <w:sz w:val="28"/>
        </w:rPr>
        <w:t>
      Периодичность: по мере необходимости</w:t>
      </w:r>
    </w:p>
    <w:bookmarkEnd w:id="523"/>
    <w:bookmarkStart w:name="z566" w:id="524"/>
    <w:p>
      <w:pPr>
        <w:spacing w:after="0"/>
        <w:ind w:left="0"/>
        <w:jc w:val="both"/>
      </w:pPr>
      <w:r>
        <w:rPr>
          <w:rFonts w:ascii="Times New Roman"/>
          <w:b w:val="false"/>
          <w:i w:val="false"/>
          <w:color w:val="000000"/>
          <w:sz w:val="28"/>
        </w:rPr>
        <w:t>
      Круг лиц представляющих информацию: Референтные субъекты</w:t>
      </w:r>
    </w:p>
    <w:bookmarkEnd w:id="524"/>
    <w:bookmarkStart w:name="z567" w:id="525"/>
    <w:p>
      <w:pPr>
        <w:spacing w:after="0"/>
        <w:ind w:left="0"/>
        <w:jc w:val="both"/>
      </w:pPr>
      <w:r>
        <w:rPr>
          <w:rFonts w:ascii="Times New Roman"/>
          <w:b w:val="false"/>
          <w:i w:val="false"/>
          <w:color w:val="000000"/>
          <w:sz w:val="28"/>
        </w:rPr>
        <w:t>
      Куда представляется форма: Рабочий орган</w:t>
      </w:r>
    </w:p>
    <w:bookmarkEnd w:id="525"/>
    <w:bookmarkStart w:name="z568" w:id="526"/>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
        <w:gridCol w:w="1057"/>
        <w:gridCol w:w="224"/>
        <w:gridCol w:w="224"/>
        <w:gridCol w:w="137"/>
        <w:gridCol w:w="483"/>
        <w:gridCol w:w="569"/>
        <w:gridCol w:w="1319"/>
        <w:gridCol w:w="1320"/>
        <w:gridCol w:w="310"/>
        <w:gridCol w:w="310"/>
        <w:gridCol w:w="310"/>
        <w:gridCol w:w="310"/>
        <w:gridCol w:w="310"/>
        <w:gridCol w:w="310"/>
        <w:gridCol w:w="310"/>
        <w:gridCol w:w="482"/>
        <w:gridCol w:w="482"/>
        <w:gridCol w:w="482"/>
        <w:gridCol w:w="482"/>
        <w:gridCol w:w="483"/>
        <w:gridCol w:w="483"/>
        <w:gridCol w:w="483"/>
        <w:gridCol w:w="483"/>
        <w:gridCol w:w="138"/>
        <w:gridCol w:w="426"/>
        <w:gridCol w:w="139"/>
      </w:tblGrid>
      <w:tr>
        <w:trPr>
          <w:trHeight w:val="30" w:hRule="atLeast"/>
        </w:trPr>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27"/>
          <w:p>
            <w:pPr>
              <w:spacing w:after="20"/>
              <w:ind w:left="20"/>
              <w:jc w:val="both"/>
            </w:pPr>
            <w:r>
              <w:rPr>
                <w:rFonts w:ascii="Times New Roman"/>
                <w:b w:val="false"/>
                <w:i w:val="false"/>
                <w:color w:val="000000"/>
                <w:sz w:val="20"/>
              </w:rPr>
              <w:t>
п/п</w:t>
            </w:r>
          </w:p>
          <w:bookmarkEnd w:id="527"/>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(отделение, операционный блок, реанимация)</w:t>
            </w:r>
          </w:p>
        </w:tc>
        <w:tc>
          <w:tcPr>
            <w:tcW w:w="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c>
          <w:tcPr>
            <w:tcW w:w="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должностной оклад, тенге</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тенге2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тенге</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психоэмоциональные и физические нагрузки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28"/>
          <w:p>
            <w:pPr>
              <w:spacing w:after="20"/>
              <w:ind w:left="20"/>
              <w:jc w:val="both"/>
            </w:pPr>
            <w:r>
              <w:rPr>
                <w:rFonts w:ascii="Times New Roman"/>
                <w:b w:val="false"/>
                <w:i w:val="false"/>
                <w:color w:val="000000"/>
                <w:sz w:val="20"/>
              </w:rPr>
              <w:t>
1</w:t>
            </w:r>
          </w:p>
          <w:bookmarkEnd w:id="528"/>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29"/>
          <w:p>
            <w:pPr>
              <w:spacing w:after="20"/>
              <w:ind w:left="20"/>
              <w:jc w:val="both"/>
            </w:pPr>
            <w:r>
              <w:rPr>
                <w:rFonts w:ascii="Times New Roman"/>
                <w:b w:val="false"/>
                <w:i w:val="false"/>
                <w:color w:val="000000"/>
                <w:sz w:val="20"/>
              </w:rPr>
              <w:t>
 </w:t>
            </w:r>
          </w:p>
          <w:bookmarkEnd w:id="529"/>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30"/>
          <w:p>
            <w:pPr>
              <w:spacing w:after="20"/>
              <w:ind w:left="20"/>
              <w:jc w:val="both"/>
            </w:pPr>
            <w:r>
              <w:rPr>
                <w:rFonts w:ascii="Times New Roman"/>
                <w:b w:val="false"/>
                <w:i w:val="false"/>
                <w:color w:val="000000"/>
                <w:sz w:val="20"/>
              </w:rPr>
              <w:t>
 </w:t>
            </w:r>
          </w:p>
          <w:bookmarkEnd w:id="530"/>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6" w:id="531"/>
    <w:p>
      <w:pPr>
        <w:spacing w:after="0"/>
        <w:ind w:left="0"/>
        <w:jc w:val="both"/>
      </w:pPr>
      <w:r>
        <w:rPr>
          <w:rFonts w:ascii="Times New Roman"/>
          <w:b w:val="false"/>
          <w:i w:val="false"/>
          <w:color w:val="000000"/>
          <w:sz w:val="28"/>
        </w:rPr>
        <w:t>
      (продолжение)</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1730"/>
        <w:gridCol w:w="1077"/>
        <w:gridCol w:w="1077"/>
        <w:gridCol w:w="911"/>
        <w:gridCol w:w="1238"/>
        <w:gridCol w:w="1077"/>
        <w:gridCol w:w="1240"/>
        <w:gridCol w:w="1731"/>
      </w:tblGrid>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32"/>
          <w:p>
            <w:pPr>
              <w:spacing w:after="20"/>
              <w:ind w:left="20"/>
              <w:jc w:val="both"/>
            </w:pPr>
            <w:r>
              <w:rPr>
                <w:rFonts w:ascii="Times New Roman"/>
                <w:b w:val="false"/>
                <w:i w:val="false"/>
                <w:color w:val="000000"/>
                <w:sz w:val="20"/>
              </w:rPr>
              <w:t>
</w:t>
            </w:r>
            <w:r>
              <w:rPr>
                <w:rFonts w:ascii="Times New Roman"/>
                <w:b/>
                <w:i w:val="false"/>
                <w:color w:val="000000"/>
                <w:sz w:val="20"/>
              </w:rPr>
              <w:t>Фонд заработно</w:t>
            </w:r>
            <w:r>
              <w:rPr>
                <w:rFonts w:ascii="Times New Roman"/>
                <w:b/>
                <w:i w:val="false"/>
                <w:color w:val="000000"/>
                <w:sz w:val="20"/>
              </w:rPr>
              <w:t>й платы основного медицинского персонала, в месяц, тенге3</w:t>
            </w:r>
          </w:p>
          <w:bookmarkEnd w:id="532"/>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Количество </w:t>
            </w:r>
            <w:r>
              <w:rPr>
                <w:rFonts w:ascii="Times New Roman"/>
                <w:b/>
                <w:i w:val="false"/>
                <w:color w:val="000000"/>
                <w:sz w:val="20"/>
              </w:rPr>
              <w:t>рабочих часов в месяц, согласно балансу рабочего времени</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Стоимость </w:t>
            </w:r>
            <w:r>
              <w:rPr>
                <w:rFonts w:ascii="Times New Roman"/>
                <w:b/>
                <w:i w:val="false"/>
                <w:color w:val="000000"/>
                <w:sz w:val="20"/>
              </w:rPr>
              <w:t>часа, тенге4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Стоимость </w:t>
            </w:r>
            <w:r>
              <w:rPr>
                <w:rFonts w:ascii="Times New Roman"/>
                <w:b/>
                <w:i w:val="false"/>
                <w:color w:val="000000"/>
                <w:sz w:val="20"/>
              </w:rPr>
              <w:t>минуты, тенге5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Норма </w:t>
            </w:r>
            <w:r>
              <w:rPr>
                <w:rFonts w:ascii="Times New Roman"/>
                <w:b/>
                <w:i w:val="false"/>
                <w:color w:val="000000"/>
                <w:sz w:val="20"/>
              </w:rPr>
              <w:t>времени в день</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Длительность </w:t>
            </w:r>
            <w:r>
              <w:rPr>
                <w:rFonts w:ascii="Times New Roman"/>
                <w:b/>
                <w:i w:val="false"/>
                <w:color w:val="000000"/>
                <w:sz w:val="20"/>
              </w:rPr>
              <w:t>лечения (койко-дни)</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Длительность </w:t>
            </w:r>
            <w:r>
              <w:rPr>
                <w:rFonts w:ascii="Times New Roman"/>
                <w:b/>
                <w:i w:val="false"/>
                <w:color w:val="000000"/>
                <w:sz w:val="20"/>
              </w:rPr>
              <w:t>проведения операции, в минутах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заработ</w:t>
            </w:r>
            <w:r>
              <w:rPr>
                <w:rFonts w:ascii="Times New Roman"/>
                <w:b/>
                <w:i w:val="false"/>
                <w:color w:val="000000"/>
                <w:sz w:val="20"/>
              </w:rPr>
              <w:t>ной платы, тенге6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социаль</w:t>
            </w:r>
            <w:r>
              <w:rPr>
                <w:rFonts w:ascii="Times New Roman"/>
                <w:b/>
                <w:i w:val="false"/>
                <w:color w:val="000000"/>
                <w:sz w:val="20"/>
              </w:rPr>
              <w:t>ного налога и социальных отчислений, тенге7</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33"/>
          <w:p>
            <w:pPr>
              <w:spacing w:after="20"/>
              <w:ind w:left="20"/>
              <w:jc w:val="both"/>
            </w:pPr>
            <w:r>
              <w:rPr>
                <w:rFonts w:ascii="Times New Roman"/>
                <w:b w:val="false"/>
                <w:i w:val="false"/>
                <w:color w:val="000000"/>
                <w:sz w:val="20"/>
              </w:rPr>
              <w:t>
18</w:t>
            </w:r>
          </w:p>
          <w:bookmarkEnd w:id="533"/>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1" w:id="534"/>
    <w:p>
      <w:pPr>
        <w:spacing w:after="0"/>
        <w:ind w:left="0"/>
        <w:jc w:val="both"/>
      </w:pPr>
      <w:r>
        <w:rPr>
          <w:rFonts w:ascii="Times New Roman"/>
          <w:b w:val="false"/>
          <w:i w:val="false"/>
          <w:color w:val="000000"/>
          <w:sz w:val="28"/>
        </w:rPr>
        <w:t>
      Примечание:</w:t>
      </w:r>
    </w:p>
    <w:bookmarkEnd w:id="534"/>
    <w:bookmarkStart w:name="z582" w:id="535"/>
    <w:p>
      <w:pPr>
        <w:spacing w:after="0"/>
        <w:ind w:left="0"/>
        <w:jc w:val="both"/>
      </w:pPr>
      <w:r>
        <w:rPr>
          <w:rFonts w:ascii="Times New Roman"/>
          <w:b w:val="false"/>
          <w:i w:val="false"/>
          <w:color w:val="000000"/>
          <w:sz w:val="28"/>
        </w:rPr>
        <w:t xml:space="preserve">
      1 –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535"/>
    <w:bookmarkStart w:name="z583" w:id="536"/>
    <w:p>
      <w:pPr>
        <w:spacing w:after="0"/>
        <w:ind w:left="0"/>
        <w:jc w:val="both"/>
      </w:pPr>
      <w:r>
        <w:rPr>
          <w:rFonts w:ascii="Times New Roman"/>
          <w:b w:val="false"/>
          <w:i w:val="false"/>
          <w:color w:val="000000"/>
          <w:sz w:val="28"/>
        </w:rPr>
        <w:t>
      2 – графа 7 формируется путем умножения графы 5 на графу 6;</w:t>
      </w:r>
    </w:p>
    <w:bookmarkEnd w:id="536"/>
    <w:bookmarkStart w:name="z584" w:id="537"/>
    <w:p>
      <w:pPr>
        <w:spacing w:after="0"/>
        <w:ind w:left="0"/>
        <w:jc w:val="both"/>
      </w:pPr>
      <w:r>
        <w:rPr>
          <w:rFonts w:ascii="Times New Roman"/>
          <w:b w:val="false"/>
          <w:i w:val="false"/>
          <w:color w:val="000000"/>
          <w:sz w:val="28"/>
        </w:rPr>
        <w:t>
      3 – графа 18 формируется путем сложения граф 7, 9, 11, 13, 15 и 17;</w:t>
      </w:r>
    </w:p>
    <w:bookmarkEnd w:id="537"/>
    <w:bookmarkStart w:name="z585" w:id="538"/>
    <w:p>
      <w:pPr>
        <w:spacing w:after="0"/>
        <w:ind w:left="0"/>
        <w:jc w:val="both"/>
      </w:pPr>
      <w:r>
        <w:rPr>
          <w:rFonts w:ascii="Times New Roman"/>
          <w:b w:val="false"/>
          <w:i w:val="false"/>
          <w:color w:val="000000"/>
          <w:sz w:val="28"/>
        </w:rPr>
        <w:t>
      4 – графа 20 формируется путем деления графы 18 на графу 19;</w:t>
      </w:r>
    </w:p>
    <w:bookmarkEnd w:id="538"/>
    <w:bookmarkStart w:name="z586" w:id="539"/>
    <w:p>
      <w:pPr>
        <w:spacing w:after="0"/>
        <w:ind w:left="0"/>
        <w:jc w:val="both"/>
      </w:pPr>
      <w:r>
        <w:rPr>
          <w:rFonts w:ascii="Times New Roman"/>
          <w:b w:val="false"/>
          <w:i w:val="false"/>
          <w:color w:val="000000"/>
          <w:sz w:val="28"/>
        </w:rPr>
        <w:t>
      5 – графа 21 формируется путем деления графы 20 на 60 минут;</w:t>
      </w:r>
    </w:p>
    <w:bookmarkEnd w:id="539"/>
    <w:bookmarkStart w:name="z587" w:id="540"/>
    <w:p>
      <w:pPr>
        <w:spacing w:after="0"/>
        <w:ind w:left="0"/>
        <w:jc w:val="both"/>
      </w:pPr>
      <w:r>
        <w:rPr>
          <w:rFonts w:ascii="Times New Roman"/>
          <w:b w:val="false"/>
          <w:i w:val="false"/>
          <w:color w:val="000000"/>
          <w:sz w:val="28"/>
        </w:rPr>
        <w:t>
      6 – графа 25 формируется в случае лечения пациента умножением граф 21, 22 и 23, в случае проведения операций умножением граф 21 и 24;</w:t>
      </w:r>
    </w:p>
    <w:bookmarkEnd w:id="540"/>
    <w:bookmarkStart w:name="z588" w:id="541"/>
    <w:p>
      <w:pPr>
        <w:spacing w:after="0"/>
        <w:ind w:left="0"/>
        <w:jc w:val="both"/>
      </w:pPr>
      <w:r>
        <w:rPr>
          <w:rFonts w:ascii="Times New Roman"/>
          <w:b w:val="false"/>
          <w:i w:val="false"/>
          <w:color w:val="000000"/>
          <w:sz w:val="28"/>
        </w:rPr>
        <w:t xml:space="preserve">
      7 – графа 26 согласно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w:t>
      </w:r>
    </w:p>
    <w:bookmarkEnd w:id="541"/>
    <w:bookmarkStart w:name="z589" w:id="542"/>
    <w:p>
      <w:pPr>
        <w:spacing w:after="0"/>
        <w:ind w:left="0"/>
        <w:jc w:val="both"/>
      </w:pPr>
      <w:r>
        <w:rPr>
          <w:rFonts w:ascii="Times New Roman"/>
          <w:b w:val="false"/>
          <w:i w:val="false"/>
          <w:color w:val="000000"/>
          <w:sz w:val="28"/>
        </w:rPr>
        <w:t>
      Руководитель субъекта здравоохранения: 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542"/>
    <w:bookmarkStart w:name="z590" w:id="543"/>
    <w:p>
      <w:pPr>
        <w:spacing w:after="0"/>
        <w:ind w:left="0"/>
        <w:jc w:val="both"/>
      </w:pPr>
      <w:r>
        <w:rPr>
          <w:rFonts w:ascii="Times New Roman"/>
          <w:b w:val="false"/>
          <w:i w:val="false"/>
          <w:color w:val="000000"/>
          <w:sz w:val="28"/>
        </w:rPr>
        <w:t>
      Пояснение по заполнению формы "Расчет затрат по заработной плате медицинского персонала" приведены в пункте 17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 гарантированного</w:t>
            </w:r>
            <w:r>
              <w:br/>
            </w:r>
            <w:r>
              <w:rPr>
                <w:rFonts w:ascii="Times New Roman"/>
                <w:b w:val="false"/>
                <w:i w:val="false"/>
                <w:color w:val="000000"/>
                <w:sz w:val="20"/>
              </w:rPr>
              <w:t>объема бесплатной медицинской помощи</w:t>
            </w:r>
            <w:r>
              <w:br/>
            </w:r>
            <w:r>
              <w:rPr>
                <w:rFonts w:ascii="Times New Roman"/>
                <w:b w:val="false"/>
                <w:i w:val="false"/>
                <w:color w:val="000000"/>
                <w:sz w:val="20"/>
              </w:rPr>
              <w:t>и системы обязательного социального</w:t>
            </w:r>
            <w:r>
              <w:br/>
            </w:r>
            <w:r>
              <w:rPr>
                <w:rFonts w:ascii="Times New Roman"/>
                <w:b w:val="false"/>
                <w:i w:val="false"/>
                <w:color w:val="000000"/>
                <w:sz w:val="20"/>
              </w:rPr>
              <w:t>медицинского страхования</w:t>
            </w:r>
          </w:p>
        </w:tc>
      </w:tr>
    </w:tbl>
    <w:bookmarkStart w:name="z592" w:id="544"/>
    <w:p>
      <w:pPr>
        <w:spacing w:after="0"/>
        <w:ind w:left="0"/>
        <w:jc w:val="left"/>
      </w:pPr>
      <w:r>
        <w:rPr>
          <w:rFonts w:ascii="Times New Roman"/>
          <w:b/>
          <w:i w:val="false"/>
          <w:color w:val="000000"/>
        </w:rPr>
        <w:t xml:space="preserve"> Форма, предназначенная для сбора административных данных "Расчет затрат на лекарственные средства и изделия медицинского назначения"</w:t>
      </w:r>
    </w:p>
    <w:bookmarkEnd w:id="544"/>
    <w:bookmarkStart w:name="z593" w:id="545"/>
    <w:p>
      <w:pPr>
        <w:spacing w:after="0"/>
        <w:ind w:left="0"/>
        <w:jc w:val="both"/>
      </w:pPr>
      <w:r>
        <w:rPr>
          <w:rFonts w:ascii="Times New Roman"/>
          <w:b w:val="false"/>
          <w:i w:val="false"/>
          <w:color w:val="000000"/>
          <w:sz w:val="28"/>
        </w:rPr>
        <w:t>
      Индекс: 8-РЛС/ИМН</w:t>
      </w:r>
    </w:p>
    <w:bookmarkEnd w:id="545"/>
    <w:bookmarkStart w:name="z594" w:id="546"/>
    <w:p>
      <w:pPr>
        <w:spacing w:after="0"/>
        <w:ind w:left="0"/>
        <w:jc w:val="both"/>
      </w:pPr>
      <w:r>
        <w:rPr>
          <w:rFonts w:ascii="Times New Roman"/>
          <w:b w:val="false"/>
          <w:i w:val="false"/>
          <w:color w:val="000000"/>
          <w:sz w:val="28"/>
        </w:rPr>
        <w:t>
      Периодичность: по мере необходимости</w:t>
      </w:r>
    </w:p>
    <w:bookmarkEnd w:id="546"/>
    <w:bookmarkStart w:name="z595" w:id="547"/>
    <w:p>
      <w:pPr>
        <w:spacing w:after="0"/>
        <w:ind w:left="0"/>
        <w:jc w:val="both"/>
      </w:pPr>
      <w:r>
        <w:rPr>
          <w:rFonts w:ascii="Times New Roman"/>
          <w:b w:val="false"/>
          <w:i w:val="false"/>
          <w:color w:val="000000"/>
          <w:sz w:val="28"/>
        </w:rPr>
        <w:t>
      Круг лиц представляющих информацию: Референтные субъекты</w:t>
      </w:r>
    </w:p>
    <w:bookmarkEnd w:id="547"/>
    <w:bookmarkStart w:name="z596" w:id="548"/>
    <w:p>
      <w:pPr>
        <w:spacing w:after="0"/>
        <w:ind w:left="0"/>
        <w:jc w:val="both"/>
      </w:pPr>
      <w:r>
        <w:rPr>
          <w:rFonts w:ascii="Times New Roman"/>
          <w:b w:val="false"/>
          <w:i w:val="false"/>
          <w:color w:val="000000"/>
          <w:sz w:val="28"/>
        </w:rPr>
        <w:t>
      Куда представляется форма: Рабочий орган</w:t>
      </w:r>
    </w:p>
    <w:bookmarkEnd w:id="548"/>
    <w:bookmarkStart w:name="z597" w:id="549"/>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1261"/>
        <w:gridCol w:w="370"/>
        <w:gridCol w:w="424"/>
        <w:gridCol w:w="425"/>
        <w:gridCol w:w="49"/>
        <w:gridCol w:w="2685"/>
        <w:gridCol w:w="1467"/>
        <w:gridCol w:w="713"/>
        <w:gridCol w:w="473"/>
        <w:gridCol w:w="1089"/>
        <w:gridCol w:w="780"/>
        <w:gridCol w:w="885"/>
        <w:gridCol w:w="1297"/>
      </w:tblGrid>
      <w:tr>
        <w:trPr>
          <w:trHeight w:val="3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50"/>
          <w:p>
            <w:pPr>
              <w:spacing w:after="20"/>
              <w:ind w:left="20"/>
              <w:jc w:val="both"/>
            </w:pPr>
            <w:r>
              <w:rPr>
                <w:rFonts w:ascii="Times New Roman"/>
                <w:b w:val="false"/>
                <w:i w:val="false"/>
                <w:color w:val="000000"/>
                <w:sz w:val="20"/>
              </w:rPr>
              <w:t>
№ п/п</w:t>
            </w:r>
          </w:p>
          <w:bookmarkEnd w:id="550"/>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(отделение, операционный блок, реанимация)</w:t>
            </w:r>
          </w:p>
        </w:tc>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ЛС (МНН), ИМН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лекарственная форма и дозировка (для ЛС) техническая спецификация (для ИМН) (таблетка, капсула, драже, ампула)</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(миллиграмм, миллилитр, сантиметр, штук,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ЛС и ИМН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использования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Разовая доза лекарственных препаратов</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применения (кол-во раз в день)</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применения (койко-дни)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тенге*</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ЛС и ИМН, тенге**</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51"/>
          <w:p>
            <w:pPr>
              <w:spacing w:after="20"/>
              <w:ind w:left="20"/>
              <w:jc w:val="both"/>
            </w:pPr>
            <w:r>
              <w:rPr>
                <w:rFonts w:ascii="Times New Roman"/>
                <w:b w:val="false"/>
                <w:i w:val="false"/>
                <w:color w:val="000000"/>
                <w:sz w:val="20"/>
              </w:rPr>
              <w:t>
1</w:t>
            </w:r>
          </w:p>
          <w:bookmarkEnd w:id="551"/>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52"/>
          <w:p>
            <w:pPr>
              <w:spacing w:after="20"/>
              <w:ind w:left="20"/>
              <w:jc w:val="both"/>
            </w:pPr>
            <w:r>
              <w:rPr>
                <w:rFonts w:ascii="Times New Roman"/>
                <w:b w:val="false"/>
                <w:i w:val="false"/>
                <w:color w:val="000000"/>
                <w:sz w:val="20"/>
              </w:rPr>
              <w:t>
Основные ЛС</w:t>
            </w:r>
          </w:p>
          <w:bookmarkEnd w:id="552"/>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53"/>
          <w:p>
            <w:pPr>
              <w:spacing w:after="20"/>
              <w:ind w:left="20"/>
              <w:jc w:val="both"/>
            </w:pPr>
            <w:r>
              <w:rPr>
                <w:rFonts w:ascii="Times New Roman"/>
                <w:b w:val="false"/>
                <w:i w:val="false"/>
                <w:color w:val="000000"/>
                <w:sz w:val="20"/>
              </w:rPr>
              <w:t>
Основные ИМН</w:t>
            </w:r>
          </w:p>
          <w:bookmarkEnd w:id="553"/>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54"/>
          <w:p>
            <w:pPr>
              <w:spacing w:after="20"/>
              <w:ind w:left="20"/>
              <w:jc w:val="both"/>
            </w:pPr>
            <w:r>
              <w:rPr>
                <w:rFonts w:ascii="Times New Roman"/>
                <w:b w:val="false"/>
                <w:i w:val="false"/>
                <w:color w:val="000000"/>
                <w:sz w:val="20"/>
              </w:rPr>
              <w:t>
Дополнительные ЛС</w:t>
            </w:r>
          </w:p>
          <w:bookmarkEnd w:id="554"/>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55"/>
          <w:p>
            <w:pPr>
              <w:spacing w:after="20"/>
              <w:ind w:left="20"/>
              <w:jc w:val="both"/>
            </w:pPr>
            <w:r>
              <w:rPr>
                <w:rFonts w:ascii="Times New Roman"/>
                <w:b w:val="false"/>
                <w:i w:val="false"/>
                <w:color w:val="000000"/>
                <w:sz w:val="20"/>
              </w:rPr>
              <w:t>
Дополнительные ИМН</w:t>
            </w:r>
          </w:p>
          <w:bookmarkEnd w:id="555"/>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1" w:id="556"/>
    <w:p>
      <w:pPr>
        <w:spacing w:after="0"/>
        <w:ind w:left="0"/>
        <w:jc w:val="both"/>
      </w:pPr>
      <w:r>
        <w:rPr>
          <w:rFonts w:ascii="Times New Roman"/>
          <w:b w:val="false"/>
          <w:i w:val="false"/>
          <w:color w:val="000000"/>
          <w:sz w:val="28"/>
        </w:rPr>
        <w:t>
      Примечание:</w:t>
      </w:r>
    </w:p>
    <w:bookmarkEnd w:id="556"/>
    <w:bookmarkStart w:name="z612" w:id="557"/>
    <w:p>
      <w:pPr>
        <w:spacing w:after="0"/>
        <w:ind w:left="0"/>
        <w:jc w:val="both"/>
      </w:pPr>
      <w:r>
        <w:rPr>
          <w:rFonts w:ascii="Times New Roman"/>
          <w:b w:val="false"/>
          <w:i w:val="false"/>
          <w:color w:val="000000"/>
          <w:sz w:val="28"/>
        </w:rPr>
        <w:t xml:space="preserve">
      * – Лекарственные средства и изделия медицинского назначения по предельным ценам за исследуемый период согласно </w:t>
      </w:r>
      <w:r>
        <w:rPr>
          <w:rFonts w:ascii="Times New Roman"/>
          <w:b w:val="false"/>
          <w:i w:val="false"/>
          <w:color w:val="000000"/>
          <w:sz w:val="28"/>
        </w:rPr>
        <w:t>подпункту 20)</w:t>
      </w:r>
      <w:r>
        <w:rPr>
          <w:rFonts w:ascii="Times New Roman"/>
          <w:b w:val="false"/>
          <w:i w:val="false"/>
          <w:color w:val="000000"/>
          <w:sz w:val="28"/>
        </w:rPr>
        <w:t xml:space="preserve"> пункта 1 статьи 7 Кодекса; </w:t>
      </w:r>
    </w:p>
    <w:bookmarkEnd w:id="557"/>
    <w:bookmarkStart w:name="z613" w:id="558"/>
    <w:p>
      <w:pPr>
        <w:spacing w:after="0"/>
        <w:ind w:left="0"/>
        <w:jc w:val="both"/>
      </w:pPr>
      <w:r>
        <w:rPr>
          <w:rFonts w:ascii="Times New Roman"/>
          <w:b w:val="false"/>
          <w:i w:val="false"/>
          <w:color w:val="000000"/>
          <w:sz w:val="28"/>
        </w:rPr>
        <w:t>
      ** – графа 12 формируется путем умножения граф 7, 8, 9, 10 и 11.</w:t>
      </w:r>
    </w:p>
    <w:bookmarkEnd w:id="558"/>
    <w:bookmarkStart w:name="z614" w:id="559"/>
    <w:p>
      <w:pPr>
        <w:spacing w:after="0"/>
        <w:ind w:left="0"/>
        <w:jc w:val="both"/>
      </w:pPr>
      <w:r>
        <w:rPr>
          <w:rFonts w:ascii="Times New Roman"/>
          <w:b w:val="false"/>
          <w:i w:val="false"/>
          <w:color w:val="000000"/>
          <w:sz w:val="28"/>
        </w:rPr>
        <w:t xml:space="preserve">
      Расшифровка аббревиатур: </w:t>
      </w:r>
    </w:p>
    <w:bookmarkEnd w:id="559"/>
    <w:bookmarkStart w:name="z615" w:id="560"/>
    <w:p>
      <w:pPr>
        <w:spacing w:after="0"/>
        <w:ind w:left="0"/>
        <w:jc w:val="both"/>
      </w:pPr>
      <w:r>
        <w:rPr>
          <w:rFonts w:ascii="Times New Roman"/>
          <w:b w:val="false"/>
          <w:i w:val="false"/>
          <w:color w:val="000000"/>
          <w:sz w:val="28"/>
        </w:rPr>
        <w:t>
      ЛС – лекарственные средства;</w:t>
      </w:r>
    </w:p>
    <w:bookmarkEnd w:id="560"/>
    <w:bookmarkStart w:name="z616" w:id="561"/>
    <w:p>
      <w:pPr>
        <w:spacing w:after="0"/>
        <w:ind w:left="0"/>
        <w:jc w:val="both"/>
      </w:pPr>
      <w:r>
        <w:rPr>
          <w:rFonts w:ascii="Times New Roman"/>
          <w:b w:val="false"/>
          <w:i w:val="false"/>
          <w:color w:val="000000"/>
          <w:sz w:val="28"/>
        </w:rPr>
        <w:t>
      ИМН – изделия медицинского назначения;</w:t>
      </w:r>
    </w:p>
    <w:bookmarkEnd w:id="561"/>
    <w:bookmarkStart w:name="z617" w:id="562"/>
    <w:p>
      <w:pPr>
        <w:spacing w:after="0"/>
        <w:ind w:left="0"/>
        <w:jc w:val="both"/>
      </w:pPr>
      <w:r>
        <w:rPr>
          <w:rFonts w:ascii="Times New Roman"/>
          <w:b w:val="false"/>
          <w:i w:val="false"/>
          <w:color w:val="000000"/>
          <w:sz w:val="28"/>
        </w:rPr>
        <w:t>
      МНН – международное непатентованное название.</w:t>
      </w:r>
    </w:p>
    <w:bookmarkEnd w:id="562"/>
    <w:bookmarkStart w:name="z618" w:id="563"/>
    <w:p>
      <w:pPr>
        <w:spacing w:after="0"/>
        <w:ind w:left="0"/>
        <w:jc w:val="both"/>
      </w:pPr>
      <w:r>
        <w:rPr>
          <w:rFonts w:ascii="Times New Roman"/>
          <w:b w:val="false"/>
          <w:i w:val="false"/>
          <w:color w:val="000000"/>
          <w:sz w:val="28"/>
        </w:rPr>
        <w:t>
      Руководитель субъекта здравоохранения: 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563"/>
    <w:bookmarkStart w:name="z619" w:id="564"/>
    <w:p>
      <w:pPr>
        <w:spacing w:after="0"/>
        <w:ind w:left="0"/>
        <w:jc w:val="both"/>
      </w:pPr>
      <w:r>
        <w:rPr>
          <w:rFonts w:ascii="Times New Roman"/>
          <w:b w:val="false"/>
          <w:i w:val="false"/>
          <w:color w:val="000000"/>
          <w:sz w:val="28"/>
        </w:rPr>
        <w:t>
      Пояснение по заполнению формы "Расчет затрат на лекарственные средства и изделия медицинского назначения" приведены в пункте 17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 гарантированного</w:t>
            </w:r>
            <w:r>
              <w:br/>
            </w:r>
            <w:r>
              <w:rPr>
                <w:rFonts w:ascii="Times New Roman"/>
                <w:b w:val="false"/>
                <w:i w:val="false"/>
                <w:color w:val="000000"/>
                <w:sz w:val="20"/>
              </w:rPr>
              <w:t>объема бесплатной медицинской помощи</w:t>
            </w:r>
            <w:r>
              <w:br/>
            </w:r>
            <w:r>
              <w:rPr>
                <w:rFonts w:ascii="Times New Roman"/>
                <w:b w:val="false"/>
                <w:i w:val="false"/>
                <w:color w:val="000000"/>
                <w:sz w:val="20"/>
              </w:rPr>
              <w:t>и системы обязательного социального</w:t>
            </w:r>
            <w:r>
              <w:br/>
            </w:r>
            <w:r>
              <w:rPr>
                <w:rFonts w:ascii="Times New Roman"/>
                <w:b w:val="false"/>
                <w:i w:val="false"/>
                <w:color w:val="000000"/>
                <w:sz w:val="20"/>
              </w:rPr>
              <w:t>медицинского страхования</w:t>
            </w:r>
          </w:p>
        </w:tc>
      </w:tr>
    </w:tbl>
    <w:bookmarkStart w:name="z621" w:id="565"/>
    <w:p>
      <w:pPr>
        <w:spacing w:after="0"/>
        <w:ind w:left="0"/>
        <w:jc w:val="left"/>
      </w:pPr>
      <w:r>
        <w:rPr>
          <w:rFonts w:ascii="Times New Roman"/>
          <w:b/>
          <w:i w:val="false"/>
          <w:color w:val="000000"/>
        </w:rPr>
        <w:t xml:space="preserve"> Форма, предназначенная для сбора административных данных "Расчет затрат на питание пациентов"</w:t>
      </w:r>
      <w:r>
        <w:rPr>
          <w:rFonts w:ascii="Times New Roman"/>
          <w:b/>
          <w:i w:val="false"/>
          <w:color w:val="000000"/>
          <w:vertAlign w:val="superscript"/>
        </w:rPr>
        <w:t>1</w:t>
      </w:r>
    </w:p>
    <w:bookmarkEnd w:id="565"/>
    <w:bookmarkStart w:name="z622" w:id="566"/>
    <w:p>
      <w:pPr>
        <w:spacing w:after="0"/>
        <w:ind w:left="0"/>
        <w:jc w:val="both"/>
      </w:pPr>
      <w:r>
        <w:rPr>
          <w:rFonts w:ascii="Times New Roman"/>
          <w:b w:val="false"/>
          <w:i w:val="false"/>
          <w:color w:val="000000"/>
          <w:sz w:val="28"/>
        </w:rPr>
        <w:t>
      Индекс: 9-РП</w:t>
      </w:r>
    </w:p>
    <w:bookmarkEnd w:id="566"/>
    <w:bookmarkStart w:name="z623" w:id="567"/>
    <w:p>
      <w:pPr>
        <w:spacing w:after="0"/>
        <w:ind w:left="0"/>
        <w:jc w:val="both"/>
      </w:pPr>
      <w:r>
        <w:rPr>
          <w:rFonts w:ascii="Times New Roman"/>
          <w:b w:val="false"/>
          <w:i w:val="false"/>
          <w:color w:val="000000"/>
          <w:sz w:val="28"/>
        </w:rPr>
        <w:t>
      Периодичность: по мере необходимости</w:t>
      </w:r>
    </w:p>
    <w:bookmarkEnd w:id="567"/>
    <w:bookmarkStart w:name="z624" w:id="568"/>
    <w:p>
      <w:pPr>
        <w:spacing w:after="0"/>
        <w:ind w:left="0"/>
        <w:jc w:val="both"/>
      </w:pPr>
      <w:r>
        <w:rPr>
          <w:rFonts w:ascii="Times New Roman"/>
          <w:b w:val="false"/>
          <w:i w:val="false"/>
          <w:color w:val="000000"/>
          <w:sz w:val="28"/>
        </w:rPr>
        <w:t>
      Круг лиц представляющих информацию: Референтные субъекты</w:t>
      </w:r>
    </w:p>
    <w:bookmarkEnd w:id="568"/>
    <w:bookmarkStart w:name="z625" w:id="569"/>
    <w:p>
      <w:pPr>
        <w:spacing w:after="0"/>
        <w:ind w:left="0"/>
        <w:jc w:val="both"/>
      </w:pPr>
      <w:r>
        <w:rPr>
          <w:rFonts w:ascii="Times New Roman"/>
          <w:b w:val="false"/>
          <w:i w:val="false"/>
          <w:color w:val="000000"/>
          <w:sz w:val="28"/>
        </w:rPr>
        <w:t>
      Куда представляется форма: Рабочий орган</w:t>
      </w:r>
    </w:p>
    <w:bookmarkEnd w:id="569"/>
    <w:bookmarkStart w:name="z626" w:id="570"/>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233"/>
        <w:gridCol w:w="479"/>
        <w:gridCol w:w="479"/>
        <w:gridCol w:w="479"/>
        <w:gridCol w:w="745"/>
        <w:gridCol w:w="479"/>
        <w:gridCol w:w="479"/>
        <w:gridCol w:w="745"/>
        <w:gridCol w:w="744"/>
        <w:gridCol w:w="744"/>
        <w:gridCol w:w="746"/>
        <w:gridCol w:w="744"/>
        <w:gridCol w:w="744"/>
        <w:gridCol w:w="746"/>
        <w:gridCol w:w="368"/>
        <w:gridCol w:w="376"/>
        <w:gridCol w:w="744"/>
        <w:gridCol w:w="747"/>
      </w:tblGrid>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71"/>
          <w:p>
            <w:pPr>
              <w:spacing w:after="20"/>
              <w:ind w:left="20"/>
              <w:jc w:val="both"/>
            </w:pPr>
            <w:r>
              <w:rPr>
                <w:rFonts w:ascii="Times New Roman"/>
                <w:b w:val="false"/>
                <w:i w:val="false"/>
                <w:color w:val="000000"/>
                <w:sz w:val="20"/>
              </w:rPr>
              <w:t>
№</w:t>
            </w:r>
          </w:p>
          <w:bookmarkEnd w:id="571"/>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(отделение, реанимация)</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питания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3-х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7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14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лет и выше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питание на 1 койко-день</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72"/>
          <w:p>
            <w:pPr>
              <w:spacing w:after="20"/>
              <w:ind w:left="20"/>
              <w:jc w:val="both"/>
            </w:pPr>
            <w:r>
              <w:rPr>
                <w:rFonts w:ascii="Times New Roman"/>
                <w:b w:val="false"/>
                <w:i w:val="false"/>
                <w:color w:val="000000"/>
                <w:sz w:val="20"/>
              </w:rPr>
              <w:t>
1</w:t>
            </w:r>
          </w:p>
          <w:bookmarkEnd w:id="572"/>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73"/>
          <w:p>
            <w:pPr>
              <w:spacing w:after="20"/>
              <w:ind w:left="20"/>
              <w:jc w:val="both"/>
            </w:pPr>
            <w:r>
              <w:rPr>
                <w:rFonts w:ascii="Times New Roman"/>
                <w:b w:val="false"/>
                <w:i w:val="false"/>
                <w:color w:val="000000"/>
                <w:sz w:val="20"/>
              </w:rPr>
              <w:t>
 </w:t>
            </w:r>
          </w:p>
          <w:bookmarkEnd w:id="573"/>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74"/>
          <w:p>
            <w:pPr>
              <w:spacing w:after="20"/>
              <w:ind w:left="20"/>
              <w:jc w:val="both"/>
            </w:pPr>
            <w:r>
              <w:rPr>
                <w:rFonts w:ascii="Times New Roman"/>
                <w:b w:val="false"/>
                <w:i w:val="false"/>
                <w:color w:val="000000"/>
                <w:sz w:val="20"/>
              </w:rPr>
              <w:t>
 </w:t>
            </w:r>
          </w:p>
          <w:bookmarkEnd w:id="574"/>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1"/>
        <w:gridCol w:w="2584"/>
        <w:gridCol w:w="5075"/>
      </w:tblGrid>
      <w:tr>
        <w:trPr>
          <w:trHeight w:val="3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75"/>
          <w:p>
            <w:pPr>
              <w:spacing w:after="20"/>
              <w:ind w:left="20"/>
              <w:jc w:val="both"/>
            </w:pPr>
            <w:r>
              <w:rPr>
                <w:rFonts w:ascii="Times New Roman"/>
                <w:b w:val="false"/>
                <w:i w:val="false"/>
                <w:color w:val="000000"/>
                <w:sz w:val="20"/>
              </w:rPr>
              <w:t>
Итого сумма затрат на продукты питания4</w:t>
            </w:r>
          </w:p>
          <w:bookmarkEnd w:id="575"/>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лечения(койко-дни)</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питание на 1 койко-день5</w:t>
            </w:r>
          </w:p>
        </w:tc>
      </w:tr>
      <w:tr>
        <w:trPr>
          <w:trHeight w:val="3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76"/>
          <w:p>
            <w:pPr>
              <w:spacing w:after="20"/>
              <w:ind w:left="20"/>
              <w:jc w:val="both"/>
            </w:pPr>
            <w:r>
              <w:rPr>
                <w:rFonts w:ascii="Times New Roman"/>
                <w:b w:val="false"/>
                <w:i w:val="false"/>
                <w:color w:val="000000"/>
                <w:sz w:val="20"/>
              </w:rPr>
              <w:t>
1=2*3</w:t>
            </w:r>
          </w:p>
          <w:bookmarkEnd w:id="576"/>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77"/>
          <w:p>
            <w:pPr>
              <w:spacing w:after="20"/>
              <w:ind w:left="20"/>
              <w:jc w:val="both"/>
            </w:pPr>
            <w:r>
              <w:rPr>
                <w:rFonts w:ascii="Times New Roman"/>
                <w:b w:val="false"/>
                <w:i w:val="false"/>
                <w:color w:val="000000"/>
                <w:sz w:val="20"/>
              </w:rPr>
              <w:t>
 </w:t>
            </w:r>
          </w:p>
          <w:bookmarkEnd w:id="577"/>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5" w:id="578"/>
    <w:p>
      <w:pPr>
        <w:spacing w:after="0"/>
        <w:ind w:left="0"/>
        <w:jc w:val="both"/>
      </w:pPr>
      <w:r>
        <w:rPr>
          <w:rFonts w:ascii="Times New Roman"/>
          <w:b w:val="false"/>
          <w:i w:val="false"/>
          <w:color w:val="000000"/>
          <w:sz w:val="28"/>
        </w:rPr>
        <w:t>
      Примечание:</w:t>
      </w:r>
    </w:p>
    <w:bookmarkEnd w:id="578"/>
    <w:bookmarkStart w:name="z636" w:id="5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bookmarkEnd w:id="579"/>
    <w:bookmarkStart w:name="z637" w:id="5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графы 6, 9, 12 и 15 формируется путем умножения нормы на цену; </w:t>
      </w:r>
    </w:p>
    <w:bookmarkEnd w:id="580"/>
    <w:bookmarkStart w:name="z638" w:id="5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 графа 18 формируется путем сложения граф 6, 9, 12 и 15; </w:t>
      </w:r>
    </w:p>
    <w:bookmarkEnd w:id="581"/>
    <w:bookmarkStart w:name="z639" w:id="5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графа 1 во второй таблице формируется путем умножения графы 2 на графу 3;</w:t>
      </w:r>
    </w:p>
    <w:bookmarkEnd w:id="582"/>
    <w:bookmarkStart w:name="z640" w:id="5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графа 3 во второй таблице равна графе 18.</w:t>
      </w:r>
    </w:p>
    <w:bookmarkEnd w:id="583"/>
    <w:bookmarkStart w:name="z641" w:id="584"/>
    <w:p>
      <w:pPr>
        <w:spacing w:after="0"/>
        <w:ind w:left="0"/>
        <w:jc w:val="both"/>
      </w:pPr>
      <w:r>
        <w:rPr>
          <w:rFonts w:ascii="Times New Roman"/>
          <w:b w:val="false"/>
          <w:i w:val="false"/>
          <w:color w:val="000000"/>
          <w:sz w:val="28"/>
        </w:rPr>
        <w:t>
      Руководитель субъекта здравоохранения: 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584"/>
    <w:bookmarkStart w:name="z642" w:id="585"/>
    <w:p>
      <w:pPr>
        <w:spacing w:after="0"/>
        <w:ind w:left="0"/>
        <w:jc w:val="both"/>
      </w:pPr>
      <w:r>
        <w:rPr>
          <w:rFonts w:ascii="Times New Roman"/>
          <w:b w:val="false"/>
          <w:i w:val="false"/>
          <w:color w:val="000000"/>
          <w:sz w:val="28"/>
        </w:rPr>
        <w:t>
      Пояснение по заполнению формы "Расчет затрат на питание пациентов" приведены в пункте 17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 гарантированного</w:t>
            </w:r>
            <w:r>
              <w:br/>
            </w:r>
            <w:r>
              <w:rPr>
                <w:rFonts w:ascii="Times New Roman"/>
                <w:b w:val="false"/>
                <w:i w:val="false"/>
                <w:color w:val="000000"/>
                <w:sz w:val="20"/>
              </w:rPr>
              <w:t>объема бесплатной медицинской помощи</w:t>
            </w:r>
            <w:r>
              <w:br/>
            </w:r>
            <w:r>
              <w:rPr>
                <w:rFonts w:ascii="Times New Roman"/>
                <w:b w:val="false"/>
                <w:i w:val="false"/>
                <w:color w:val="000000"/>
                <w:sz w:val="20"/>
              </w:rPr>
              <w:t>и системы обязательного социального</w:t>
            </w:r>
            <w:r>
              <w:br/>
            </w:r>
            <w:r>
              <w:rPr>
                <w:rFonts w:ascii="Times New Roman"/>
                <w:b w:val="false"/>
                <w:i w:val="false"/>
                <w:color w:val="000000"/>
                <w:sz w:val="20"/>
              </w:rPr>
              <w:t>медицинского страхования</w:t>
            </w:r>
          </w:p>
        </w:tc>
      </w:tr>
    </w:tbl>
    <w:bookmarkStart w:name="z644" w:id="586"/>
    <w:p>
      <w:pPr>
        <w:spacing w:after="0"/>
        <w:ind w:left="0"/>
        <w:jc w:val="left"/>
      </w:pPr>
      <w:r>
        <w:rPr>
          <w:rFonts w:ascii="Times New Roman"/>
          <w:b/>
          <w:i w:val="false"/>
          <w:color w:val="000000"/>
        </w:rPr>
        <w:t xml:space="preserve"> Форма, предназначенная для сбора административных данных "Расчет затрат на медицинские услуги"</w:t>
      </w:r>
    </w:p>
    <w:bookmarkEnd w:id="586"/>
    <w:bookmarkStart w:name="z645" w:id="587"/>
    <w:p>
      <w:pPr>
        <w:spacing w:after="0"/>
        <w:ind w:left="0"/>
        <w:jc w:val="both"/>
      </w:pPr>
      <w:r>
        <w:rPr>
          <w:rFonts w:ascii="Times New Roman"/>
          <w:b w:val="false"/>
          <w:i w:val="false"/>
          <w:color w:val="000000"/>
          <w:sz w:val="28"/>
        </w:rPr>
        <w:t>
      Индекс: 10-РКДУ</w:t>
      </w:r>
    </w:p>
    <w:bookmarkEnd w:id="587"/>
    <w:bookmarkStart w:name="z646" w:id="588"/>
    <w:p>
      <w:pPr>
        <w:spacing w:after="0"/>
        <w:ind w:left="0"/>
        <w:jc w:val="both"/>
      </w:pPr>
      <w:r>
        <w:rPr>
          <w:rFonts w:ascii="Times New Roman"/>
          <w:b w:val="false"/>
          <w:i w:val="false"/>
          <w:color w:val="000000"/>
          <w:sz w:val="28"/>
        </w:rPr>
        <w:t>
      Периодичность: по мере необходимости</w:t>
      </w:r>
    </w:p>
    <w:bookmarkEnd w:id="588"/>
    <w:bookmarkStart w:name="z647" w:id="589"/>
    <w:p>
      <w:pPr>
        <w:spacing w:after="0"/>
        <w:ind w:left="0"/>
        <w:jc w:val="both"/>
      </w:pPr>
      <w:r>
        <w:rPr>
          <w:rFonts w:ascii="Times New Roman"/>
          <w:b w:val="false"/>
          <w:i w:val="false"/>
          <w:color w:val="000000"/>
          <w:sz w:val="28"/>
        </w:rPr>
        <w:t>
      Круг лиц представляющих информацию: Референтные субъекты</w:t>
      </w:r>
    </w:p>
    <w:bookmarkEnd w:id="589"/>
    <w:bookmarkStart w:name="z648" w:id="590"/>
    <w:p>
      <w:pPr>
        <w:spacing w:after="0"/>
        <w:ind w:left="0"/>
        <w:jc w:val="both"/>
      </w:pPr>
      <w:r>
        <w:rPr>
          <w:rFonts w:ascii="Times New Roman"/>
          <w:b w:val="false"/>
          <w:i w:val="false"/>
          <w:color w:val="000000"/>
          <w:sz w:val="28"/>
        </w:rPr>
        <w:t>
      Куда представляется форма: Рабочий орган</w:t>
      </w:r>
    </w:p>
    <w:bookmarkEnd w:id="590"/>
    <w:bookmarkStart w:name="z649" w:id="591"/>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2522"/>
        <w:gridCol w:w="1358"/>
        <w:gridCol w:w="1564"/>
        <w:gridCol w:w="1426"/>
        <w:gridCol w:w="740"/>
        <w:gridCol w:w="1564"/>
        <w:gridCol w:w="2386"/>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92"/>
          <w:p>
            <w:pPr>
              <w:spacing w:after="20"/>
              <w:ind w:left="20"/>
              <w:jc w:val="both"/>
            </w:pPr>
            <w:r>
              <w:rPr>
                <w:rFonts w:ascii="Times New Roman"/>
                <w:b w:val="false"/>
                <w:i w:val="false"/>
                <w:color w:val="000000"/>
                <w:sz w:val="20"/>
              </w:rPr>
              <w:t>
№</w:t>
            </w:r>
          </w:p>
          <w:bookmarkEnd w:id="592"/>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(отделение, операционный блок, реанимация)</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по тарификатору*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услуги по тарификатору*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в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 медицинским услугам, тенге**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93"/>
          <w:p>
            <w:pPr>
              <w:spacing w:after="20"/>
              <w:ind w:left="20"/>
              <w:jc w:val="both"/>
            </w:pPr>
            <w:r>
              <w:rPr>
                <w:rFonts w:ascii="Times New Roman"/>
                <w:b w:val="false"/>
                <w:i w:val="false"/>
                <w:color w:val="000000"/>
                <w:sz w:val="20"/>
              </w:rPr>
              <w:t>
1</w:t>
            </w:r>
          </w:p>
          <w:bookmarkEnd w:id="593"/>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94"/>
          <w:p>
            <w:pPr>
              <w:spacing w:after="20"/>
              <w:ind w:left="20"/>
              <w:jc w:val="both"/>
            </w:pPr>
            <w:r>
              <w:rPr>
                <w:rFonts w:ascii="Times New Roman"/>
                <w:b w:val="false"/>
                <w:i w:val="false"/>
                <w:color w:val="000000"/>
                <w:sz w:val="20"/>
              </w:rPr>
              <w:t>
Основные медицинские услуги </w:t>
            </w:r>
          </w:p>
          <w:bookmarkEnd w:id="594"/>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95"/>
          <w:p>
            <w:pPr>
              <w:spacing w:after="20"/>
              <w:ind w:left="20"/>
              <w:jc w:val="both"/>
            </w:pPr>
            <w:r>
              <w:rPr>
                <w:rFonts w:ascii="Times New Roman"/>
                <w:b w:val="false"/>
                <w:i w:val="false"/>
                <w:color w:val="000000"/>
                <w:sz w:val="20"/>
              </w:rPr>
              <w:t>
 </w:t>
            </w:r>
          </w:p>
          <w:bookmarkEnd w:id="595"/>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96"/>
          <w:p>
            <w:pPr>
              <w:spacing w:after="20"/>
              <w:ind w:left="20"/>
              <w:jc w:val="both"/>
            </w:pPr>
            <w:r>
              <w:rPr>
                <w:rFonts w:ascii="Times New Roman"/>
                <w:b w:val="false"/>
                <w:i w:val="false"/>
                <w:color w:val="000000"/>
                <w:sz w:val="20"/>
              </w:rPr>
              <w:t>
 </w:t>
            </w:r>
          </w:p>
          <w:bookmarkEnd w:id="596"/>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97"/>
          <w:p>
            <w:pPr>
              <w:spacing w:after="20"/>
              <w:ind w:left="20"/>
              <w:jc w:val="both"/>
            </w:pPr>
            <w:r>
              <w:rPr>
                <w:rFonts w:ascii="Times New Roman"/>
                <w:b w:val="false"/>
                <w:i w:val="false"/>
                <w:color w:val="000000"/>
                <w:sz w:val="20"/>
              </w:rPr>
              <w:t>
Дополнительные медицинские услуги </w:t>
            </w:r>
          </w:p>
          <w:bookmarkEnd w:id="597"/>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98"/>
          <w:p>
            <w:pPr>
              <w:spacing w:after="20"/>
              <w:ind w:left="20"/>
              <w:jc w:val="both"/>
            </w:pPr>
            <w:r>
              <w:rPr>
                <w:rFonts w:ascii="Times New Roman"/>
                <w:b w:val="false"/>
                <w:i w:val="false"/>
                <w:color w:val="000000"/>
                <w:sz w:val="20"/>
              </w:rPr>
              <w:t>
 </w:t>
            </w:r>
          </w:p>
          <w:bookmarkEnd w:id="598"/>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99"/>
          <w:p>
            <w:pPr>
              <w:spacing w:after="20"/>
              <w:ind w:left="20"/>
              <w:jc w:val="both"/>
            </w:pPr>
            <w:r>
              <w:rPr>
                <w:rFonts w:ascii="Times New Roman"/>
                <w:b w:val="false"/>
                <w:i w:val="false"/>
                <w:color w:val="000000"/>
                <w:sz w:val="20"/>
              </w:rPr>
              <w:t>
 </w:t>
            </w:r>
          </w:p>
          <w:bookmarkEnd w:id="599"/>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00"/>
          <w:p>
            <w:pPr>
              <w:spacing w:after="20"/>
              <w:ind w:left="20"/>
              <w:jc w:val="both"/>
            </w:pPr>
            <w:r>
              <w:rPr>
                <w:rFonts w:ascii="Times New Roman"/>
                <w:b w:val="false"/>
                <w:i w:val="false"/>
                <w:color w:val="000000"/>
                <w:sz w:val="20"/>
              </w:rPr>
              <w:t>
 </w:t>
            </w:r>
          </w:p>
          <w:bookmarkEnd w:id="600"/>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bl>
    <w:bookmarkStart w:name="z659" w:id="601"/>
    <w:p>
      <w:pPr>
        <w:spacing w:after="0"/>
        <w:ind w:left="0"/>
        <w:jc w:val="both"/>
      </w:pPr>
      <w:r>
        <w:rPr>
          <w:rFonts w:ascii="Times New Roman"/>
          <w:b w:val="false"/>
          <w:i w:val="false"/>
          <w:color w:val="000000"/>
          <w:sz w:val="28"/>
        </w:rPr>
        <w:t>
      Примечание:</w:t>
      </w:r>
    </w:p>
    <w:bookmarkEnd w:id="601"/>
    <w:bookmarkStart w:name="z660" w:id="602"/>
    <w:p>
      <w:pPr>
        <w:spacing w:after="0"/>
        <w:ind w:left="0"/>
        <w:jc w:val="both"/>
      </w:pPr>
      <w:r>
        <w:rPr>
          <w:rFonts w:ascii="Times New Roman"/>
          <w:b w:val="false"/>
          <w:i w:val="false"/>
          <w:color w:val="000000"/>
          <w:sz w:val="28"/>
        </w:rPr>
        <w:t>
      * – Код графа 2, наименование услуги графа 3, цена за единицу графа 6 соответствуют утвержденному тарификатору медицинских услуг;</w:t>
      </w:r>
    </w:p>
    <w:bookmarkEnd w:id="602"/>
    <w:bookmarkStart w:name="z661" w:id="603"/>
    <w:p>
      <w:pPr>
        <w:spacing w:after="0"/>
        <w:ind w:left="0"/>
        <w:jc w:val="both"/>
      </w:pPr>
      <w:r>
        <w:rPr>
          <w:rFonts w:ascii="Times New Roman"/>
          <w:b w:val="false"/>
          <w:i w:val="false"/>
          <w:color w:val="000000"/>
          <w:sz w:val="28"/>
        </w:rPr>
        <w:t>
      ** – графа 7 формируется путем умножением граф 4, 5 и 6.</w:t>
      </w:r>
    </w:p>
    <w:bookmarkEnd w:id="603"/>
    <w:bookmarkStart w:name="z662" w:id="604"/>
    <w:p>
      <w:pPr>
        <w:spacing w:after="0"/>
        <w:ind w:left="0"/>
        <w:jc w:val="both"/>
      </w:pPr>
      <w:r>
        <w:rPr>
          <w:rFonts w:ascii="Times New Roman"/>
          <w:b w:val="false"/>
          <w:i w:val="false"/>
          <w:color w:val="000000"/>
          <w:sz w:val="28"/>
        </w:rPr>
        <w:t>
      Руководитель субъекта здравоохранения: 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604"/>
    <w:bookmarkStart w:name="z663" w:id="605"/>
    <w:p>
      <w:pPr>
        <w:spacing w:after="0"/>
        <w:ind w:left="0"/>
        <w:jc w:val="both"/>
      </w:pPr>
      <w:r>
        <w:rPr>
          <w:rFonts w:ascii="Times New Roman"/>
          <w:b w:val="false"/>
          <w:i w:val="false"/>
          <w:color w:val="000000"/>
          <w:sz w:val="28"/>
        </w:rPr>
        <w:t>
      Пояснение по заполнению формы "Расчет затрат на медицинские услуги" приведены в пункте 17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 гарантированного</w:t>
            </w:r>
            <w:r>
              <w:br/>
            </w:r>
            <w:r>
              <w:rPr>
                <w:rFonts w:ascii="Times New Roman"/>
                <w:b w:val="false"/>
                <w:i w:val="false"/>
                <w:color w:val="000000"/>
                <w:sz w:val="20"/>
              </w:rPr>
              <w:t>объема бесплатной медицинской помощи</w:t>
            </w:r>
            <w:r>
              <w:br/>
            </w:r>
            <w:r>
              <w:rPr>
                <w:rFonts w:ascii="Times New Roman"/>
                <w:b w:val="false"/>
                <w:i w:val="false"/>
                <w:color w:val="000000"/>
                <w:sz w:val="20"/>
              </w:rPr>
              <w:t>и системы обязательного социального</w:t>
            </w:r>
            <w:r>
              <w:br/>
            </w:r>
            <w:r>
              <w:rPr>
                <w:rFonts w:ascii="Times New Roman"/>
                <w:b w:val="false"/>
                <w:i w:val="false"/>
                <w:color w:val="000000"/>
                <w:sz w:val="20"/>
              </w:rPr>
              <w:t>медицинского страхования</w:t>
            </w:r>
          </w:p>
        </w:tc>
      </w:tr>
    </w:tbl>
    <w:bookmarkStart w:name="z665" w:id="606"/>
    <w:p>
      <w:pPr>
        <w:spacing w:after="0"/>
        <w:ind w:left="0"/>
        <w:jc w:val="left"/>
      </w:pPr>
      <w:r>
        <w:rPr>
          <w:rFonts w:ascii="Times New Roman"/>
          <w:b/>
          <w:i w:val="false"/>
          <w:color w:val="000000"/>
        </w:rPr>
        <w:t xml:space="preserve"> Форма, предназначенная для сбора административных данных "Структура расходов субъекта здравоохранения для расчета накладных расходов"*</w:t>
      </w:r>
    </w:p>
    <w:bookmarkEnd w:id="606"/>
    <w:bookmarkStart w:name="z666" w:id="607"/>
    <w:p>
      <w:pPr>
        <w:spacing w:after="0"/>
        <w:ind w:left="0"/>
        <w:jc w:val="left"/>
      </w:pPr>
      <w:r>
        <w:rPr>
          <w:rFonts w:ascii="Times New Roman"/>
          <w:b/>
          <w:i w:val="false"/>
          <w:color w:val="000000"/>
        </w:rPr>
        <w:t xml:space="preserve"> ________________________________________</w:t>
      </w:r>
    </w:p>
    <w:bookmarkEnd w:id="607"/>
    <w:bookmarkStart w:name="z667" w:id="608"/>
    <w:p>
      <w:pPr>
        <w:spacing w:after="0"/>
        <w:ind w:left="0"/>
        <w:jc w:val="left"/>
      </w:pPr>
      <w:r>
        <w:rPr>
          <w:rFonts w:ascii="Times New Roman"/>
          <w:b/>
          <w:i w:val="false"/>
          <w:color w:val="000000"/>
        </w:rPr>
        <w:t xml:space="preserve"> наименование организации, регион</w:t>
      </w:r>
    </w:p>
    <w:bookmarkEnd w:id="608"/>
    <w:bookmarkStart w:name="z668" w:id="609"/>
    <w:p>
      <w:pPr>
        <w:spacing w:after="0"/>
        <w:ind w:left="0"/>
        <w:jc w:val="both"/>
      </w:pPr>
      <w:r>
        <w:rPr>
          <w:rFonts w:ascii="Times New Roman"/>
          <w:b w:val="false"/>
          <w:i w:val="false"/>
          <w:color w:val="000000"/>
          <w:sz w:val="28"/>
        </w:rPr>
        <w:t>
      Индекс: 11-СРДРНР</w:t>
      </w:r>
    </w:p>
    <w:bookmarkEnd w:id="609"/>
    <w:bookmarkStart w:name="z669" w:id="610"/>
    <w:p>
      <w:pPr>
        <w:spacing w:after="0"/>
        <w:ind w:left="0"/>
        <w:jc w:val="both"/>
      </w:pPr>
      <w:r>
        <w:rPr>
          <w:rFonts w:ascii="Times New Roman"/>
          <w:b w:val="false"/>
          <w:i w:val="false"/>
          <w:color w:val="000000"/>
          <w:sz w:val="28"/>
        </w:rPr>
        <w:t>
      Периодичность: по мере необходимости</w:t>
      </w:r>
    </w:p>
    <w:bookmarkEnd w:id="610"/>
    <w:bookmarkStart w:name="z670" w:id="611"/>
    <w:p>
      <w:pPr>
        <w:spacing w:after="0"/>
        <w:ind w:left="0"/>
        <w:jc w:val="both"/>
      </w:pPr>
      <w:r>
        <w:rPr>
          <w:rFonts w:ascii="Times New Roman"/>
          <w:b w:val="false"/>
          <w:i w:val="false"/>
          <w:color w:val="000000"/>
          <w:sz w:val="28"/>
        </w:rPr>
        <w:t>
      Круг лиц представляющих информацию: Референтные субъекты</w:t>
      </w:r>
    </w:p>
    <w:bookmarkEnd w:id="611"/>
    <w:bookmarkStart w:name="z671" w:id="612"/>
    <w:p>
      <w:pPr>
        <w:spacing w:after="0"/>
        <w:ind w:left="0"/>
        <w:jc w:val="both"/>
      </w:pPr>
      <w:r>
        <w:rPr>
          <w:rFonts w:ascii="Times New Roman"/>
          <w:b w:val="false"/>
          <w:i w:val="false"/>
          <w:color w:val="000000"/>
          <w:sz w:val="28"/>
        </w:rPr>
        <w:t>
      Куда представляется форма: Рабочий орган</w:t>
      </w:r>
    </w:p>
    <w:bookmarkEnd w:id="612"/>
    <w:bookmarkStart w:name="z672" w:id="613"/>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3"/>
        <w:gridCol w:w="4874"/>
        <w:gridCol w:w="1142"/>
        <w:gridCol w:w="1142"/>
        <w:gridCol w:w="743"/>
        <w:gridCol w:w="477"/>
        <w:gridCol w:w="238"/>
        <w:gridCol w:w="240"/>
        <w:gridCol w:w="478"/>
        <w:gridCol w:w="478"/>
        <w:gridCol w:w="1482"/>
      </w:tblGrid>
      <w:tr>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14"/>
          <w:p>
            <w:pPr>
              <w:spacing w:after="20"/>
              <w:ind w:left="20"/>
              <w:jc w:val="both"/>
            </w:pPr>
            <w:r>
              <w:rPr>
                <w:rFonts w:ascii="Times New Roman"/>
                <w:b w:val="false"/>
                <w:i w:val="false"/>
                <w:color w:val="000000"/>
                <w:sz w:val="20"/>
              </w:rPr>
              <w:t>
№</w:t>
            </w:r>
          </w:p>
          <w:bookmarkEnd w:id="61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расходов</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предыдущий год, тыс. тенге</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предыдущий год, тыс. тенге</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15"/>
          <w:p>
            <w:pPr>
              <w:spacing w:after="20"/>
              <w:ind w:left="20"/>
              <w:jc w:val="both"/>
            </w:pPr>
            <w:r>
              <w:rPr>
                <w:rFonts w:ascii="Times New Roman"/>
                <w:b w:val="false"/>
                <w:i w:val="false"/>
                <w:color w:val="000000"/>
                <w:sz w:val="20"/>
              </w:rPr>
              <w:t>
1</w:t>
            </w:r>
          </w:p>
          <w:bookmarkEnd w:id="6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16"/>
          <w:p>
            <w:pPr>
              <w:spacing w:after="20"/>
              <w:ind w:left="20"/>
              <w:jc w:val="both"/>
            </w:pPr>
            <w:r>
              <w:rPr>
                <w:rFonts w:ascii="Times New Roman"/>
                <w:b w:val="false"/>
                <w:i w:val="false"/>
                <w:color w:val="000000"/>
                <w:sz w:val="20"/>
              </w:rPr>
              <w:t>
II</w:t>
            </w:r>
          </w:p>
          <w:bookmarkEnd w:id="6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17"/>
          <w:p>
            <w:pPr>
              <w:spacing w:after="20"/>
              <w:ind w:left="20"/>
              <w:jc w:val="both"/>
            </w:pPr>
            <w:r>
              <w:rPr>
                <w:rFonts w:ascii="Times New Roman"/>
                <w:b w:val="false"/>
                <w:i w:val="false"/>
                <w:color w:val="000000"/>
                <w:sz w:val="20"/>
              </w:rPr>
              <w:t>
 </w:t>
            </w:r>
          </w:p>
          <w:bookmarkEnd w:id="6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18"/>
          <w:p>
            <w:pPr>
              <w:spacing w:after="20"/>
              <w:ind w:left="20"/>
              <w:jc w:val="both"/>
            </w:pPr>
            <w:r>
              <w:rPr>
                <w:rFonts w:ascii="Times New Roman"/>
                <w:b w:val="false"/>
                <w:i w:val="false"/>
                <w:color w:val="000000"/>
                <w:sz w:val="20"/>
              </w:rPr>
              <w:t>
110</w:t>
            </w:r>
          </w:p>
          <w:bookmarkEnd w:id="618"/>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19"/>
          <w:p>
            <w:pPr>
              <w:spacing w:after="20"/>
              <w:ind w:left="20"/>
              <w:jc w:val="both"/>
            </w:pPr>
            <w:r>
              <w:rPr>
                <w:rFonts w:ascii="Times New Roman"/>
                <w:b w:val="false"/>
                <w:i w:val="false"/>
                <w:color w:val="000000"/>
                <w:sz w:val="20"/>
              </w:rPr>
              <w:t>
 </w:t>
            </w:r>
          </w:p>
          <w:bookmarkEnd w:id="619"/>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20"/>
          <w:p>
            <w:pPr>
              <w:spacing w:after="20"/>
              <w:ind w:left="20"/>
              <w:jc w:val="both"/>
            </w:pPr>
            <w:r>
              <w:rPr>
                <w:rFonts w:ascii="Times New Roman"/>
                <w:b w:val="false"/>
                <w:i w:val="false"/>
                <w:color w:val="000000"/>
                <w:sz w:val="20"/>
              </w:rPr>
              <w:t>
120</w:t>
            </w:r>
          </w:p>
          <w:bookmarkEnd w:id="620"/>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21"/>
          <w:p>
            <w:pPr>
              <w:spacing w:after="20"/>
              <w:ind w:left="20"/>
              <w:jc w:val="both"/>
            </w:pPr>
            <w:r>
              <w:rPr>
                <w:rFonts w:ascii="Times New Roman"/>
                <w:b w:val="false"/>
                <w:i w:val="false"/>
                <w:color w:val="000000"/>
                <w:sz w:val="20"/>
              </w:rPr>
              <w:t>
 </w:t>
            </w:r>
          </w:p>
          <w:bookmarkEnd w:id="621"/>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22"/>
          <w:p>
            <w:pPr>
              <w:spacing w:after="20"/>
              <w:ind w:left="20"/>
              <w:jc w:val="both"/>
            </w:pPr>
            <w:r>
              <w:rPr>
                <w:rFonts w:ascii="Times New Roman"/>
                <w:b w:val="false"/>
                <w:i w:val="false"/>
                <w:color w:val="000000"/>
                <w:sz w:val="20"/>
              </w:rPr>
              <w:t>
140</w:t>
            </w:r>
          </w:p>
          <w:bookmarkEnd w:id="622"/>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запасов, всего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23"/>
          <w:p>
            <w:pPr>
              <w:spacing w:after="20"/>
              <w:ind w:left="20"/>
              <w:jc w:val="both"/>
            </w:pPr>
            <w:r>
              <w:rPr>
                <w:rFonts w:ascii="Times New Roman"/>
                <w:b w:val="false"/>
                <w:i w:val="false"/>
                <w:color w:val="000000"/>
                <w:sz w:val="20"/>
              </w:rPr>
              <w:t>
141</w:t>
            </w:r>
          </w:p>
          <w:bookmarkEnd w:id="623"/>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24"/>
          <w:p>
            <w:pPr>
              <w:spacing w:after="20"/>
              <w:ind w:left="20"/>
              <w:jc w:val="both"/>
            </w:pPr>
            <w:r>
              <w:rPr>
                <w:rFonts w:ascii="Times New Roman"/>
                <w:b w:val="false"/>
                <w:i w:val="false"/>
                <w:color w:val="000000"/>
                <w:sz w:val="20"/>
              </w:rPr>
              <w:t>
142</w:t>
            </w:r>
          </w:p>
          <w:bookmarkEnd w:id="624"/>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25"/>
          <w:p>
            <w:pPr>
              <w:spacing w:after="20"/>
              <w:ind w:left="20"/>
              <w:jc w:val="both"/>
            </w:pPr>
            <w:r>
              <w:rPr>
                <w:rFonts w:ascii="Times New Roman"/>
                <w:b w:val="false"/>
                <w:i w:val="false"/>
                <w:color w:val="000000"/>
                <w:sz w:val="20"/>
              </w:rPr>
              <w:t>
143</w:t>
            </w:r>
          </w:p>
          <w:bookmarkEnd w:id="625"/>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26"/>
          <w:p>
            <w:pPr>
              <w:spacing w:after="20"/>
              <w:ind w:left="20"/>
              <w:jc w:val="both"/>
            </w:pPr>
            <w:r>
              <w:rPr>
                <w:rFonts w:ascii="Times New Roman"/>
                <w:b w:val="false"/>
                <w:i w:val="false"/>
                <w:color w:val="000000"/>
                <w:sz w:val="20"/>
              </w:rPr>
              <w:t>
144</w:t>
            </w:r>
          </w:p>
          <w:bookmarkEnd w:id="626"/>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27"/>
          <w:p>
            <w:pPr>
              <w:spacing w:after="20"/>
              <w:ind w:left="20"/>
              <w:jc w:val="both"/>
            </w:pPr>
            <w:r>
              <w:rPr>
                <w:rFonts w:ascii="Times New Roman"/>
                <w:b w:val="false"/>
                <w:i w:val="false"/>
                <w:color w:val="000000"/>
                <w:sz w:val="20"/>
              </w:rPr>
              <w:t>
149</w:t>
            </w:r>
          </w:p>
          <w:bookmarkEnd w:id="627"/>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28"/>
          <w:p>
            <w:pPr>
              <w:spacing w:after="20"/>
              <w:ind w:left="20"/>
              <w:jc w:val="both"/>
            </w:pPr>
            <w:r>
              <w:rPr>
                <w:rFonts w:ascii="Times New Roman"/>
                <w:b w:val="false"/>
                <w:i w:val="false"/>
                <w:color w:val="000000"/>
                <w:sz w:val="20"/>
              </w:rPr>
              <w:t>
150</w:t>
            </w:r>
          </w:p>
          <w:bookmarkEnd w:id="628"/>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29"/>
          <w:p>
            <w:pPr>
              <w:spacing w:after="20"/>
              <w:ind w:left="20"/>
              <w:jc w:val="both"/>
            </w:pPr>
            <w:r>
              <w:rPr>
                <w:rFonts w:ascii="Times New Roman"/>
                <w:b w:val="false"/>
                <w:i w:val="false"/>
                <w:color w:val="000000"/>
                <w:sz w:val="20"/>
              </w:rPr>
              <w:t>
151</w:t>
            </w:r>
          </w:p>
          <w:bookmarkEnd w:id="629"/>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30"/>
          <w:p>
            <w:pPr>
              <w:spacing w:after="20"/>
              <w:ind w:left="20"/>
              <w:jc w:val="both"/>
            </w:pPr>
            <w:r>
              <w:rPr>
                <w:rFonts w:ascii="Times New Roman"/>
                <w:b w:val="false"/>
                <w:i w:val="false"/>
                <w:color w:val="000000"/>
                <w:sz w:val="20"/>
              </w:rPr>
              <w:t>
152</w:t>
            </w:r>
          </w:p>
          <w:bookmarkEnd w:id="630"/>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31"/>
          <w:p>
            <w:pPr>
              <w:spacing w:after="20"/>
              <w:ind w:left="20"/>
              <w:jc w:val="both"/>
            </w:pPr>
            <w:r>
              <w:rPr>
                <w:rFonts w:ascii="Times New Roman"/>
                <w:b w:val="false"/>
                <w:i w:val="false"/>
                <w:color w:val="000000"/>
                <w:sz w:val="20"/>
              </w:rPr>
              <w:t>
153</w:t>
            </w:r>
          </w:p>
          <w:bookmarkEnd w:id="631"/>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32"/>
          <w:p>
            <w:pPr>
              <w:spacing w:after="20"/>
              <w:ind w:left="20"/>
              <w:jc w:val="both"/>
            </w:pPr>
            <w:r>
              <w:rPr>
                <w:rFonts w:ascii="Times New Roman"/>
                <w:b w:val="false"/>
                <w:i w:val="false"/>
                <w:color w:val="000000"/>
                <w:sz w:val="20"/>
              </w:rPr>
              <w:t>
154</w:t>
            </w:r>
          </w:p>
          <w:bookmarkEnd w:id="632"/>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33"/>
          <w:p>
            <w:pPr>
              <w:spacing w:after="20"/>
              <w:ind w:left="20"/>
              <w:jc w:val="both"/>
            </w:pPr>
            <w:r>
              <w:rPr>
                <w:rFonts w:ascii="Times New Roman"/>
                <w:b w:val="false"/>
                <w:i w:val="false"/>
                <w:color w:val="000000"/>
                <w:sz w:val="20"/>
              </w:rPr>
              <w:t>
159</w:t>
            </w:r>
          </w:p>
          <w:bookmarkEnd w:id="633"/>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прочих услуг и работ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34"/>
          <w:p>
            <w:pPr>
              <w:spacing w:after="20"/>
              <w:ind w:left="20"/>
              <w:jc w:val="both"/>
            </w:pPr>
            <w:r>
              <w:rPr>
                <w:rFonts w:ascii="Times New Roman"/>
                <w:b w:val="false"/>
                <w:i w:val="false"/>
                <w:color w:val="000000"/>
                <w:sz w:val="20"/>
              </w:rPr>
              <w:t>
160</w:t>
            </w:r>
          </w:p>
          <w:bookmarkEnd w:id="634"/>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35"/>
          <w:p>
            <w:pPr>
              <w:spacing w:after="20"/>
              <w:ind w:left="20"/>
              <w:jc w:val="both"/>
            </w:pPr>
            <w:r>
              <w:rPr>
                <w:rFonts w:ascii="Times New Roman"/>
                <w:b w:val="false"/>
                <w:i w:val="false"/>
                <w:color w:val="000000"/>
                <w:sz w:val="20"/>
              </w:rPr>
              <w:t>
161</w:t>
            </w:r>
          </w:p>
          <w:bookmarkEnd w:id="635"/>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36"/>
          <w:p>
            <w:pPr>
              <w:spacing w:after="20"/>
              <w:ind w:left="20"/>
              <w:jc w:val="both"/>
            </w:pPr>
            <w:r>
              <w:rPr>
                <w:rFonts w:ascii="Times New Roman"/>
                <w:b w:val="false"/>
                <w:i w:val="false"/>
                <w:color w:val="000000"/>
                <w:sz w:val="20"/>
              </w:rPr>
              <w:t>
162</w:t>
            </w:r>
          </w:p>
          <w:bookmarkEnd w:id="636"/>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37"/>
          <w:p>
            <w:pPr>
              <w:spacing w:after="20"/>
              <w:ind w:left="20"/>
              <w:jc w:val="both"/>
            </w:pPr>
            <w:r>
              <w:rPr>
                <w:rFonts w:ascii="Times New Roman"/>
                <w:b w:val="false"/>
                <w:i w:val="false"/>
                <w:color w:val="000000"/>
                <w:sz w:val="20"/>
              </w:rPr>
              <w:t>
165</w:t>
            </w:r>
          </w:p>
          <w:bookmarkEnd w:id="637"/>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38"/>
          <w:p>
            <w:pPr>
              <w:spacing w:after="20"/>
              <w:ind w:left="20"/>
              <w:jc w:val="both"/>
            </w:pPr>
            <w:r>
              <w:rPr>
                <w:rFonts w:ascii="Times New Roman"/>
                <w:b w:val="false"/>
                <w:i w:val="false"/>
                <w:color w:val="000000"/>
                <w:sz w:val="20"/>
              </w:rPr>
              <w:t>
169</w:t>
            </w:r>
          </w:p>
          <w:bookmarkEnd w:id="638"/>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государственная пошлина, налоги и другие обязательные платежи в бюджет, пеня и штрафы по ним (кроме социального налога)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39"/>
          <w:p>
            <w:pPr>
              <w:spacing w:after="20"/>
              <w:ind w:left="20"/>
              <w:jc w:val="both"/>
            </w:pPr>
            <w:r>
              <w:rPr>
                <w:rFonts w:ascii="Times New Roman"/>
                <w:b w:val="false"/>
                <w:i w:val="false"/>
                <w:color w:val="000000"/>
                <w:sz w:val="20"/>
              </w:rPr>
              <w:t>
 </w:t>
            </w:r>
          </w:p>
          <w:bookmarkEnd w:id="639"/>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расходы (расшифровать)</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40"/>
          <w:p>
            <w:pPr>
              <w:spacing w:after="20"/>
              <w:ind w:left="20"/>
              <w:jc w:val="both"/>
            </w:pPr>
            <w:r>
              <w:rPr>
                <w:rFonts w:ascii="Times New Roman"/>
                <w:b w:val="false"/>
                <w:i w:val="false"/>
                <w:color w:val="000000"/>
                <w:sz w:val="20"/>
              </w:rPr>
              <w:t>
 </w:t>
            </w:r>
          </w:p>
          <w:bookmarkEnd w:id="640"/>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(расшифровать)</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6" w:id="641"/>
    <w:p>
      <w:pPr>
        <w:spacing w:after="0"/>
        <w:ind w:left="0"/>
        <w:jc w:val="both"/>
      </w:pPr>
      <w:r>
        <w:rPr>
          <w:rFonts w:ascii="Times New Roman"/>
          <w:b w:val="false"/>
          <w:i w:val="false"/>
          <w:color w:val="000000"/>
          <w:sz w:val="28"/>
        </w:rPr>
        <w:t>
      Примечание:</w:t>
      </w:r>
    </w:p>
    <w:bookmarkEnd w:id="641"/>
    <w:bookmarkStart w:name="z707" w:id="642"/>
    <w:p>
      <w:pPr>
        <w:spacing w:after="0"/>
        <w:ind w:left="0"/>
        <w:jc w:val="both"/>
      </w:pPr>
      <w:r>
        <w:rPr>
          <w:rFonts w:ascii="Times New Roman"/>
          <w:b w:val="false"/>
          <w:i w:val="false"/>
          <w:color w:val="000000"/>
          <w:sz w:val="28"/>
        </w:rPr>
        <w:t>
      * – согласно данным бухгалтерского учета и финансовой отчетности субъекта здравоохранения за исследуемый период.</w:t>
      </w:r>
    </w:p>
    <w:bookmarkEnd w:id="642"/>
    <w:bookmarkStart w:name="z708" w:id="643"/>
    <w:p>
      <w:pPr>
        <w:spacing w:after="0"/>
        <w:ind w:left="0"/>
        <w:jc w:val="both"/>
      </w:pPr>
      <w:r>
        <w:rPr>
          <w:rFonts w:ascii="Times New Roman"/>
          <w:b w:val="false"/>
          <w:i w:val="false"/>
          <w:color w:val="000000"/>
          <w:sz w:val="28"/>
        </w:rPr>
        <w:t>
      Руководитель субъекта здравоохранения: 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643"/>
    <w:bookmarkStart w:name="z709" w:id="644"/>
    <w:p>
      <w:pPr>
        <w:spacing w:after="0"/>
        <w:ind w:left="0"/>
        <w:jc w:val="both"/>
      </w:pPr>
      <w:r>
        <w:rPr>
          <w:rFonts w:ascii="Times New Roman"/>
          <w:b w:val="false"/>
          <w:i w:val="false"/>
          <w:color w:val="000000"/>
          <w:sz w:val="28"/>
        </w:rPr>
        <w:t>
      Пояснение по заполнению формы "Структура расходов субъекта здравоохранения для расчета накладных расходов" приведены в пункте 17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11" w:id="645"/>
    <w:p>
      <w:pPr>
        <w:spacing w:after="0"/>
        <w:ind w:left="0"/>
        <w:jc w:val="left"/>
      </w:pPr>
      <w:r>
        <w:rPr>
          <w:rFonts w:ascii="Times New Roman"/>
          <w:b/>
          <w:i w:val="false"/>
          <w:color w:val="000000"/>
        </w:rPr>
        <w:t xml:space="preserve"> Информация по объему финансирования и количеству койко-дней на очередной плановый период</w:t>
      </w:r>
    </w:p>
    <w:bookmarkEnd w:id="645"/>
    <w:bookmarkStart w:name="z712" w:id="646"/>
    <w:p>
      <w:pPr>
        <w:spacing w:after="0"/>
        <w:ind w:left="0"/>
        <w:jc w:val="left"/>
      </w:pPr>
      <w:r>
        <w:rPr>
          <w:rFonts w:ascii="Times New Roman"/>
          <w:b/>
          <w:i w:val="false"/>
          <w:color w:val="000000"/>
        </w:rPr>
        <w:t xml:space="preserve"> ________________________________________</w:t>
      </w:r>
    </w:p>
    <w:bookmarkEnd w:id="646"/>
    <w:bookmarkStart w:name="z713" w:id="647"/>
    <w:p>
      <w:pPr>
        <w:spacing w:after="0"/>
        <w:ind w:left="0"/>
        <w:jc w:val="left"/>
      </w:pPr>
      <w:r>
        <w:rPr>
          <w:rFonts w:ascii="Times New Roman"/>
          <w:b/>
          <w:i w:val="false"/>
          <w:color w:val="000000"/>
        </w:rPr>
        <w:t xml:space="preserve"> наименование организации, регион</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6741"/>
        <w:gridCol w:w="2252"/>
        <w:gridCol w:w="464"/>
        <w:gridCol w:w="844"/>
        <w:gridCol w:w="644"/>
      </w:tblGrid>
      <w:tr>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48"/>
          <w:p>
            <w:pPr>
              <w:spacing w:after="20"/>
              <w:ind w:left="20"/>
              <w:jc w:val="both"/>
            </w:pPr>
            <w:r>
              <w:rPr>
                <w:rFonts w:ascii="Times New Roman"/>
                <w:b w:val="false"/>
                <w:i w:val="false"/>
                <w:color w:val="000000"/>
                <w:sz w:val="20"/>
              </w:rPr>
              <w:t>
№</w:t>
            </w:r>
          </w:p>
          <w:bookmarkEnd w:id="648"/>
        </w:tc>
        <w:tc>
          <w:tcPr>
            <w:tcW w:w="6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расходов</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на очередной плановый период,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49"/>
          <w:p>
            <w:pPr>
              <w:spacing w:after="20"/>
              <w:ind w:left="20"/>
              <w:jc w:val="both"/>
            </w:pPr>
            <w:r>
              <w:rPr>
                <w:rFonts w:ascii="Times New Roman"/>
                <w:b w:val="false"/>
                <w:i w:val="false"/>
                <w:color w:val="000000"/>
                <w:sz w:val="20"/>
              </w:rPr>
              <w:t>
 </w:t>
            </w:r>
          </w:p>
          <w:bookmarkEnd w:id="649"/>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50"/>
          <w:p>
            <w:pPr>
              <w:spacing w:after="20"/>
              <w:ind w:left="20"/>
              <w:jc w:val="both"/>
            </w:pPr>
            <w:r>
              <w:rPr>
                <w:rFonts w:ascii="Times New Roman"/>
                <w:b w:val="false"/>
                <w:i w:val="false"/>
                <w:color w:val="000000"/>
                <w:sz w:val="20"/>
              </w:rPr>
              <w:t>
 </w:t>
            </w:r>
          </w:p>
          <w:bookmarkEnd w:id="650"/>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51"/>
          <w:p>
            <w:pPr>
              <w:spacing w:after="20"/>
              <w:ind w:left="20"/>
              <w:jc w:val="both"/>
            </w:pPr>
            <w:r>
              <w:rPr>
                <w:rFonts w:ascii="Times New Roman"/>
                <w:b w:val="false"/>
                <w:i w:val="false"/>
                <w:color w:val="000000"/>
                <w:sz w:val="20"/>
              </w:rPr>
              <w:t>
110</w:t>
            </w:r>
          </w:p>
          <w:bookmarkEnd w:id="651"/>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52"/>
          <w:p>
            <w:pPr>
              <w:spacing w:after="20"/>
              <w:ind w:left="20"/>
              <w:jc w:val="both"/>
            </w:pPr>
            <w:r>
              <w:rPr>
                <w:rFonts w:ascii="Times New Roman"/>
                <w:b w:val="false"/>
                <w:i w:val="false"/>
                <w:color w:val="000000"/>
                <w:sz w:val="20"/>
              </w:rPr>
              <w:t>
 </w:t>
            </w:r>
          </w:p>
          <w:bookmarkEnd w:id="652"/>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53"/>
          <w:p>
            <w:pPr>
              <w:spacing w:after="20"/>
              <w:ind w:left="20"/>
              <w:jc w:val="both"/>
            </w:pPr>
            <w:r>
              <w:rPr>
                <w:rFonts w:ascii="Times New Roman"/>
                <w:b w:val="false"/>
                <w:i w:val="false"/>
                <w:color w:val="000000"/>
                <w:sz w:val="20"/>
              </w:rPr>
              <w:t>
120</w:t>
            </w:r>
          </w:p>
          <w:bookmarkEnd w:id="653"/>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54"/>
          <w:p>
            <w:pPr>
              <w:spacing w:after="20"/>
              <w:ind w:left="20"/>
              <w:jc w:val="both"/>
            </w:pPr>
            <w:r>
              <w:rPr>
                <w:rFonts w:ascii="Times New Roman"/>
                <w:b w:val="false"/>
                <w:i w:val="false"/>
                <w:color w:val="000000"/>
                <w:sz w:val="20"/>
              </w:rPr>
              <w:t>
 </w:t>
            </w:r>
          </w:p>
          <w:bookmarkEnd w:id="654"/>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55"/>
          <w:p>
            <w:pPr>
              <w:spacing w:after="20"/>
              <w:ind w:left="20"/>
              <w:jc w:val="both"/>
            </w:pPr>
            <w:r>
              <w:rPr>
                <w:rFonts w:ascii="Times New Roman"/>
                <w:b w:val="false"/>
                <w:i w:val="false"/>
                <w:color w:val="000000"/>
                <w:sz w:val="20"/>
              </w:rPr>
              <w:t>
140</w:t>
            </w:r>
          </w:p>
          <w:bookmarkEnd w:id="655"/>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запасов, всего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56"/>
          <w:p>
            <w:pPr>
              <w:spacing w:after="20"/>
              <w:ind w:left="20"/>
              <w:jc w:val="both"/>
            </w:pPr>
            <w:r>
              <w:rPr>
                <w:rFonts w:ascii="Times New Roman"/>
                <w:b w:val="false"/>
                <w:i w:val="false"/>
                <w:color w:val="000000"/>
                <w:sz w:val="20"/>
              </w:rPr>
              <w:t>
141</w:t>
            </w:r>
          </w:p>
          <w:bookmarkEnd w:id="656"/>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57"/>
          <w:p>
            <w:pPr>
              <w:spacing w:after="20"/>
              <w:ind w:left="20"/>
              <w:jc w:val="both"/>
            </w:pPr>
            <w:r>
              <w:rPr>
                <w:rFonts w:ascii="Times New Roman"/>
                <w:b w:val="false"/>
                <w:i w:val="false"/>
                <w:color w:val="000000"/>
                <w:sz w:val="20"/>
              </w:rPr>
              <w:t>
142</w:t>
            </w:r>
          </w:p>
          <w:bookmarkEnd w:id="657"/>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58"/>
          <w:p>
            <w:pPr>
              <w:spacing w:after="20"/>
              <w:ind w:left="20"/>
              <w:jc w:val="both"/>
            </w:pPr>
            <w:r>
              <w:rPr>
                <w:rFonts w:ascii="Times New Roman"/>
                <w:b w:val="false"/>
                <w:i w:val="false"/>
                <w:color w:val="000000"/>
                <w:sz w:val="20"/>
              </w:rPr>
              <w:t>
143</w:t>
            </w:r>
          </w:p>
          <w:bookmarkEnd w:id="658"/>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59"/>
          <w:p>
            <w:pPr>
              <w:spacing w:after="20"/>
              <w:ind w:left="20"/>
              <w:jc w:val="both"/>
            </w:pPr>
            <w:r>
              <w:rPr>
                <w:rFonts w:ascii="Times New Roman"/>
                <w:b w:val="false"/>
                <w:i w:val="false"/>
                <w:color w:val="000000"/>
                <w:sz w:val="20"/>
              </w:rPr>
              <w:t>
144</w:t>
            </w:r>
          </w:p>
          <w:bookmarkEnd w:id="659"/>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60"/>
          <w:p>
            <w:pPr>
              <w:spacing w:after="20"/>
              <w:ind w:left="20"/>
              <w:jc w:val="both"/>
            </w:pPr>
            <w:r>
              <w:rPr>
                <w:rFonts w:ascii="Times New Roman"/>
                <w:b w:val="false"/>
                <w:i w:val="false"/>
                <w:color w:val="000000"/>
                <w:sz w:val="20"/>
              </w:rPr>
              <w:t>
149</w:t>
            </w:r>
          </w:p>
          <w:bookmarkEnd w:id="660"/>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61"/>
          <w:p>
            <w:pPr>
              <w:spacing w:after="20"/>
              <w:ind w:left="20"/>
              <w:jc w:val="both"/>
            </w:pPr>
            <w:r>
              <w:rPr>
                <w:rFonts w:ascii="Times New Roman"/>
                <w:b w:val="false"/>
                <w:i w:val="false"/>
                <w:color w:val="000000"/>
                <w:sz w:val="20"/>
              </w:rPr>
              <w:t>
150</w:t>
            </w:r>
          </w:p>
          <w:bookmarkEnd w:id="661"/>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62"/>
          <w:p>
            <w:pPr>
              <w:spacing w:after="20"/>
              <w:ind w:left="20"/>
              <w:jc w:val="both"/>
            </w:pPr>
            <w:r>
              <w:rPr>
                <w:rFonts w:ascii="Times New Roman"/>
                <w:b w:val="false"/>
                <w:i w:val="false"/>
                <w:color w:val="000000"/>
                <w:sz w:val="20"/>
              </w:rPr>
              <w:t>
151</w:t>
            </w:r>
          </w:p>
          <w:bookmarkEnd w:id="662"/>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63"/>
          <w:p>
            <w:pPr>
              <w:spacing w:after="20"/>
              <w:ind w:left="20"/>
              <w:jc w:val="both"/>
            </w:pPr>
            <w:r>
              <w:rPr>
                <w:rFonts w:ascii="Times New Roman"/>
                <w:b w:val="false"/>
                <w:i w:val="false"/>
                <w:color w:val="000000"/>
                <w:sz w:val="20"/>
              </w:rPr>
              <w:t>
152</w:t>
            </w:r>
          </w:p>
          <w:bookmarkEnd w:id="663"/>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64"/>
          <w:p>
            <w:pPr>
              <w:spacing w:after="20"/>
              <w:ind w:left="20"/>
              <w:jc w:val="both"/>
            </w:pPr>
            <w:r>
              <w:rPr>
                <w:rFonts w:ascii="Times New Roman"/>
                <w:b w:val="false"/>
                <w:i w:val="false"/>
                <w:color w:val="000000"/>
                <w:sz w:val="20"/>
              </w:rPr>
              <w:t>
153</w:t>
            </w:r>
          </w:p>
          <w:bookmarkEnd w:id="664"/>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65"/>
          <w:p>
            <w:pPr>
              <w:spacing w:after="20"/>
              <w:ind w:left="20"/>
              <w:jc w:val="both"/>
            </w:pPr>
            <w:r>
              <w:rPr>
                <w:rFonts w:ascii="Times New Roman"/>
                <w:b w:val="false"/>
                <w:i w:val="false"/>
                <w:color w:val="000000"/>
                <w:sz w:val="20"/>
              </w:rPr>
              <w:t>
154</w:t>
            </w:r>
          </w:p>
          <w:bookmarkEnd w:id="665"/>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66"/>
          <w:p>
            <w:pPr>
              <w:spacing w:after="20"/>
              <w:ind w:left="20"/>
              <w:jc w:val="both"/>
            </w:pPr>
            <w:r>
              <w:rPr>
                <w:rFonts w:ascii="Times New Roman"/>
                <w:b w:val="false"/>
                <w:i w:val="false"/>
                <w:color w:val="000000"/>
                <w:sz w:val="20"/>
              </w:rPr>
              <w:t>
159</w:t>
            </w:r>
          </w:p>
          <w:bookmarkEnd w:id="666"/>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прочих услуг и работ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67"/>
          <w:p>
            <w:pPr>
              <w:spacing w:after="20"/>
              <w:ind w:left="20"/>
              <w:jc w:val="both"/>
            </w:pPr>
            <w:r>
              <w:rPr>
                <w:rFonts w:ascii="Times New Roman"/>
                <w:b w:val="false"/>
                <w:i w:val="false"/>
                <w:color w:val="000000"/>
                <w:sz w:val="20"/>
              </w:rPr>
              <w:t>
160</w:t>
            </w:r>
          </w:p>
          <w:bookmarkEnd w:id="667"/>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68"/>
          <w:p>
            <w:pPr>
              <w:spacing w:after="20"/>
              <w:ind w:left="20"/>
              <w:jc w:val="both"/>
            </w:pPr>
            <w:r>
              <w:rPr>
                <w:rFonts w:ascii="Times New Roman"/>
                <w:b w:val="false"/>
                <w:i w:val="false"/>
                <w:color w:val="000000"/>
                <w:sz w:val="20"/>
              </w:rPr>
              <w:t>
161</w:t>
            </w:r>
          </w:p>
          <w:bookmarkEnd w:id="668"/>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69"/>
          <w:p>
            <w:pPr>
              <w:spacing w:after="20"/>
              <w:ind w:left="20"/>
              <w:jc w:val="both"/>
            </w:pPr>
            <w:r>
              <w:rPr>
                <w:rFonts w:ascii="Times New Roman"/>
                <w:b w:val="false"/>
                <w:i w:val="false"/>
                <w:color w:val="000000"/>
                <w:sz w:val="20"/>
              </w:rPr>
              <w:t>
162</w:t>
            </w:r>
          </w:p>
          <w:bookmarkEnd w:id="669"/>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70"/>
          <w:p>
            <w:pPr>
              <w:spacing w:after="20"/>
              <w:ind w:left="20"/>
              <w:jc w:val="both"/>
            </w:pPr>
            <w:r>
              <w:rPr>
                <w:rFonts w:ascii="Times New Roman"/>
                <w:b w:val="false"/>
                <w:i w:val="false"/>
                <w:color w:val="000000"/>
                <w:sz w:val="20"/>
              </w:rPr>
              <w:t>
165</w:t>
            </w:r>
          </w:p>
          <w:bookmarkEnd w:id="670"/>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71"/>
          <w:p>
            <w:pPr>
              <w:spacing w:after="20"/>
              <w:ind w:left="20"/>
              <w:jc w:val="both"/>
            </w:pPr>
            <w:r>
              <w:rPr>
                <w:rFonts w:ascii="Times New Roman"/>
                <w:b w:val="false"/>
                <w:i w:val="false"/>
                <w:color w:val="000000"/>
                <w:sz w:val="20"/>
              </w:rPr>
              <w:t>
169</w:t>
            </w:r>
          </w:p>
          <w:bookmarkEnd w:id="671"/>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 пошлина, налоги и другие обязательные платежи в бюджет, пеня и штрафы по ним (кроме социального налога)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5" w:id="672"/>
    <w:p>
      <w:pPr>
        <w:spacing w:after="0"/>
        <w:ind w:left="0"/>
        <w:jc w:val="both"/>
      </w:pPr>
      <w:r>
        <w:rPr>
          <w:rFonts w:ascii="Times New Roman"/>
          <w:b w:val="false"/>
          <w:i w:val="false"/>
          <w:color w:val="000000"/>
          <w:sz w:val="28"/>
        </w:rPr>
        <w:t>
      Примечание:</w:t>
      </w:r>
    </w:p>
    <w:bookmarkEnd w:id="672"/>
    <w:bookmarkStart w:name="z746" w:id="673"/>
    <w:p>
      <w:pPr>
        <w:spacing w:after="0"/>
        <w:ind w:left="0"/>
        <w:jc w:val="both"/>
      </w:pPr>
      <w:r>
        <w:rPr>
          <w:rFonts w:ascii="Times New Roman"/>
          <w:b w:val="false"/>
          <w:i w:val="false"/>
          <w:color w:val="000000"/>
          <w:sz w:val="28"/>
        </w:rPr>
        <w:t>
      * – согласно плану развития и согласованный с уполномоченным органом/местными исполнительными органами.</w:t>
      </w:r>
    </w:p>
    <w:bookmarkEnd w:id="673"/>
    <w:bookmarkStart w:name="z747" w:id="674"/>
    <w:p>
      <w:pPr>
        <w:spacing w:after="0"/>
        <w:ind w:left="0"/>
        <w:jc w:val="both"/>
      </w:pPr>
      <w:r>
        <w:rPr>
          <w:rFonts w:ascii="Times New Roman"/>
          <w:b w:val="false"/>
          <w:i w:val="false"/>
          <w:color w:val="000000"/>
          <w:sz w:val="28"/>
        </w:rPr>
        <w:t>
      Руководитель субъекта</w:t>
      </w:r>
      <w:r>
        <w:br/>
      </w:r>
      <w:r>
        <w:rPr>
          <w:rFonts w:ascii="Times New Roman"/>
          <w:b w:val="false"/>
          <w:i w:val="false"/>
          <w:color w:val="000000"/>
          <w:sz w:val="28"/>
        </w:rPr>
        <w:t xml:space="preserve">       здравоохранения: _____________________________________________________ М.П.</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системы обязательного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750" w:id="675"/>
    <w:p>
      <w:pPr>
        <w:spacing w:after="0"/>
        <w:ind w:left="0"/>
        <w:jc w:val="left"/>
      </w:pPr>
      <w:r>
        <w:rPr>
          <w:rFonts w:ascii="Times New Roman"/>
          <w:b/>
          <w:i w:val="false"/>
          <w:color w:val="000000"/>
        </w:rPr>
        <w:t xml:space="preserve"> Заявление на разработку и (или) пересмотр тарифа </w:t>
      </w:r>
    </w:p>
    <w:bookmarkEnd w:id="675"/>
    <w:bookmarkStart w:name="z751" w:id="676"/>
    <w:p>
      <w:pPr>
        <w:spacing w:after="0"/>
        <w:ind w:left="0"/>
        <w:jc w:val="both"/>
      </w:pPr>
      <w:r>
        <w:rPr>
          <w:rFonts w:ascii="Times New Roman"/>
          <w:b w:val="false"/>
          <w:i w:val="false"/>
          <w:color w:val="000000"/>
          <w:sz w:val="28"/>
        </w:rPr>
        <w:t>
      1. Данные заявителя:</w:t>
      </w:r>
      <w:r>
        <w:br/>
      </w:r>
      <w:r>
        <w:rPr>
          <w:rFonts w:ascii="Times New Roman"/>
          <w:b w:val="false"/>
          <w:i w:val="false"/>
          <w:color w:val="000000"/>
          <w:sz w:val="28"/>
        </w:rPr>
        <w:t xml:space="preserve">       1.1 Юридическое лицо:</w:t>
      </w:r>
      <w:r>
        <w:br/>
      </w:r>
      <w:r>
        <w:rPr>
          <w:rFonts w:ascii="Times New Roman"/>
          <w:b w:val="false"/>
          <w:i w:val="false"/>
          <w:color w:val="000000"/>
          <w:sz w:val="28"/>
        </w:rPr>
        <w:t xml:space="preserve">       1.1.1 Название субъекта здравоохранения _______________________________</w:t>
      </w:r>
      <w:r>
        <w:br/>
      </w:r>
      <w:r>
        <w:rPr>
          <w:rFonts w:ascii="Times New Roman"/>
          <w:b w:val="false"/>
          <w:i w:val="false"/>
          <w:color w:val="000000"/>
          <w:sz w:val="28"/>
        </w:rPr>
        <w:t xml:space="preserve">       1.1.2 Юридический адрес ____________________________________________</w:t>
      </w:r>
      <w:r>
        <w:br/>
      </w:r>
      <w:r>
        <w:rPr>
          <w:rFonts w:ascii="Times New Roman"/>
          <w:b w:val="false"/>
          <w:i w:val="false"/>
          <w:color w:val="000000"/>
          <w:sz w:val="28"/>
        </w:rPr>
        <w:t xml:space="preserve">       1.1.3 Руководитель (фамилия, имя, отчество (при его наличии)) ________________</w:t>
      </w:r>
      <w:r>
        <w:br/>
      </w:r>
      <w:r>
        <w:rPr>
          <w:rFonts w:ascii="Times New Roman"/>
          <w:b w:val="false"/>
          <w:i w:val="false"/>
          <w:color w:val="000000"/>
          <w:sz w:val="28"/>
        </w:rPr>
        <w:t xml:space="preserve">       1.1.4 Контакты: (телефон, факс, адрес электронной почты) 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1.2 Физическое лицо:</w:t>
      </w:r>
      <w:r>
        <w:br/>
      </w:r>
      <w:r>
        <w:rPr>
          <w:rFonts w:ascii="Times New Roman"/>
          <w:b w:val="false"/>
          <w:i w:val="false"/>
          <w:color w:val="000000"/>
          <w:sz w:val="28"/>
        </w:rPr>
        <w:t xml:space="preserve">       1.2.1 Фамилия, имя, отчество (при его наличии)_____________________________</w:t>
      </w:r>
      <w:r>
        <w:br/>
      </w:r>
      <w:r>
        <w:rPr>
          <w:rFonts w:ascii="Times New Roman"/>
          <w:b w:val="false"/>
          <w:i w:val="false"/>
          <w:color w:val="000000"/>
          <w:sz w:val="28"/>
        </w:rPr>
        <w:t xml:space="preserve">       1.2.2 Адрес_________________________________________________________</w:t>
      </w:r>
      <w:r>
        <w:br/>
      </w:r>
      <w:r>
        <w:rPr>
          <w:rFonts w:ascii="Times New Roman"/>
          <w:b w:val="false"/>
          <w:i w:val="false"/>
          <w:color w:val="000000"/>
          <w:sz w:val="28"/>
        </w:rPr>
        <w:t xml:space="preserve">       1.2.3 Контакты: (телефон, факс, адрес электронной почты) 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2. Цель обращения (нужное подчеркнуть):</w:t>
      </w:r>
      <w:r>
        <w:br/>
      </w:r>
      <w:r>
        <w:rPr>
          <w:rFonts w:ascii="Times New Roman"/>
          <w:b w:val="false"/>
          <w:i w:val="false"/>
          <w:color w:val="000000"/>
          <w:sz w:val="28"/>
        </w:rPr>
        <w:t xml:space="preserve">       - ввести в перечень КЗГ код диагноза, операции/манипуляции;</w:t>
      </w:r>
      <w:r>
        <w:br/>
      </w:r>
      <w:r>
        <w:rPr>
          <w:rFonts w:ascii="Times New Roman"/>
          <w:b w:val="false"/>
          <w:i w:val="false"/>
          <w:color w:val="000000"/>
          <w:sz w:val="28"/>
        </w:rPr>
        <w:t xml:space="preserve">       - исключить из перечня КЗГ код диагноза, операции/манипуляции; </w:t>
      </w:r>
      <w:r>
        <w:br/>
      </w:r>
      <w:r>
        <w:rPr>
          <w:rFonts w:ascii="Times New Roman"/>
          <w:b w:val="false"/>
          <w:i w:val="false"/>
          <w:color w:val="000000"/>
          <w:sz w:val="28"/>
        </w:rPr>
        <w:t xml:space="preserve">       - пересмотр стоимости кода диагноза, операции/манипуляции;</w:t>
      </w:r>
      <w:r>
        <w:br/>
      </w:r>
      <w:r>
        <w:rPr>
          <w:rFonts w:ascii="Times New Roman"/>
          <w:b w:val="false"/>
          <w:i w:val="false"/>
          <w:color w:val="000000"/>
          <w:sz w:val="28"/>
        </w:rPr>
        <w:t xml:space="preserve">       - пересмотр стоимости КЗГ;</w:t>
      </w:r>
      <w:r>
        <w:br/>
      </w:r>
      <w:r>
        <w:rPr>
          <w:rFonts w:ascii="Times New Roman"/>
          <w:b w:val="false"/>
          <w:i w:val="false"/>
          <w:color w:val="000000"/>
          <w:sz w:val="28"/>
        </w:rPr>
        <w:t xml:space="preserve">       - перенести в другую КЗГ код диагноза, операции/манипуляции;</w:t>
      </w:r>
      <w:r>
        <w:br/>
      </w:r>
      <w:r>
        <w:rPr>
          <w:rFonts w:ascii="Times New Roman"/>
          <w:b w:val="false"/>
          <w:i w:val="false"/>
          <w:color w:val="000000"/>
          <w:sz w:val="28"/>
        </w:rPr>
        <w:t xml:space="preserve">       - включить в тарификатор новую услугу;</w:t>
      </w:r>
      <w:r>
        <w:br/>
      </w:r>
      <w:r>
        <w:rPr>
          <w:rFonts w:ascii="Times New Roman"/>
          <w:b w:val="false"/>
          <w:i w:val="false"/>
          <w:color w:val="000000"/>
          <w:sz w:val="28"/>
        </w:rPr>
        <w:t xml:space="preserve">       - исключить из существующего тарификатора;</w:t>
      </w:r>
      <w:r>
        <w:br/>
      </w:r>
      <w:r>
        <w:rPr>
          <w:rFonts w:ascii="Times New Roman"/>
          <w:b w:val="false"/>
          <w:i w:val="false"/>
          <w:color w:val="000000"/>
          <w:sz w:val="28"/>
        </w:rPr>
        <w:t xml:space="preserve">       - пересмотр стоимости существующей услуги;</w:t>
      </w:r>
      <w:r>
        <w:br/>
      </w:r>
      <w:r>
        <w:rPr>
          <w:rFonts w:ascii="Times New Roman"/>
          <w:b w:val="false"/>
          <w:i w:val="false"/>
          <w:color w:val="000000"/>
          <w:sz w:val="28"/>
        </w:rPr>
        <w:t xml:space="preserve">       - прочее (краткое описание).</w:t>
      </w:r>
      <w:r>
        <w:br/>
      </w:r>
      <w:r>
        <w:rPr>
          <w:rFonts w:ascii="Times New Roman"/>
          <w:b w:val="false"/>
          <w:i w:val="false"/>
          <w:color w:val="000000"/>
          <w:sz w:val="28"/>
        </w:rPr>
        <w:t xml:space="preserve">       3. Наименование диагноза, операции/манипуляции (код)__________________</w:t>
      </w:r>
    </w:p>
    <w:bookmarkEnd w:id="676"/>
    <w:bookmarkStart w:name="z752" w:id="677"/>
    <w:p>
      <w:pPr>
        <w:spacing w:after="0"/>
        <w:ind w:left="0"/>
        <w:jc w:val="both"/>
      </w:pPr>
      <w:r>
        <w:rPr>
          <w:rFonts w:ascii="Times New Roman"/>
          <w:b w:val="false"/>
          <w:i w:val="false"/>
          <w:color w:val="000000"/>
          <w:sz w:val="28"/>
        </w:rPr>
        <w:t xml:space="preserve">
      Примечание: </w:t>
      </w:r>
    </w:p>
    <w:bookmarkEnd w:id="677"/>
    <w:bookmarkStart w:name="z753" w:id="678"/>
    <w:p>
      <w:pPr>
        <w:spacing w:after="0"/>
        <w:ind w:left="0"/>
        <w:jc w:val="both"/>
      </w:pPr>
      <w:r>
        <w:rPr>
          <w:rFonts w:ascii="Times New Roman"/>
          <w:b w:val="false"/>
          <w:i w:val="false"/>
          <w:color w:val="000000"/>
          <w:sz w:val="28"/>
        </w:rPr>
        <w:t>
      -код диагноза, операции/манипуляции – наименование и код привести в соответствие с МКБ-10/9.</w:t>
      </w:r>
    </w:p>
    <w:bookmarkEnd w:id="678"/>
    <w:bookmarkStart w:name="z754" w:id="679"/>
    <w:p>
      <w:pPr>
        <w:spacing w:after="0"/>
        <w:ind w:left="0"/>
        <w:jc w:val="both"/>
      </w:pPr>
      <w:r>
        <w:rPr>
          <w:rFonts w:ascii="Times New Roman"/>
          <w:b w:val="false"/>
          <w:i w:val="false"/>
          <w:color w:val="000000"/>
          <w:sz w:val="28"/>
        </w:rPr>
        <w:t>
      3. Наименование услуги (код)___________________________</w:t>
      </w:r>
    </w:p>
    <w:bookmarkEnd w:id="679"/>
    <w:bookmarkStart w:name="z755" w:id="680"/>
    <w:p>
      <w:pPr>
        <w:spacing w:after="0"/>
        <w:ind w:left="0"/>
        <w:jc w:val="both"/>
      </w:pPr>
      <w:r>
        <w:rPr>
          <w:rFonts w:ascii="Times New Roman"/>
          <w:b w:val="false"/>
          <w:i w:val="false"/>
          <w:color w:val="000000"/>
          <w:sz w:val="28"/>
        </w:rPr>
        <w:t xml:space="preserve">
      Примечание: </w:t>
      </w:r>
    </w:p>
    <w:bookmarkEnd w:id="680"/>
    <w:bookmarkStart w:name="z756" w:id="681"/>
    <w:p>
      <w:pPr>
        <w:spacing w:after="0"/>
        <w:ind w:left="0"/>
        <w:jc w:val="both"/>
      </w:pPr>
      <w:r>
        <w:rPr>
          <w:rFonts w:ascii="Times New Roman"/>
          <w:b w:val="false"/>
          <w:i w:val="false"/>
          <w:color w:val="000000"/>
          <w:sz w:val="28"/>
        </w:rPr>
        <w:t>
      - код и наименование указывать согласно действующему тарификатору в случае пересмотра стоимости или исключения услуги;</w:t>
      </w:r>
    </w:p>
    <w:bookmarkEnd w:id="681"/>
    <w:bookmarkStart w:name="z757" w:id="682"/>
    <w:p>
      <w:pPr>
        <w:spacing w:after="0"/>
        <w:ind w:left="0"/>
        <w:jc w:val="both"/>
      </w:pPr>
      <w:r>
        <w:rPr>
          <w:rFonts w:ascii="Times New Roman"/>
          <w:b w:val="false"/>
          <w:i w:val="false"/>
          <w:color w:val="000000"/>
          <w:sz w:val="28"/>
        </w:rPr>
        <w:t xml:space="preserve">
      - для включения новой услуги в раздел А, В и С тарификатора наименование должно соответствовать общепринятой международной номенклатуре или в интерпретации заявителя с согласования главного внештатного специалиста профиля. </w:t>
      </w:r>
    </w:p>
    <w:bookmarkEnd w:id="682"/>
    <w:bookmarkStart w:name="z758" w:id="683"/>
    <w:p>
      <w:pPr>
        <w:spacing w:after="0"/>
        <w:ind w:left="0"/>
        <w:jc w:val="both"/>
      </w:pPr>
      <w:r>
        <w:rPr>
          <w:rFonts w:ascii="Times New Roman"/>
          <w:b w:val="false"/>
          <w:i w:val="false"/>
          <w:color w:val="000000"/>
          <w:sz w:val="28"/>
        </w:rPr>
        <w:t>
      - для включения новой услуги в раздел D тарификатора наименование и код привести в соответствие с МКБ-9.</w:t>
      </w:r>
    </w:p>
    <w:bookmarkEnd w:id="683"/>
    <w:bookmarkStart w:name="z759" w:id="684"/>
    <w:p>
      <w:pPr>
        <w:spacing w:after="0"/>
        <w:ind w:left="0"/>
        <w:jc w:val="both"/>
      </w:pPr>
      <w:r>
        <w:rPr>
          <w:rFonts w:ascii="Times New Roman"/>
          <w:b w:val="false"/>
          <w:i w:val="false"/>
          <w:color w:val="000000"/>
          <w:sz w:val="28"/>
        </w:rPr>
        <w:t>
      4 Наименование медицинской техники и/или изделий медицинского назначения, применяемых при проведении услуги, привести в соответствие с Государственным реестром лекарственных средств, изделий медицинского назначения и медицинской техники (согласно таблице*).</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1581"/>
        <w:gridCol w:w="1531"/>
        <w:gridCol w:w="1531"/>
        <w:gridCol w:w="1531"/>
        <w:gridCol w:w="1531"/>
        <w:gridCol w:w="1532"/>
        <w:gridCol w:w="1532"/>
      </w:tblGrid>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85"/>
          <w:p>
            <w:pPr>
              <w:spacing w:after="20"/>
              <w:ind w:left="20"/>
              <w:jc w:val="both"/>
            </w:pPr>
            <w:r>
              <w:rPr>
                <w:rFonts w:ascii="Times New Roman"/>
                <w:b w:val="false"/>
                <w:i w:val="false"/>
                <w:color w:val="000000"/>
                <w:sz w:val="20"/>
              </w:rPr>
              <w:t>
Рег. номер</w:t>
            </w:r>
          </w:p>
          <w:bookmarkEnd w:id="685"/>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МТ/ИМН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регистрации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производитель</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производитель</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86"/>
          <w:p>
            <w:pPr>
              <w:spacing w:after="20"/>
              <w:ind w:left="20"/>
              <w:jc w:val="both"/>
            </w:pPr>
            <w:r>
              <w:rPr>
                <w:rFonts w:ascii="Times New Roman"/>
                <w:b w:val="false"/>
                <w:i w:val="false"/>
                <w:color w:val="000000"/>
                <w:sz w:val="20"/>
              </w:rPr>
              <w:t>
1</w:t>
            </w:r>
          </w:p>
          <w:bookmarkEnd w:id="686"/>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3" w:id="687"/>
    <w:p>
      <w:pPr>
        <w:spacing w:after="0"/>
        <w:ind w:left="0"/>
        <w:jc w:val="both"/>
      </w:pPr>
      <w:r>
        <w:rPr>
          <w:rFonts w:ascii="Times New Roman"/>
          <w:b w:val="false"/>
          <w:i w:val="false"/>
          <w:color w:val="000000"/>
          <w:sz w:val="28"/>
        </w:rPr>
        <w:t xml:space="preserve">
      Примечание: </w:t>
      </w:r>
    </w:p>
    <w:bookmarkEnd w:id="687"/>
    <w:bookmarkStart w:name="z764" w:id="688"/>
    <w:p>
      <w:pPr>
        <w:spacing w:after="0"/>
        <w:ind w:left="0"/>
        <w:jc w:val="both"/>
      </w:pPr>
      <w:r>
        <w:rPr>
          <w:rFonts w:ascii="Times New Roman"/>
          <w:b w:val="false"/>
          <w:i w:val="false"/>
          <w:color w:val="000000"/>
          <w:sz w:val="28"/>
        </w:rPr>
        <w:t>
      * – для услуг, проводимых на аппаратах или с применением изделий медицинского назначения незарегистрированных в Государственном реестре лекарственных средств, изделий медицинского назначения и медицинской техники заполняются графы 2, 3, 7 и 8.</w:t>
      </w:r>
    </w:p>
    <w:bookmarkEnd w:id="688"/>
    <w:bookmarkStart w:name="z765" w:id="689"/>
    <w:p>
      <w:pPr>
        <w:spacing w:after="0"/>
        <w:ind w:left="0"/>
        <w:jc w:val="both"/>
      </w:pPr>
      <w:r>
        <w:rPr>
          <w:rFonts w:ascii="Times New Roman"/>
          <w:b w:val="false"/>
          <w:i w:val="false"/>
          <w:color w:val="000000"/>
          <w:sz w:val="28"/>
        </w:rPr>
        <w:t>
      Расшифровка аббревиатур:</w:t>
      </w:r>
    </w:p>
    <w:bookmarkEnd w:id="689"/>
    <w:bookmarkStart w:name="z766" w:id="690"/>
    <w:p>
      <w:pPr>
        <w:spacing w:after="0"/>
        <w:ind w:left="0"/>
        <w:jc w:val="both"/>
      </w:pPr>
      <w:r>
        <w:rPr>
          <w:rFonts w:ascii="Times New Roman"/>
          <w:b w:val="false"/>
          <w:i w:val="false"/>
          <w:color w:val="000000"/>
          <w:sz w:val="28"/>
        </w:rPr>
        <w:t>
      МКБ-9 – Международная статистическая классификация болезней и проблем, связанных со здоровьем 9 пересмотра;</w:t>
      </w:r>
    </w:p>
    <w:bookmarkEnd w:id="690"/>
    <w:bookmarkStart w:name="z767" w:id="691"/>
    <w:p>
      <w:pPr>
        <w:spacing w:after="0"/>
        <w:ind w:left="0"/>
        <w:jc w:val="both"/>
      </w:pPr>
      <w:r>
        <w:rPr>
          <w:rFonts w:ascii="Times New Roman"/>
          <w:b w:val="false"/>
          <w:i w:val="false"/>
          <w:color w:val="000000"/>
          <w:sz w:val="28"/>
        </w:rPr>
        <w:t>
      МКБ-10 – Международная статистическая классификация болезней и проблем, связанных со здоровьем 10 пересмотра;</w:t>
      </w:r>
    </w:p>
    <w:bookmarkEnd w:id="691"/>
    <w:bookmarkStart w:name="z768" w:id="692"/>
    <w:p>
      <w:pPr>
        <w:spacing w:after="0"/>
        <w:ind w:left="0"/>
        <w:jc w:val="both"/>
      </w:pPr>
      <w:r>
        <w:rPr>
          <w:rFonts w:ascii="Times New Roman"/>
          <w:b w:val="false"/>
          <w:i w:val="false"/>
          <w:color w:val="000000"/>
          <w:sz w:val="28"/>
        </w:rPr>
        <w:t>
      КЗГ – клинико-затратные группы;</w:t>
      </w:r>
    </w:p>
    <w:bookmarkEnd w:id="692"/>
    <w:bookmarkStart w:name="z769" w:id="693"/>
    <w:p>
      <w:pPr>
        <w:spacing w:after="0"/>
        <w:ind w:left="0"/>
        <w:jc w:val="both"/>
      </w:pPr>
      <w:r>
        <w:rPr>
          <w:rFonts w:ascii="Times New Roman"/>
          <w:b w:val="false"/>
          <w:i w:val="false"/>
          <w:color w:val="000000"/>
          <w:sz w:val="28"/>
        </w:rPr>
        <w:t>
      ИМН – изделия медицинского значения;</w:t>
      </w:r>
    </w:p>
    <w:bookmarkEnd w:id="693"/>
    <w:bookmarkStart w:name="z770" w:id="694"/>
    <w:p>
      <w:pPr>
        <w:spacing w:after="0"/>
        <w:ind w:left="0"/>
        <w:jc w:val="both"/>
      </w:pPr>
      <w:r>
        <w:rPr>
          <w:rFonts w:ascii="Times New Roman"/>
          <w:b w:val="false"/>
          <w:i w:val="false"/>
          <w:color w:val="000000"/>
          <w:sz w:val="28"/>
        </w:rPr>
        <w:t>
      МТ – медицинская техника.</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2018 года №52</w:t>
            </w:r>
          </w:p>
        </w:tc>
      </w:tr>
    </w:tbl>
    <w:bookmarkStart w:name="z772" w:id="695"/>
    <w:p>
      <w:pPr>
        <w:spacing w:after="0"/>
        <w:ind w:left="0"/>
        <w:jc w:val="left"/>
      </w:pPr>
      <w:r>
        <w:rPr>
          <w:rFonts w:ascii="Times New Roman"/>
          <w:b/>
          <w:i w:val="false"/>
          <w:color w:val="000000"/>
        </w:rPr>
        <w:t xml:space="preserve"> Методика</w:t>
      </w:r>
      <w:r>
        <w:br/>
      </w:r>
      <w:r>
        <w:rPr>
          <w:rFonts w:ascii="Times New Roman"/>
          <w:b/>
          <w:i w:val="false"/>
          <w:color w:val="000000"/>
        </w:rPr>
        <w:t>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695"/>
    <w:bookmarkStart w:name="z773" w:id="696"/>
    <w:p>
      <w:pPr>
        <w:spacing w:after="0"/>
        <w:ind w:left="0"/>
        <w:jc w:val="left"/>
      </w:pPr>
      <w:r>
        <w:rPr>
          <w:rFonts w:ascii="Times New Roman"/>
          <w:b/>
          <w:i w:val="false"/>
          <w:color w:val="000000"/>
        </w:rPr>
        <w:t xml:space="preserve"> Глава 1. Общие положения </w:t>
      </w:r>
    </w:p>
    <w:bookmarkEnd w:id="696"/>
    <w:bookmarkStart w:name="z774" w:id="697"/>
    <w:p>
      <w:pPr>
        <w:spacing w:after="0"/>
        <w:ind w:left="0"/>
        <w:jc w:val="both"/>
      </w:pPr>
      <w:r>
        <w:rPr>
          <w:rFonts w:ascii="Times New Roman"/>
          <w:b w:val="false"/>
          <w:i w:val="false"/>
          <w:color w:val="000000"/>
          <w:sz w:val="28"/>
        </w:rPr>
        <w:t xml:space="preserve">
      1. Настоящая Методика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(далее – Методика) разработана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Кодекса Республики Казахстан от 18 сентября 2009 года "О здоровье народа и системе здравоохранения" (далее – Кодекс) и определяет алгоритм формирования тарифов на медицинские услуги,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697"/>
    <w:bookmarkStart w:name="z775" w:id="698"/>
    <w:p>
      <w:pPr>
        <w:spacing w:after="0"/>
        <w:ind w:left="0"/>
        <w:jc w:val="both"/>
      </w:pPr>
      <w:r>
        <w:rPr>
          <w:rFonts w:ascii="Times New Roman"/>
          <w:b w:val="false"/>
          <w:i w:val="false"/>
          <w:color w:val="000000"/>
          <w:sz w:val="28"/>
        </w:rPr>
        <w:t>
      2. В настоящей Методике используются следующие понятия:</w:t>
      </w:r>
    </w:p>
    <w:bookmarkEnd w:id="698"/>
    <w:bookmarkStart w:name="z776" w:id="699"/>
    <w:p>
      <w:pPr>
        <w:spacing w:after="0"/>
        <w:ind w:left="0"/>
        <w:jc w:val="both"/>
      </w:pPr>
      <w:r>
        <w:rPr>
          <w:rFonts w:ascii="Times New Roman"/>
          <w:b w:val="false"/>
          <w:i w:val="false"/>
          <w:color w:val="000000"/>
          <w:sz w:val="28"/>
        </w:rPr>
        <w:t>
      1) базовый комплексный подушевой норматив амбулаторно-поликлинической помощи (далее – АПП) – расчетная стоимость комплекса амбулаторно-поликлинических услуг в рамках ГОБМП и (или) в системе ОСМС в формах первичной медико-санитарной помощи (далее – ПМСП) и консультативно-диагностической помощи (далее – КДП) без учета поправочных коэффициентов;</w:t>
      </w:r>
    </w:p>
    <w:bookmarkEnd w:id="699"/>
    <w:bookmarkStart w:name="z777" w:id="700"/>
    <w:p>
      <w:pPr>
        <w:spacing w:after="0"/>
        <w:ind w:left="0"/>
        <w:jc w:val="both"/>
      </w:pPr>
      <w:r>
        <w:rPr>
          <w:rFonts w:ascii="Times New Roman"/>
          <w:b w:val="false"/>
          <w:i w:val="false"/>
          <w:color w:val="000000"/>
          <w:sz w:val="28"/>
        </w:rPr>
        <w:t>
      2) гарантированный компонент комплексного подушевого норматива АПП – расчетная стоимость комплекса амбулаторно-поликлинических услуг в рамках ГОБМП и (или) в системе ОСМС, оказанных в форме ПМСП и КДП с учетом поправочных коэффициентов;</w:t>
      </w:r>
    </w:p>
    <w:bookmarkEnd w:id="700"/>
    <w:bookmarkStart w:name="z778" w:id="701"/>
    <w:p>
      <w:pPr>
        <w:spacing w:after="0"/>
        <w:ind w:left="0"/>
        <w:jc w:val="both"/>
      </w:pPr>
      <w:r>
        <w:rPr>
          <w:rFonts w:ascii="Times New Roman"/>
          <w:b w:val="false"/>
          <w:i w:val="false"/>
          <w:color w:val="000000"/>
          <w:sz w:val="28"/>
        </w:rPr>
        <w:t>
      3) комплексный подушевой норматив на оказание амбулаторно-поликлинической помощи (далее – КПН АПП) – стоимость комплекса амбулаторно-поликлинических услуг в рамках ГОБМП и (или) в системе ОСМС на одного прикрепленного человека, зарегистрированного в информационной системе "Регистр прикрепленного населения" (далее – ИС "РПН") к субъекту ПМСП, состоящая из гарантированного компонента КПН АПП и стимулирующего компонента КПН;</w:t>
      </w:r>
    </w:p>
    <w:bookmarkEnd w:id="701"/>
    <w:bookmarkStart w:name="z779" w:id="702"/>
    <w:p>
      <w:pPr>
        <w:spacing w:after="0"/>
        <w:ind w:left="0"/>
        <w:jc w:val="both"/>
      </w:pPr>
      <w:r>
        <w:rPr>
          <w:rFonts w:ascii="Times New Roman"/>
          <w:b w:val="false"/>
          <w:i w:val="false"/>
          <w:color w:val="000000"/>
          <w:sz w:val="28"/>
        </w:rPr>
        <w:t>
      4) гарантированный компонент комплексного подушевого норматива на сельское население – расчетная стоимость комплекса услуг в рамках ГОБМП и (или) в системе ОСМС, оказываемых прикрепленному сельскому населению, с учетом поправочных коэффициентов;</w:t>
      </w:r>
    </w:p>
    <w:bookmarkEnd w:id="702"/>
    <w:bookmarkStart w:name="z780" w:id="703"/>
    <w:p>
      <w:pPr>
        <w:spacing w:after="0"/>
        <w:ind w:left="0"/>
        <w:jc w:val="both"/>
      </w:pPr>
      <w:r>
        <w:rPr>
          <w:rFonts w:ascii="Times New Roman"/>
          <w:b w:val="false"/>
          <w:i w:val="false"/>
          <w:color w:val="000000"/>
          <w:sz w:val="28"/>
        </w:rPr>
        <w:t>
      5) комплексный подушевой норматив на оказание услуг в рамках ГОБМП и (или) в системе ОСМС сельскому населению (далее – комплексный подушевой норматив на сельское население) – стоимость комплекса услуг в рамках ГОБМП и (или) в системе ОСМС в расчете на одного сельского жителя, зарегистрированного в ИС "РПН", состоящая из гарантированного компонента комплексного подушевого норматива на сельское население и стимулирующего компонента комплексного подушевого норматива;</w:t>
      </w:r>
    </w:p>
    <w:bookmarkEnd w:id="703"/>
    <w:bookmarkStart w:name="z781" w:id="704"/>
    <w:p>
      <w:pPr>
        <w:spacing w:after="0"/>
        <w:ind w:left="0"/>
        <w:jc w:val="both"/>
      </w:pPr>
      <w:r>
        <w:rPr>
          <w:rFonts w:ascii="Times New Roman"/>
          <w:b w:val="false"/>
          <w:i w:val="false"/>
          <w:color w:val="000000"/>
          <w:sz w:val="28"/>
        </w:rPr>
        <w:t>
      6)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704"/>
    <w:bookmarkStart w:name="z782" w:id="705"/>
    <w:p>
      <w:pPr>
        <w:spacing w:after="0"/>
        <w:ind w:left="0"/>
        <w:jc w:val="both"/>
      </w:pPr>
      <w:r>
        <w:rPr>
          <w:rFonts w:ascii="Times New Roman"/>
          <w:b w:val="false"/>
          <w:i w:val="false"/>
          <w:color w:val="000000"/>
          <w:sz w:val="28"/>
        </w:rPr>
        <w:t>
      7) базовая ставка – расчетная стоимость комплекса услуг, взятых за единицу измерения, в рамках ГОБМП и (или) в системе ОСМС;</w:t>
      </w:r>
    </w:p>
    <w:bookmarkEnd w:id="705"/>
    <w:bookmarkStart w:name="z783" w:id="706"/>
    <w:p>
      <w:pPr>
        <w:spacing w:after="0"/>
        <w:ind w:left="0"/>
        <w:jc w:val="both"/>
      </w:pPr>
      <w:r>
        <w:rPr>
          <w:rFonts w:ascii="Times New Roman"/>
          <w:b w:val="false"/>
          <w:i w:val="false"/>
          <w:color w:val="000000"/>
          <w:sz w:val="28"/>
        </w:rPr>
        <w:t xml:space="preserve">
      8) комплексный тариф на одного инфицированного вирусом иммунодефицита человека и (или) больного синдромом приобретенного иммунодефицита – стоимость комплекса медико-социальных услуг инфицированным вирусом иммунодефицита человека (далее – ВИЧ) и (или) больным синдромом приобретенного иммунодефицита (далее – СПИД) в рамках ГОБМП в расчете на одного ВИЧ-инфицированного и (или) больного СПИД,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706"/>
    <w:bookmarkStart w:name="z784" w:id="707"/>
    <w:p>
      <w:pPr>
        <w:spacing w:after="0"/>
        <w:ind w:left="0"/>
        <w:jc w:val="both"/>
      </w:pPr>
      <w:r>
        <w:rPr>
          <w:rFonts w:ascii="Times New Roman"/>
          <w:b w:val="false"/>
          <w:i w:val="false"/>
          <w:color w:val="000000"/>
          <w:sz w:val="28"/>
        </w:rPr>
        <w:t xml:space="preserve">
      9) комплексный тариф на одного онкологического больного – стоимость комплекса медицинских услуг в рамках ГОБМП в расчете на одного онкологического больного, зарегистрированного в информационной системе "Электронный регистр онкологических больных", за исключением больных со злокачественными новообразованиями лимфоидной и кроветворной тканей и болезней крови, кроветворных органов по кодам МКБ-10 и детей до восемнадцати лет с онкологическими заболеваниями,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707"/>
    <w:bookmarkStart w:name="z785" w:id="708"/>
    <w:p>
      <w:pPr>
        <w:spacing w:after="0"/>
        <w:ind w:left="0"/>
        <w:jc w:val="both"/>
      </w:pPr>
      <w:r>
        <w:rPr>
          <w:rFonts w:ascii="Times New Roman"/>
          <w:b w:val="false"/>
          <w:i w:val="false"/>
          <w:color w:val="000000"/>
          <w:sz w:val="28"/>
        </w:rPr>
        <w:t>
      10)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изделий медицинского назначения и медицинской техники, контроля за качеством медицинских услуг;</w:t>
      </w:r>
    </w:p>
    <w:bookmarkEnd w:id="708"/>
    <w:bookmarkStart w:name="z786" w:id="709"/>
    <w:p>
      <w:pPr>
        <w:spacing w:after="0"/>
        <w:ind w:left="0"/>
        <w:jc w:val="both"/>
      </w:pPr>
      <w:r>
        <w:rPr>
          <w:rFonts w:ascii="Times New Roman"/>
          <w:b w:val="false"/>
          <w:i w:val="false"/>
          <w:color w:val="000000"/>
          <w:sz w:val="28"/>
        </w:rPr>
        <w:t>
      11)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709"/>
    <w:bookmarkStart w:name="z787" w:id="710"/>
    <w:p>
      <w:pPr>
        <w:spacing w:after="0"/>
        <w:ind w:left="0"/>
        <w:jc w:val="both"/>
      </w:pPr>
      <w:r>
        <w:rPr>
          <w:rFonts w:ascii="Times New Roman"/>
          <w:b w:val="false"/>
          <w:i w:val="false"/>
          <w:color w:val="000000"/>
          <w:sz w:val="28"/>
        </w:rPr>
        <w:t>
      12) половозрастной поправочный коэффициент – коэффициент, учитывающий различия в уровне потребления медицинской помощи разными половозрастными категориями населения;</w:t>
      </w:r>
    </w:p>
    <w:bookmarkEnd w:id="710"/>
    <w:bookmarkStart w:name="z788" w:id="711"/>
    <w:p>
      <w:pPr>
        <w:spacing w:after="0"/>
        <w:ind w:left="0"/>
        <w:jc w:val="both"/>
      </w:pPr>
      <w:r>
        <w:rPr>
          <w:rFonts w:ascii="Times New Roman"/>
          <w:b w:val="false"/>
          <w:i w:val="false"/>
          <w:color w:val="000000"/>
          <w:sz w:val="28"/>
        </w:rPr>
        <w:t xml:space="preserve">
      13) стимулирующий компонент комплексного подушевого норматива (далее – СКПН) – стимулирующая составляющая комплексного подушевого норматива, направленная на стимулирование работников субъекта здравоохранения, оказывающего ПМСП, на основе достигнутых индикаторов конечного результата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поощрения работников субъектов здравоохранения, оказывающих медицинские услуги в рамках гарантированного объема бесплатной медицинской помощи и (или) системе обязательного социального медицинского страхования, утвержденными приказом Министра здравоохранения и социального развития Республики Казахстан от 29 мая 2015 года № 429 (зарегистрирован в Реестре государственной регистрации нормативных правовых актов за № 11526) (далее – приказ № 429);</w:t>
      </w:r>
    </w:p>
    <w:bookmarkEnd w:id="711"/>
    <w:bookmarkStart w:name="z789" w:id="712"/>
    <w:p>
      <w:pPr>
        <w:spacing w:after="0"/>
        <w:ind w:left="0"/>
        <w:jc w:val="both"/>
      </w:pPr>
      <w:r>
        <w:rPr>
          <w:rFonts w:ascii="Times New Roman"/>
          <w:b w:val="false"/>
          <w:i w:val="false"/>
          <w:color w:val="000000"/>
          <w:sz w:val="28"/>
        </w:rPr>
        <w:t>
      14) клинико-затратные группы (далее – КЗГ) – клинически однородные группы заболеваний, сходные по затратам на их лечение;</w:t>
      </w:r>
    </w:p>
    <w:bookmarkEnd w:id="712"/>
    <w:bookmarkStart w:name="z790" w:id="713"/>
    <w:p>
      <w:pPr>
        <w:spacing w:after="0"/>
        <w:ind w:left="0"/>
        <w:jc w:val="both"/>
      </w:pPr>
      <w:r>
        <w:rPr>
          <w:rFonts w:ascii="Times New Roman"/>
          <w:b w:val="false"/>
          <w:i w:val="false"/>
          <w:color w:val="000000"/>
          <w:sz w:val="28"/>
        </w:rPr>
        <w:t>
      15) коммунальные и прочие расходы (далее – КПР) – расходы на отопление, электроэнергию, горячую и холодную воду, банковские услуги, услуги связи, приобретение канцелярских товаров, командировочные расходы, текущий ремонт, аренду помещения, приобретение хозяйственных товаров, мягкого инвентаря, прочих товаров и услуг;</w:t>
      </w:r>
    </w:p>
    <w:bookmarkEnd w:id="713"/>
    <w:bookmarkStart w:name="z791" w:id="714"/>
    <w:p>
      <w:pPr>
        <w:spacing w:after="0"/>
        <w:ind w:left="0"/>
        <w:jc w:val="both"/>
      </w:pPr>
      <w:r>
        <w:rPr>
          <w:rFonts w:ascii="Times New Roman"/>
          <w:b w:val="false"/>
          <w:i w:val="false"/>
          <w:color w:val="000000"/>
          <w:sz w:val="28"/>
        </w:rPr>
        <w:t>
      16) медико-экономический тариф (далее – МЭТ) – средняя стоимость за один пролеченный случай, формируемая на основе клинических протоколов, для оплаты субъектам здравоохранения, оказывающим стационарную и (или) стационарозамещающую медицинскую помощь детям до восемнадцати лет с онкологическими заболеваниями в рамках ГОБМП;</w:t>
      </w:r>
    </w:p>
    <w:bookmarkEnd w:id="714"/>
    <w:bookmarkStart w:name="z792" w:id="715"/>
    <w:p>
      <w:pPr>
        <w:spacing w:after="0"/>
        <w:ind w:left="0"/>
        <w:jc w:val="both"/>
      </w:pPr>
      <w:r>
        <w:rPr>
          <w:rFonts w:ascii="Times New Roman"/>
          <w:b w:val="false"/>
          <w:i w:val="false"/>
          <w:color w:val="000000"/>
          <w:sz w:val="28"/>
        </w:rPr>
        <w:t>
      17) подушевой норматив на оказание ПМСП – норма затрат в расчете на одного человека в форме ПМСП;</w:t>
      </w:r>
    </w:p>
    <w:bookmarkEnd w:id="715"/>
    <w:bookmarkStart w:name="z793" w:id="716"/>
    <w:p>
      <w:pPr>
        <w:spacing w:after="0"/>
        <w:ind w:left="0"/>
        <w:jc w:val="both"/>
      </w:pPr>
      <w:r>
        <w:rPr>
          <w:rFonts w:ascii="Times New Roman"/>
          <w:b w:val="false"/>
          <w:i w:val="false"/>
          <w:color w:val="000000"/>
          <w:sz w:val="28"/>
        </w:rPr>
        <w:t xml:space="preserve">
      18) комплексный тариф на одного больного с психическими и поведенческими расстройствами, вызванных употреблением психоактивных веществ – стоимость комплекса медико-социальных услуг больным с психическими и поведенческими расстройствами, вызванных употреблением психоактивных веществ, в рамках ГОБМП в расчете на одного больного с психическими и поведенческими расстройствами, вызванных употреблением психоактивных веществ, зарегистрированного в подсистеме "Регистр наркологических больных" информационной системы "Электронный регистр диспансерных больных",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716"/>
    <w:bookmarkStart w:name="z794" w:id="717"/>
    <w:p>
      <w:pPr>
        <w:spacing w:after="0"/>
        <w:ind w:left="0"/>
        <w:jc w:val="both"/>
      </w:pPr>
      <w:r>
        <w:rPr>
          <w:rFonts w:ascii="Times New Roman"/>
          <w:b w:val="false"/>
          <w:i w:val="false"/>
          <w:color w:val="000000"/>
          <w:sz w:val="28"/>
        </w:rPr>
        <w:t xml:space="preserve">
      19) комплексный тариф на одного больного с психическими и поведенческими расстройствами – стоимость комплекса медико-социальных услуг больным с психическими и поведенческими расстройствами в рамках ГОБМП в расчете на одного больного с психическими и поведенческими расстройствами, зарегистрированного в подсистеме "Регистр психических больных" информационной системы "Электронный регистр диспансерных больных",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717"/>
    <w:bookmarkStart w:name="z795" w:id="718"/>
    <w:p>
      <w:pPr>
        <w:spacing w:after="0"/>
        <w:ind w:left="0"/>
        <w:jc w:val="both"/>
      </w:pPr>
      <w:r>
        <w:rPr>
          <w:rFonts w:ascii="Times New Roman"/>
          <w:b w:val="false"/>
          <w:i w:val="false"/>
          <w:color w:val="000000"/>
          <w:sz w:val="28"/>
        </w:rPr>
        <w:t>
      20) тариф – расчетная стоимость единицы услуги или комплекса медицинских услуг в рамках ГОБМП и (или) в системе ОСМС;</w:t>
      </w:r>
    </w:p>
    <w:bookmarkEnd w:id="718"/>
    <w:bookmarkStart w:name="z796" w:id="719"/>
    <w:p>
      <w:pPr>
        <w:spacing w:after="0"/>
        <w:ind w:left="0"/>
        <w:jc w:val="both"/>
      </w:pPr>
      <w:r>
        <w:rPr>
          <w:rFonts w:ascii="Times New Roman"/>
          <w:b w:val="false"/>
          <w:i w:val="false"/>
          <w:color w:val="000000"/>
          <w:sz w:val="28"/>
        </w:rPr>
        <w:t xml:space="preserve">
      21) тарификатор – утвержденный уполномоченным органом перечень тарифов на медицинские услуги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719"/>
    <w:bookmarkStart w:name="z797" w:id="720"/>
    <w:p>
      <w:pPr>
        <w:spacing w:after="0"/>
        <w:ind w:left="0"/>
        <w:jc w:val="both"/>
      </w:pPr>
      <w:r>
        <w:rPr>
          <w:rFonts w:ascii="Times New Roman"/>
          <w:b w:val="false"/>
          <w:i w:val="false"/>
          <w:color w:val="000000"/>
          <w:sz w:val="28"/>
        </w:rPr>
        <w:t>
      22) койко-день – день, проведенный больным в условиях стационара;</w:t>
      </w:r>
    </w:p>
    <w:bookmarkEnd w:id="720"/>
    <w:bookmarkStart w:name="z798" w:id="721"/>
    <w:p>
      <w:pPr>
        <w:spacing w:after="0"/>
        <w:ind w:left="0"/>
        <w:jc w:val="both"/>
      </w:pPr>
      <w:r>
        <w:rPr>
          <w:rFonts w:ascii="Times New Roman"/>
          <w:b w:val="false"/>
          <w:i w:val="false"/>
          <w:color w:val="000000"/>
          <w:sz w:val="28"/>
        </w:rPr>
        <w:t xml:space="preserve">
      23) комплексный тариф на одного больного туберкулезом – стоимость комплекса медико-социальных услуг больным туберкулезом в рамках ГОБМП в расчете на одного больного туберкулезом, зарегистрированного в подсистеме "Национальный регистр больных туберкулезом" информационной системы "Электронный регистр диспансерных больных",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721"/>
    <w:bookmarkStart w:name="z799" w:id="722"/>
    <w:p>
      <w:pPr>
        <w:spacing w:after="0"/>
        <w:ind w:left="0"/>
        <w:jc w:val="both"/>
      </w:pPr>
      <w:r>
        <w:rPr>
          <w:rFonts w:ascii="Times New Roman"/>
          <w:b w:val="false"/>
          <w:i w:val="false"/>
          <w:color w:val="000000"/>
          <w:sz w:val="28"/>
        </w:rPr>
        <w:t>
      24) поправочные коэффициенты – коэффициенты, применяемые уполномоченным органом с целью корректировки тарифа в соответствии с настоящей Методикой;</w:t>
      </w:r>
    </w:p>
    <w:bookmarkEnd w:id="722"/>
    <w:bookmarkStart w:name="z800" w:id="723"/>
    <w:p>
      <w:pPr>
        <w:spacing w:after="0"/>
        <w:ind w:left="0"/>
        <w:jc w:val="both"/>
      </w:pPr>
      <w:r>
        <w:rPr>
          <w:rFonts w:ascii="Times New Roman"/>
          <w:b w:val="false"/>
          <w:i w:val="false"/>
          <w:color w:val="000000"/>
          <w:sz w:val="28"/>
        </w:rPr>
        <w:t>
      25) коэффициент затратоемкости – коэффициент, определяющий степень затратности КЗГ к стоимости базовой ставки;</w:t>
      </w:r>
    </w:p>
    <w:bookmarkEnd w:id="723"/>
    <w:bookmarkStart w:name="z801" w:id="724"/>
    <w:p>
      <w:pPr>
        <w:spacing w:after="0"/>
        <w:ind w:left="0"/>
        <w:jc w:val="both"/>
      </w:pPr>
      <w:r>
        <w:rPr>
          <w:rFonts w:ascii="Times New Roman"/>
          <w:b w:val="false"/>
          <w:i w:val="false"/>
          <w:color w:val="000000"/>
          <w:sz w:val="28"/>
        </w:rPr>
        <w:t>
      26) уполномоченный субъект в области электронного здравоохранения – определяемая в соответствии с действующим законодательством организация, осуществляющая деятельность и вступающая в правоотношения в части совершенствования информационной инфраструктуры системы здравоохранения (электронного здравоохранения) и медицинской статистики (далее – субъект информатизации).</w:t>
      </w:r>
    </w:p>
    <w:bookmarkEnd w:id="724"/>
    <w:bookmarkStart w:name="z802" w:id="725"/>
    <w:p>
      <w:pPr>
        <w:spacing w:after="0"/>
        <w:ind w:left="0"/>
        <w:jc w:val="both"/>
      </w:pPr>
      <w:r>
        <w:rPr>
          <w:rFonts w:ascii="Times New Roman"/>
          <w:b w:val="false"/>
          <w:i w:val="false"/>
          <w:color w:val="000000"/>
          <w:sz w:val="28"/>
        </w:rPr>
        <w:t>
      27) информационная система "Электронный регистр диспансерных больных" – единая информационная система своевременного выявления, постоянного наблюдения и оздоровления диспансерных больных;</w:t>
      </w:r>
    </w:p>
    <w:bookmarkEnd w:id="725"/>
    <w:bookmarkStart w:name="z803" w:id="726"/>
    <w:p>
      <w:pPr>
        <w:spacing w:after="0"/>
        <w:ind w:left="0"/>
        <w:jc w:val="both"/>
      </w:pPr>
      <w:r>
        <w:rPr>
          <w:rFonts w:ascii="Times New Roman"/>
          <w:b w:val="false"/>
          <w:i w:val="false"/>
          <w:color w:val="000000"/>
          <w:sz w:val="28"/>
        </w:rPr>
        <w:t>
      28) подсистема "Регистр наркологических больных" информационной системы "Электронный регистр диспансерных больных" (далее – РНБ) – единая информационная система электронной регистрации, учета, обработки и хранения данных больных с психическими и поведенческими расстройствами, вызванных употреблением психоактивных веществ;</w:t>
      </w:r>
    </w:p>
    <w:bookmarkEnd w:id="726"/>
    <w:bookmarkStart w:name="z804" w:id="727"/>
    <w:p>
      <w:pPr>
        <w:spacing w:after="0"/>
        <w:ind w:left="0"/>
        <w:jc w:val="both"/>
      </w:pPr>
      <w:r>
        <w:rPr>
          <w:rFonts w:ascii="Times New Roman"/>
          <w:b w:val="false"/>
          <w:i w:val="false"/>
          <w:color w:val="000000"/>
          <w:sz w:val="28"/>
        </w:rPr>
        <w:t>
      29) подсистема "Регистр психических больных" информационной системы "Электронный регистр диспансерных больных" (далее – РПБ) – единая информационная система электронной регистрации, учета, обработки и хранения данных больных с психическими и поведенческими расстройствами;</w:t>
      </w:r>
    </w:p>
    <w:bookmarkEnd w:id="727"/>
    <w:bookmarkStart w:name="z805" w:id="728"/>
    <w:p>
      <w:pPr>
        <w:spacing w:after="0"/>
        <w:ind w:left="0"/>
        <w:jc w:val="both"/>
      </w:pPr>
      <w:r>
        <w:rPr>
          <w:rFonts w:ascii="Times New Roman"/>
          <w:b w:val="false"/>
          <w:i w:val="false"/>
          <w:color w:val="000000"/>
          <w:sz w:val="28"/>
        </w:rPr>
        <w:t>
      30) подсистема "Национальный регистр больных туберкулезом" информационной системы "Электронный регистр диспансерных больных" (далее – НРБТ) – единая информационная система электронной регистрации, учета, обработки и хранения данных больных туберкулезом;</w:t>
      </w:r>
    </w:p>
    <w:bookmarkEnd w:id="728"/>
    <w:bookmarkStart w:name="z806" w:id="729"/>
    <w:p>
      <w:pPr>
        <w:spacing w:after="0"/>
        <w:ind w:left="0"/>
        <w:jc w:val="both"/>
      </w:pPr>
      <w:r>
        <w:rPr>
          <w:rFonts w:ascii="Times New Roman"/>
          <w:b w:val="false"/>
          <w:i w:val="false"/>
          <w:color w:val="000000"/>
          <w:sz w:val="28"/>
        </w:rPr>
        <w:t>
      31) информационная система "Электронный регистр онкологических больных" (далее – ЭРОБ) – единая информационная система электронной регистрации, учета, обработки и хранения данных больных с онкологической патологией;</w:t>
      </w:r>
    </w:p>
    <w:bookmarkEnd w:id="729"/>
    <w:bookmarkStart w:name="z807" w:id="730"/>
    <w:p>
      <w:pPr>
        <w:spacing w:after="0"/>
        <w:ind w:left="0"/>
        <w:jc w:val="left"/>
      </w:pPr>
      <w:r>
        <w:rPr>
          <w:rFonts w:ascii="Times New Roman"/>
          <w:b/>
          <w:i w:val="false"/>
          <w:color w:val="000000"/>
        </w:rPr>
        <w:t xml:space="preserve"> Глава 2. Алгоритм формирования тарифов на медицинские услуги, оказываемые в рамках ГОБМП и в системе ОСМС</w:t>
      </w:r>
    </w:p>
    <w:bookmarkEnd w:id="730"/>
    <w:bookmarkStart w:name="z808" w:id="731"/>
    <w:p>
      <w:pPr>
        <w:spacing w:after="0"/>
        <w:ind w:left="0"/>
        <w:jc w:val="both"/>
      </w:pPr>
      <w:r>
        <w:rPr>
          <w:rFonts w:ascii="Times New Roman"/>
          <w:b w:val="false"/>
          <w:i w:val="false"/>
          <w:color w:val="000000"/>
          <w:sz w:val="28"/>
        </w:rPr>
        <w:t>
      3. Тарифы на медицинские услуги в рамках ГОБМП и в системе ОСМС включают затраты, связанные с деятельностью по оказанию медицинской помощи в рамках ГОБМП и в системе ОСМС на:</w:t>
      </w:r>
    </w:p>
    <w:bookmarkEnd w:id="731"/>
    <w:bookmarkStart w:name="z809" w:id="732"/>
    <w:p>
      <w:pPr>
        <w:spacing w:after="0"/>
        <w:ind w:left="0"/>
        <w:jc w:val="both"/>
      </w:pPr>
      <w:r>
        <w:rPr>
          <w:rFonts w:ascii="Times New Roman"/>
          <w:b w:val="false"/>
          <w:i w:val="false"/>
          <w:color w:val="000000"/>
          <w:sz w:val="28"/>
        </w:rPr>
        <w:t xml:space="preserve">
      1) оплату труда работников организации здравоохранения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(далее – Трудовой кодекс), по нормативам,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постановление № 1193), включая дополнительные денежные выплаты работникам;</w:t>
      </w:r>
    </w:p>
    <w:bookmarkEnd w:id="732"/>
    <w:bookmarkStart w:name="z810" w:id="733"/>
    <w:p>
      <w:pPr>
        <w:spacing w:after="0"/>
        <w:ind w:left="0"/>
        <w:jc w:val="both"/>
      </w:pPr>
      <w:r>
        <w:rPr>
          <w:rFonts w:ascii="Times New Roman"/>
          <w:b w:val="false"/>
          <w:i w:val="false"/>
          <w:color w:val="000000"/>
          <w:sz w:val="28"/>
        </w:rPr>
        <w:t xml:space="preserve">
      2) налоги и другие обязательные платежи в бюджет, включая социальный налог, социальные отчисления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а также обязательные профессиональные пенсионные взносы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отчисления и (или) взносы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апреля 2003 года "Об обязательном социальном страховании"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 (далее – Закон);</w:t>
      </w:r>
    </w:p>
    <w:bookmarkEnd w:id="733"/>
    <w:bookmarkStart w:name="z811" w:id="734"/>
    <w:p>
      <w:pPr>
        <w:spacing w:after="0"/>
        <w:ind w:left="0"/>
        <w:jc w:val="both"/>
      </w:pPr>
      <w:r>
        <w:rPr>
          <w:rFonts w:ascii="Times New Roman"/>
          <w:b w:val="false"/>
          <w:i w:val="false"/>
          <w:color w:val="000000"/>
          <w:sz w:val="28"/>
        </w:rPr>
        <w:t xml:space="preserve">
      3) приобретение (обеспечение) лекарственных средств и изделий медицинского назначения и расходных материалов в соответствии с клиническими протоколами и Казахстанским национальным лекарственным формуляром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2017 года № 931 "Об утверждении Казахстанского национального лекарственного формуляра" (зарегистрирован в Реестре государственной регистрации нормативных правовых актов за № 16141), а также аптечек новорожденного, специализированных лечебных продуктов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августа 2017 года № 666 "Об утверждении Перечня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 в том числе отдельных категорий граждан с определенными заболеваниями (состояниями) бесплатными и (или) льготными лекарственными средствами, изделиями медицинского назначения и специализированными лечебными продуктами на амбулаторном уровне" (зарегистрирован в Реестре государственной регистрации нормативных правовых актов за № 15724) (далее – приказ № 666);</w:t>
      </w:r>
    </w:p>
    <w:bookmarkEnd w:id="734"/>
    <w:bookmarkStart w:name="z812" w:id="735"/>
    <w:p>
      <w:pPr>
        <w:spacing w:after="0"/>
        <w:ind w:left="0"/>
        <w:jc w:val="both"/>
      </w:pPr>
      <w:r>
        <w:rPr>
          <w:rFonts w:ascii="Times New Roman"/>
          <w:b w:val="false"/>
          <w:i w:val="false"/>
          <w:color w:val="000000"/>
          <w:sz w:val="28"/>
        </w:rPr>
        <w:t xml:space="preserve">
      4) питание и оснащение мягким инвентарем пациентов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 </w:t>
      </w:r>
    </w:p>
    <w:bookmarkEnd w:id="735"/>
    <w:bookmarkStart w:name="z813" w:id="736"/>
    <w:p>
      <w:pPr>
        <w:spacing w:after="0"/>
        <w:ind w:left="0"/>
        <w:jc w:val="both"/>
      </w:pPr>
      <w:r>
        <w:rPr>
          <w:rFonts w:ascii="Times New Roman"/>
          <w:b w:val="false"/>
          <w:i w:val="false"/>
          <w:color w:val="000000"/>
          <w:sz w:val="28"/>
        </w:rPr>
        <w:t>
      5) повышение квалификации и переподготовку кадров;</w:t>
      </w:r>
    </w:p>
    <w:bookmarkEnd w:id="736"/>
    <w:bookmarkStart w:name="z814" w:id="737"/>
    <w:p>
      <w:pPr>
        <w:spacing w:after="0"/>
        <w:ind w:left="0"/>
        <w:jc w:val="both"/>
      </w:pPr>
      <w:r>
        <w:rPr>
          <w:rFonts w:ascii="Times New Roman"/>
          <w:b w:val="false"/>
          <w:i w:val="false"/>
          <w:color w:val="000000"/>
          <w:sz w:val="28"/>
        </w:rPr>
        <w:t>
      6) оплату коммунальных услуг: отопление, электроэнергия, горячая и холодная вода;</w:t>
      </w:r>
    </w:p>
    <w:bookmarkEnd w:id="737"/>
    <w:bookmarkStart w:name="z815" w:id="738"/>
    <w:p>
      <w:pPr>
        <w:spacing w:after="0"/>
        <w:ind w:left="0"/>
        <w:jc w:val="both"/>
      </w:pPr>
      <w:r>
        <w:rPr>
          <w:rFonts w:ascii="Times New Roman"/>
          <w:b w:val="false"/>
          <w:i w:val="false"/>
          <w:color w:val="000000"/>
          <w:sz w:val="28"/>
        </w:rPr>
        <w:t>
      7) прочие расходы, в том числе услуги связи, включая интернет, командировочные расходы, проведение текущего ремонта, аренда помещения, приобретение (обеспечение) канцелярских, хозяйственных и горюче-смазочных товаров, прочих товаров и услуг, сервисное обслуживание, оплата банковских услуг;</w:t>
      </w:r>
    </w:p>
    <w:bookmarkEnd w:id="738"/>
    <w:bookmarkStart w:name="z816" w:id="739"/>
    <w:p>
      <w:pPr>
        <w:spacing w:after="0"/>
        <w:ind w:left="0"/>
        <w:jc w:val="both"/>
      </w:pPr>
      <w:r>
        <w:rPr>
          <w:rFonts w:ascii="Times New Roman"/>
          <w:b w:val="false"/>
          <w:i w:val="false"/>
          <w:color w:val="000000"/>
          <w:sz w:val="28"/>
        </w:rPr>
        <w:t>
      8) на обновление основных средств, в случаях, предусмотренных планом работ по формированию тарифов на медицинские услуги (комплекс медицинских услуг), оказываемые в рамках ГОБМП и (или) в системе ОСМС, утверждаемому уполномоченным органом в порядке, предусмотренном Правилами формирования тарифов на медицинские услуги, оказываемые в рамках ГОБМП и в системе ОСМС, утвержденными настоящим приказом.</w:t>
      </w:r>
    </w:p>
    <w:bookmarkEnd w:id="739"/>
    <w:bookmarkStart w:name="z817" w:id="740"/>
    <w:p>
      <w:pPr>
        <w:spacing w:after="0"/>
        <w:ind w:left="0"/>
        <w:jc w:val="both"/>
      </w:pPr>
      <w:r>
        <w:rPr>
          <w:rFonts w:ascii="Times New Roman"/>
          <w:b w:val="false"/>
          <w:i w:val="false"/>
          <w:color w:val="000000"/>
          <w:sz w:val="28"/>
        </w:rPr>
        <w:t>
      При формировании тарифов на медицинские услуги в рамках ГОБМП и в системе ОСМС не включаются рентабельность и прибыль.</w:t>
      </w:r>
    </w:p>
    <w:bookmarkEnd w:id="740"/>
    <w:bookmarkStart w:name="z818" w:id="741"/>
    <w:p>
      <w:pPr>
        <w:spacing w:after="0"/>
        <w:ind w:left="0"/>
        <w:jc w:val="left"/>
      </w:pPr>
      <w:r>
        <w:rPr>
          <w:rFonts w:ascii="Times New Roman"/>
          <w:b/>
          <w:i w:val="false"/>
          <w:color w:val="000000"/>
        </w:rPr>
        <w:t xml:space="preserve"> Параграф 1. Формирование тарифов на амбулаторно-поликлиническую помощь</w:t>
      </w:r>
    </w:p>
    <w:bookmarkEnd w:id="741"/>
    <w:bookmarkStart w:name="z819" w:id="742"/>
    <w:p>
      <w:pPr>
        <w:spacing w:after="0"/>
        <w:ind w:left="0"/>
        <w:jc w:val="both"/>
      </w:pPr>
      <w:r>
        <w:rPr>
          <w:rFonts w:ascii="Times New Roman"/>
          <w:b w:val="false"/>
          <w:i w:val="false"/>
          <w:color w:val="000000"/>
          <w:sz w:val="28"/>
        </w:rPr>
        <w:t>
      4. Расчет тарифов на АПП осуществляется:</w:t>
      </w:r>
    </w:p>
    <w:bookmarkEnd w:id="742"/>
    <w:bookmarkStart w:name="z820" w:id="743"/>
    <w:p>
      <w:pPr>
        <w:spacing w:after="0"/>
        <w:ind w:left="0"/>
        <w:jc w:val="both"/>
      </w:pPr>
      <w:r>
        <w:rPr>
          <w:rFonts w:ascii="Times New Roman"/>
          <w:b w:val="false"/>
          <w:i w:val="false"/>
          <w:color w:val="000000"/>
          <w:sz w:val="28"/>
        </w:rPr>
        <w:t>
      за оказание ПМСП и АПП, в том числе медицинской помощи обучающимся организаций среднего образования, не относящихся к интернатным организациям, круглосуточной неотложной медицинской помощи прикрепленному населению для обслуживания 4 категории срочности вызовов, за обеспечение специализированными лечебными продуктами по КПН АПП в соответствии с пунктами 5-12 настоящей Методики;</w:t>
      </w:r>
    </w:p>
    <w:bookmarkEnd w:id="743"/>
    <w:bookmarkStart w:name="z821" w:id="744"/>
    <w:p>
      <w:pPr>
        <w:spacing w:after="0"/>
        <w:ind w:left="0"/>
        <w:jc w:val="both"/>
      </w:pPr>
      <w:r>
        <w:rPr>
          <w:rFonts w:ascii="Times New Roman"/>
          <w:b w:val="false"/>
          <w:i w:val="false"/>
          <w:color w:val="000000"/>
          <w:sz w:val="28"/>
        </w:rPr>
        <w:t>
      за оказание медицинских услуг в соответствии с пунктами 13-16 настоящей Методики;</w:t>
      </w:r>
    </w:p>
    <w:bookmarkEnd w:id="744"/>
    <w:bookmarkStart w:name="z822" w:id="745"/>
    <w:p>
      <w:pPr>
        <w:spacing w:after="0"/>
        <w:ind w:left="0"/>
        <w:jc w:val="both"/>
      </w:pPr>
      <w:r>
        <w:rPr>
          <w:rFonts w:ascii="Times New Roman"/>
          <w:b w:val="false"/>
          <w:i w:val="false"/>
          <w:color w:val="000000"/>
          <w:sz w:val="28"/>
        </w:rPr>
        <w:t>
      за оказание услуг передвижным медицинским комплексом (далее – ПМК) в соответствии с пунктами 17-19 настоящей Методики.</w:t>
      </w:r>
    </w:p>
    <w:bookmarkEnd w:id="745"/>
    <w:bookmarkStart w:name="z823" w:id="746"/>
    <w:p>
      <w:pPr>
        <w:spacing w:after="0"/>
        <w:ind w:left="0"/>
        <w:jc w:val="both"/>
      </w:pPr>
      <w:r>
        <w:rPr>
          <w:rFonts w:ascii="Times New Roman"/>
          <w:b w:val="false"/>
          <w:i w:val="false"/>
          <w:color w:val="000000"/>
          <w:sz w:val="28"/>
        </w:rPr>
        <w:t>
      5. КПН АПП определяется на одного прикрепленного жителя, зарегистрированного в ИС "РПН" к субъекту ПМСП, в месяц и представляет собой сумму гарантированного компонента КПН АПП и СКПН в тенге.</w:t>
      </w:r>
    </w:p>
    <w:bookmarkEnd w:id="746"/>
    <w:bookmarkStart w:name="z824" w:id="747"/>
    <w:p>
      <w:pPr>
        <w:spacing w:after="0"/>
        <w:ind w:left="0"/>
        <w:jc w:val="both"/>
      </w:pPr>
      <w:r>
        <w:rPr>
          <w:rFonts w:ascii="Times New Roman"/>
          <w:b w:val="false"/>
          <w:i w:val="false"/>
          <w:color w:val="000000"/>
          <w:sz w:val="28"/>
        </w:rPr>
        <w:t xml:space="preserve">
      6. Гарантированный компонент комплексного подушевого норматива АПП включает затраты, связанные с деятельностью субъекта ПМСП по оказанию комплекса амбулаторно-поликлинических услуг по перечню услуг, определенному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34 Кодекса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согласно пункту 3 настоящей Методики.</w:t>
      </w:r>
    </w:p>
    <w:bookmarkEnd w:id="747"/>
    <w:bookmarkStart w:name="z825" w:id="748"/>
    <w:p>
      <w:pPr>
        <w:spacing w:after="0"/>
        <w:ind w:left="0"/>
        <w:jc w:val="both"/>
      </w:pPr>
      <w:r>
        <w:rPr>
          <w:rFonts w:ascii="Times New Roman"/>
          <w:b w:val="false"/>
          <w:i w:val="false"/>
          <w:color w:val="000000"/>
          <w:sz w:val="28"/>
        </w:rPr>
        <w:t>
      7. Расчет гарантированного компонента КПН АПП осуществляется по комплексной формуле, с учетом поправочных коэффициентов, согласно приложению 1 к настоящей Методике.</w:t>
      </w:r>
    </w:p>
    <w:bookmarkEnd w:id="748"/>
    <w:bookmarkStart w:name="z826" w:id="749"/>
    <w:p>
      <w:pPr>
        <w:spacing w:after="0"/>
        <w:ind w:left="0"/>
        <w:jc w:val="both"/>
      </w:pPr>
      <w:r>
        <w:rPr>
          <w:rFonts w:ascii="Times New Roman"/>
          <w:b w:val="false"/>
          <w:i w:val="false"/>
          <w:color w:val="000000"/>
          <w:sz w:val="28"/>
        </w:rPr>
        <w:t>
      8. СКПН включает затраты на:</w:t>
      </w:r>
    </w:p>
    <w:bookmarkEnd w:id="749"/>
    <w:bookmarkStart w:name="z827" w:id="750"/>
    <w:p>
      <w:pPr>
        <w:spacing w:after="0"/>
        <w:ind w:left="0"/>
        <w:jc w:val="both"/>
      </w:pPr>
      <w:r>
        <w:rPr>
          <w:rFonts w:ascii="Times New Roman"/>
          <w:b w:val="false"/>
          <w:i w:val="false"/>
          <w:color w:val="000000"/>
          <w:sz w:val="28"/>
        </w:rPr>
        <w:t>
      1) материальное поощрение работников субъекта ПМСП за достигнутые индикаторы конечного результата;</w:t>
      </w:r>
    </w:p>
    <w:bookmarkEnd w:id="750"/>
    <w:bookmarkStart w:name="z828" w:id="751"/>
    <w:p>
      <w:pPr>
        <w:spacing w:after="0"/>
        <w:ind w:left="0"/>
        <w:jc w:val="both"/>
      </w:pPr>
      <w:r>
        <w:rPr>
          <w:rFonts w:ascii="Times New Roman"/>
          <w:b w:val="false"/>
          <w:i w:val="false"/>
          <w:color w:val="000000"/>
          <w:sz w:val="28"/>
        </w:rPr>
        <w:t>
      2) повышение квалификации и переподготовку работников субъекта ПМСП, включая командировочные расходы, которые составляют не менее 5% от полученной суммы СКПН по субъекту ПМСП за отчетный период.</w:t>
      </w:r>
    </w:p>
    <w:bookmarkEnd w:id="751"/>
    <w:bookmarkStart w:name="z829" w:id="752"/>
    <w:p>
      <w:pPr>
        <w:spacing w:after="0"/>
        <w:ind w:left="0"/>
        <w:jc w:val="both"/>
      </w:pPr>
      <w:r>
        <w:rPr>
          <w:rFonts w:ascii="Times New Roman"/>
          <w:b w:val="false"/>
          <w:i w:val="false"/>
          <w:color w:val="000000"/>
          <w:sz w:val="28"/>
        </w:rPr>
        <w:t>
      9. Расчет суммы стимулирующего компонента КПН на одного жителя осуществляется по комплексной формуле, согласно приложению 2 к настоящей Методике.</w:t>
      </w:r>
    </w:p>
    <w:bookmarkEnd w:id="752"/>
    <w:bookmarkStart w:name="z830" w:id="753"/>
    <w:p>
      <w:pPr>
        <w:spacing w:after="0"/>
        <w:ind w:left="0"/>
        <w:jc w:val="both"/>
      </w:pPr>
      <w:r>
        <w:rPr>
          <w:rFonts w:ascii="Times New Roman"/>
          <w:b w:val="false"/>
          <w:i w:val="false"/>
          <w:color w:val="000000"/>
          <w:sz w:val="28"/>
        </w:rPr>
        <w:t xml:space="preserve">
      10. Перечень работников субъекта ПМСП, на которых распространяется стимулирование за счет средств СКПН, определяется в соответствии с </w:t>
      </w:r>
      <w:r>
        <w:rPr>
          <w:rFonts w:ascii="Times New Roman"/>
          <w:b w:val="false"/>
          <w:i w:val="false"/>
          <w:color w:val="000000"/>
          <w:sz w:val="28"/>
        </w:rPr>
        <w:t>приказом № 429</w:t>
      </w:r>
      <w:r>
        <w:rPr>
          <w:rFonts w:ascii="Times New Roman"/>
          <w:b w:val="false"/>
          <w:i w:val="false"/>
          <w:color w:val="000000"/>
          <w:sz w:val="28"/>
        </w:rPr>
        <w:t>.</w:t>
      </w:r>
    </w:p>
    <w:bookmarkEnd w:id="753"/>
    <w:bookmarkStart w:name="z831" w:id="754"/>
    <w:p>
      <w:pPr>
        <w:spacing w:after="0"/>
        <w:ind w:left="0"/>
        <w:jc w:val="both"/>
      </w:pPr>
      <w:r>
        <w:rPr>
          <w:rFonts w:ascii="Times New Roman"/>
          <w:b w:val="false"/>
          <w:i w:val="false"/>
          <w:color w:val="000000"/>
          <w:sz w:val="28"/>
        </w:rPr>
        <w:t>
      11. Размер суммы СКПН для субъекта ПМСП зависит от уровня достижения целевого значения по индикаторам конечного результата деятельности субъекта ПМСП (далее – индикатор конечного результата) и рассчитывается согласно приложению 2 к настоящей Методике.</w:t>
      </w:r>
    </w:p>
    <w:bookmarkEnd w:id="754"/>
    <w:bookmarkStart w:name="z832" w:id="755"/>
    <w:p>
      <w:pPr>
        <w:spacing w:after="0"/>
        <w:ind w:left="0"/>
        <w:jc w:val="both"/>
      </w:pPr>
      <w:r>
        <w:rPr>
          <w:rFonts w:ascii="Times New Roman"/>
          <w:b w:val="false"/>
          <w:i w:val="false"/>
          <w:color w:val="000000"/>
          <w:sz w:val="28"/>
        </w:rPr>
        <w:t xml:space="preserve">
      12. Расчет объема финансирования АПП по комплексному подушевому нормативу АПП для субъекта ПМСП осуществляется по формуле: </w:t>
      </w:r>
    </w:p>
    <w:bookmarkEnd w:id="755"/>
    <w:bookmarkStart w:name="z833" w:id="75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ПМСП</w:t>
      </w:r>
      <w:r>
        <w:rPr>
          <w:rFonts w:ascii="Times New Roman"/>
          <w:b w:val="false"/>
          <w:i w:val="false"/>
          <w:color w:val="000000"/>
          <w:sz w:val="28"/>
        </w:rPr>
        <w:t xml:space="preserve"> = Ч</w:t>
      </w:r>
      <w:r>
        <w:rPr>
          <w:rFonts w:ascii="Times New Roman"/>
          <w:b w:val="false"/>
          <w:i w:val="false"/>
          <w:color w:val="000000"/>
          <w:vertAlign w:val="subscript"/>
        </w:rPr>
        <w:t>ПМСП</w:t>
      </w:r>
      <w:r>
        <w:rPr>
          <w:rFonts w:ascii="Times New Roman"/>
          <w:b w:val="false"/>
          <w:i w:val="false"/>
          <w:color w:val="000000"/>
          <w:sz w:val="28"/>
        </w:rPr>
        <w:t xml:space="preserve"> х КПН</w:t>
      </w:r>
      <w:r>
        <w:rPr>
          <w:rFonts w:ascii="Times New Roman"/>
          <w:b w:val="false"/>
          <w:i w:val="false"/>
          <w:color w:val="000000"/>
          <w:vertAlign w:val="subscript"/>
        </w:rPr>
        <w:t>ПМСП</w:t>
      </w:r>
      <w:r>
        <w:rPr>
          <w:rFonts w:ascii="Times New Roman"/>
          <w:b w:val="false"/>
          <w:i w:val="false"/>
          <w:color w:val="000000"/>
          <w:sz w:val="28"/>
        </w:rPr>
        <w:t xml:space="preserve"> х m, где:</w:t>
      </w:r>
    </w:p>
    <w:bookmarkEnd w:id="756"/>
    <w:bookmarkStart w:name="z834" w:id="75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ПМСП</w:t>
      </w:r>
      <w:r>
        <w:rPr>
          <w:rFonts w:ascii="Times New Roman"/>
          <w:b w:val="false"/>
          <w:i w:val="false"/>
          <w:color w:val="000000"/>
          <w:sz w:val="28"/>
        </w:rPr>
        <w:t xml:space="preserve"> – объем финансирования субъекта ПМСП на предстоящий финансовый год или отчетный период;</w:t>
      </w:r>
    </w:p>
    <w:bookmarkEnd w:id="757"/>
    <w:bookmarkStart w:name="z835" w:id="758"/>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xml:space="preserve"> – численность прикрепленного населения к субъекту ПМСП, зарегистрированная в ИС "РПН" по результатам кампании свободного прикрепления населения по состоянию на последний день месяца отчетного периода.</w:t>
      </w:r>
    </w:p>
    <w:bookmarkEnd w:id="758"/>
    <w:bookmarkStart w:name="z836" w:id="759"/>
    <w:p>
      <w:pPr>
        <w:spacing w:after="0"/>
        <w:ind w:left="0"/>
        <w:jc w:val="both"/>
      </w:pPr>
      <w:r>
        <w:rPr>
          <w:rFonts w:ascii="Times New Roman"/>
          <w:b w:val="false"/>
          <w:i w:val="false"/>
          <w:color w:val="000000"/>
          <w:sz w:val="28"/>
        </w:rPr>
        <w:t>
      Количество прикрепленного населения на оказание АПП в рамках ГОБМП определяется по численности населения, зарегистрированного в ИС "РПН" по результатам кампании свободного прикрепления по состоянию на последний день месяца отчетного периода.</w:t>
      </w:r>
    </w:p>
    <w:bookmarkEnd w:id="759"/>
    <w:bookmarkStart w:name="z837" w:id="760"/>
    <w:p>
      <w:pPr>
        <w:spacing w:after="0"/>
        <w:ind w:left="0"/>
        <w:jc w:val="both"/>
      </w:pPr>
      <w:r>
        <w:rPr>
          <w:rFonts w:ascii="Times New Roman"/>
          <w:b w:val="false"/>
          <w:i w:val="false"/>
          <w:color w:val="000000"/>
          <w:sz w:val="28"/>
        </w:rPr>
        <w:t xml:space="preserve">
      Количество прикрепленного населения на оказание АПП в системе ОСМС определяется по численности населения, зарегистрированного в качестве потребителя медицинских услуг в системе ОСМС в соответствии с </w:t>
      </w:r>
      <w:r>
        <w:rPr>
          <w:rFonts w:ascii="Times New Roman"/>
          <w:b w:val="false"/>
          <w:i w:val="false"/>
          <w:color w:val="000000"/>
          <w:sz w:val="28"/>
        </w:rPr>
        <w:t>Законом</w:t>
      </w:r>
      <w:r>
        <w:rPr>
          <w:rFonts w:ascii="Times New Roman"/>
          <w:b w:val="false"/>
          <w:i w:val="false"/>
          <w:color w:val="000000"/>
          <w:sz w:val="28"/>
        </w:rPr>
        <w:t>, по состоянию на последний день месяца отчетного периода.</w:t>
      </w:r>
    </w:p>
    <w:bookmarkEnd w:id="760"/>
    <w:bookmarkStart w:name="z838" w:id="761"/>
    <w:p>
      <w:pPr>
        <w:spacing w:after="0"/>
        <w:ind w:left="0"/>
        <w:jc w:val="both"/>
      </w:pPr>
      <w:r>
        <w:rPr>
          <w:rFonts w:ascii="Times New Roman"/>
          <w:b w:val="false"/>
          <w:i w:val="false"/>
          <w:color w:val="000000"/>
          <w:sz w:val="28"/>
        </w:rPr>
        <w:t xml:space="preserve">
      Количество прикрепленного населения на оказание АПП в рамках ГОБМП определяется по численности населения, не имеющего права на медицинскую помощь в системе ОСМС в соответствии с </w:t>
      </w:r>
      <w:r>
        <w:rPr>
          <w:rFonts w:ascii="Times New Roman"/>
          <w:b w:val="false"/>
          <w:i w:val="false"/>
          <w:color w:val="000000"/>
          <w:sz w:val="28"/>
        </w:rPr>
        <w:t>Законом</w:t>
      </w:r>
      <w:r>
        <w:rPr>
          <w:rFonts w:ascii="Times New Roman"/>
          <w:b w:val="false"/>
          <w:i w:val="false"/>
          <w:color w:val="000000"/>
          <w:sz w:val="28"/>
        </w:rPr>
        <w:t>, по состоянию на последний день месяца отчетного периода.</w:t>
      </w:r>
    </w:p>
    <w:bookmarkEnd w:id="761"/>
    <w:bookmarkStart w:name="z839" w:id="762"/>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ПМСП</w:t>
      </w:r>
      <w:r>
        <w:rPr>
          <w:rFonts w:ascii="Times New Roman"/>
          <w:b w:val="false"/>
          <w:i w:val="false"/>
          <w:color w:val="000000"/>
          <w:sz w:val="28"/>
        </w:rPr>
        <w:t xml:space="preserve"> – комплексный подушевой норматив АПП на одного прикрепленного человека, зарегистрированного в ИС "РПН", в месяц, определенный для субъекта ПМСП;</w:t>
      </w:r>
    </w:p>
    <w:bookmarkEnd w:id="762"/>
    <w:bookmarkStart w:name="z840" w:id="763"/>
    <w:p>
      <w:pPr>
        <w:spacing w:after="0"/>
        <w:ind w:left="0"/>
        <w:jc w:val="both"/>
      </w:pPr>
      <w:r>
        <w:rPr>
          <w:rFonts w:ascii="Times New Roman"/>
          <w:b w:val="false"/>
          <w:i w:val="false"/>
          <w:color w:val="000000"/>
          <w:sz w:val="28"/>
        </w:rPr>
        <w:t>
      m – количество месяцев в периоде, которое используются для расчета объема финансирования.</w:t>
      </w:r>
    </w:p>
    <w:bookmarkEnd w:id="763"/>
    <w:bookmarkStart w:name="z841" w:id="764"/>
    <w:p>
      <w:pPr>
        <w:spacing w:after="0"/>
        <w:ind w:left="0"/>
        <w:jc w:val="both"/>
      </w:pPr>
      <w:r>
        <w:rPr>
          <w:rFonts w:ascii="Times New Roman"/>
          <w:b w:val="false"/>
          <w:i w:val="false"/>
          <w:color w:val="000000"/>
          <w:sz w:val="28"/>
        </w:rPr>
        <w:t>
      Объем финансирования субъекта ПМСП по комплексному подушевому нормативу АПП не зависит от объема оказанных услуг.</w:t>
      </w:r>
    </w:p>
    <w:bookmarkEnd w:id="764"/>
    <w:bookmarkStart w:name="z842" w:id="765"/>
    <w:p>
      <w:pPr>
        <w:spacing w:after="0"/>
        <w:ind w:left="0"/>
        <w:jc w:val="both"/>
      </w:pPr>
      <w:r>
        <w:rPr>
          <w:rFonts w:ascii="Times New Roman"/>
          <w:b w:val="false"/>
          <w:i w:val="false"/>
          <w:color w:val="000000"/>
          <w:sz w:val="28"/>
        </w:rPr>
        <w:t>
      13. Оплата за оказание медицинских услуг в рамках ГОБМП и (или) системе ОСМС осуществляется по тарифу на оказание одной медицинской услуги на основе метода определения прямых и косвенных (накладных) расходов.</w:t>
      </w:r>
    </w:p>
    <w:bookmarkEnd w:id="765"/>
    <w:bookmarkStart w:name="z843" w:id="766"/>
    <w:p>
      <w:pPr>
        <w:spacing w:after="0"/>
        <w:ind w:left="0"/>
        <w:jc w:val="both"/>
      </w:pPr>
      <w:r>
        <w:rPr>
          <w:rFonts w:ascii="Times New Roman"/>
          <w:b w:val="false"/>
          <w:i w:val="false"/>
          <w:color w:val="000000"/>
          <w:sz w:val="28"/>
        </w:rPr>
        <w:t>
      14. Расчет тарифа на оказание одной медицинской услуги на основе метода определения прямых и косвенных (накладных) расходов осуществляется по следующей формуле:</w:t>
      </w:r>
    </w:p>
    <w:bookmarkEnd w:id="766"/>
    <w:bookmarkStart w:name="z844" w:id="76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му_i-Р</w:t>
      </w:r>
      <w:r>
        <w:rPr>
          <w:rFonts w:ascii="Times New Roman"/>
          <w:b w:val="false"/>
          <w:i w:val="false"/>
          <w:color w:val="000000"/>
          <w:sz w:val="28"/>
        </w:rPr>
        <w:t>= Р</w:t>
      </w:r>
      <w:r>
        <w:rPr>
          <w:rFonts w:ascii="Times New Roman"/>
          <w:b w:val="false"/>
          <w:i w:val="false"/>
          <w:color w:val="000000"/>
          <w:vertAlign w:val="subscript"/>
        </w:rPr>
        <w:t>прямые_i</w:t>
      </w:r>
      <w:r>
        <w:rPr>
          <w:rFonts w:ascii="Times New Roman"/>
          <w:b w:val="false"/>
          <w:i w:val="false"/>
          <w:color w:val="000000"/>
          <w:sz w:val="28"/>
        </w:rPr>
        <w:t>+Р</w:t>
      </w:r>
      <w:r>
        <w:rPr>
          <w:rFonts w:ascii="Times New Roman"/>
          <w:b w:val="false"/>
          <w:i w:val="false"/>
          <w:color w:val="000000"/>
          <w:vertAlign w:val="subscript"/>
        </w:rPr>
        <w:t>накладные_i</w:t>
      </w:r>
      <w:r>
        <w:rPr>
          <w:rFonts w:ascii="Times New Roman"/>
          <w:b w:val="false"/>
          <w:i w:val="false"/>
          <w:color w:val="000000"/>
          <w:sz w:val="28"/>
        </w:rPr>
        <w:t>, где:</w:t>
      </w:r>
    </w:p>
    <w:bookmarkEnd w:id="767"/>
    <w:bookmarkStart w:name="z845" w:id="76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му_i-Р</w:t>
      </w:r>
      <w:r>
        <w:rPr>
          <w:rFonts w:ascii="Times New Roman"/>
          <w:b w:val="false"/>
          <w:i w:val="false"/>
          <w:color w:val="000000"/>
          <w:sz w:val="28"/>
        </w:rPr>
        <w:t xml:space="preserve"> – расчетная стоимость одной медицинской услуги, рассчитанная без учета поправочных коэффициентов на основе метода определения прямых и косвенных (накладных) расходов;</w:t>
      </w:r>
    </w:p>
    <w:bookmarkEnd w:id="768"/>
    <w:bookmarkStart w:name="z846" w:id="769"/>
    <w:p>
      <w:pPr>
        <w:spacing w:after="0"/>
        <w:ind w:left="0"/>
        <w:jc w:val="both"/>
      </w:pPr>
      <w:r>
        <w:rPr>
          <w:rFonts w:ascii="Times New Roman"/>
          <w:b w:val="false"/>
          <w:i w:val="false"/>
          <w:color w:val="000000"/>
          <w:sz w:val="28"/>
        </w:rPr>
        <w:t>
      i – вид медицинской услуги по перечню согласно тарификатору медицинских услуг;</w:t>
      </w:r>
    </w:p>
    <w:bookmarkEnd w:id="769"/>
    <w:bookmarkStart w:name="z847" w:id="77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прямые_i</w:t>
      </w:r>
      <w:r>
        <w:rPr>
          <w:rFonts w:ascii="Times New Roman"/>
          <w:b w:val="false"/>
          <w:i w:val="false"/>
          <w:color w:val="000000"/>
          <w:sz w:val="28"/>
        </w:rPr>
        <w:t xml:space="preserve"> – расчетная сумма прямых расходов на оказание одной медицинской услуги, которая включает расходы, предусмотренные подпунктами 1) и 2) пункта 3 настоящей Методики на оплату труда основных медицинских работников субъектов здравоохранения, оказывающих i-ю медицинскую услугу, и подпунктом 3) пункта 3 настоящей Методики;</w:t>
      </w:r>
    </w:p>
    <w:bookmarkEnd w:id="770"/>
    <w:bookmarkStart w:name="z848" w:id="77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накладные_i</w:t>
      </w:r>
      <w:r>
        <w:rPr>
          <w:rFonts w:ascii="Times New Roman"/>
          <w:b w:val="false"/>
          <w:i w:val="false"/>
          <w:color w:val="000000"/>
          <w:sz w:val="28"/>
        </w:rPr>
        <w:t xml:space="preserve"> – сумма накладных расходов в расчете на одну медицинскую услугу, которая включает расходы, предусмотренные подпунктами 1) и 2) пункта 3 настоящей Методики на оплату вспомогательного (косвенного) труда работников субъектов здравоохранения, непосредственно не участвующих в оказании i-й медицинской услуги, и подпунктами 5)-8) пункта 3 настоящей Методики, которые определяются по следующей формуле:</w:t>
      </w:r>
    </w:p>
    <w:bookmarkEnd w:id="771"/>
    <w:bookmarkStart w:name="z849" w:id="77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накладные_i</w:t>
      </w:r>
      <w:r>
        <w:rPr>
          <w:rFonts w:ascii="Times New Roman"/>
          <w:b w:val="false"/>
          <w:i w:val="false"/>
          <w:color w:val="000000"/>
          <w:sz w:val="28"/>
        </w:rPr>
        <w:t>=ЗП</w:t>
      </w:r>
      <w:r>
        <w:rPr>
          <w:rFonts w:ascii="Times New Roman"/>
          <w:b w:val="false"/>
          <w:i w:val="false"/>
          <w:color w:val="000000"/>
          <w:vertAlign w:val="subscript"/>
        </w:rPr>
        <w:t>i</w:t>
      </w:r>
      <w:r>
        <w:rPr>
          <w:rFonts w:ascii="Times New Roman"/>
          <w:b w:val="false"/>
          <w:i w:val="false"/>
          <w:color w:val="000000"/>
          <w:sz w:val="28"/>
        </w:rPr>
        <w:t xml:space="preserve"> х k</w:t>
      </w:r>
      <w:r>
        <w:rPr>
          <w:rFonts w:ascii="Times New Roman"/>
          <w:b w:val="false"/>
          <w:i w:val="false"/>
          <w:color w:val="000000"/>
          <w:vertAlign w:val="subscript"/>
        </w:rPr>
        <w:t>накладные</w:t>
      </w:r>
      <w:r>
        <w:rPr>
          <w:rFonts w:ascii="Times New Roman"/>
          <w:b w:val="false"/>
          <w:i w:val="false"/>
          <w:color w:val="000000"/>
          <w:sz w:val="28"/>
        </w:rPr>
        <w:t>, где:</w:t>
      </w:r>
    </w:p>
    <w:bookmarkEnd w:id="772"/>
    <w:bookmarkStart w:name="z850" w:id="773"/>
    <w:p>
      <w:pPr>
        <w:spacing w:after="0"/>
        <w:ind w:left="0"/>
        <w:jc w:val="both"/>
      </w:pPr>
      <w:r>
        <w:rPr>
          <w:rFonts w:ascii="Times New Roman"/>
          <w:b w:val="false"/>
          <w:i w:val="false"/>
          <w:color w:val="000000"/>
          <w:sz w:val="28"/>
        </w:rPr>
        <w:t>
      ЗП</w:t>
      </w:r>
      <w:r>
        <w:rPr>
          <w:rFonts w:ascii="Times New Roman"/>
          <w:b w:val="false"/>
          <w:i w:val="false"/>
          <w:color w:val="000000"/>
          <w:vertAlign w:val="subscript"/>
        </w:rPr>
        <w:t>i</w:t>
      </w:r>
      <w:r>
        <w:rPr>
          <w:rFonts w:ascii="Times New Roman"/>
          <w:b w:val="false"/>
          <w:i w:val="false"/>
          <w:color w:val="000000"/>
          <w:sz w:val="28"/>
        </w:rPr>
        <w:t xml:space="preserve"> – средняя расчетная сумма расходов на оплату труда основных медицинских работников субъектов здравоохранения, оказывающих i-ю медицинскую услугу, которая рассчитана в соответствии с подпунктами 1) и 2) пункта 3 настоящей Методики;</w:t>
      </w:r>
    </w:p>
    <w:bookmarkEnd w:id="773"/>
    <w:bookmarkStart w:name="z851" w:id="774"/>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накладные</w:t>
      </w:r>
      <w:r>
        <w:rPr>
          <w:rFonts w:ascii="Times New Roman"/>
          <w:b w:val="false"/>
          <w:i w:val="false"/>
          <w:color w:val="000000"/>
          <w:sz w:val="28"/>
        </w:rPr>
        <w:t xml:space="preserve"> – коэффициент накладных расходов, который определяется по следующей формуле: </w:t>
      </w:r>
    </w:p>
    <w:bookmarkEnd w:id="774"/>
    <w:bookmarkStart w:name="z852" w:id="775"/>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накладные</w:t>
      </w:r>
      <w:r>
        <w:rPr>
          <w:rFonts w:ascii="Times New Roman"/>
          <w:b w:val="false"/>
          <w:i w:val="false"/>
          <w:color w:val="000000"/>
          <w:sz w:val="28"/>
        </w:rPr>
        <w:t xml:space="preserve"> = Р</w:t>
      </w:r>
      <w:r>
        <w:rPr>
          <w:rFonts w:ascii="Times New Roman"/>
          <w:b w:val="false"/>
          <w:i w:val="false"/>
          <w:color w:val="000000"/>
          <w:vertAlign w:val="subscript"/>
        </w:rPr>
        <w:t>накладные_мо</w:t>
      </w:r>
      <w:r>
        <w:rPr>
          <w:rFonts w:ascii="Times New Roman"/>
          <w:b w:val="false"/>
          <w:i w:val="false"/>
          <w:color w:val="000000"/>
          <w:sz w:val="28"/>
        </w:rPr>
        <w:t xml:space="preserve"> / ЗП</w:t>
      </w:r>
      <w:r>
        <w:rPr>
          <w:rFonts w:ascii="Times New Roman"/>
          <w:b w:val="false"/>
          <w:i w:val="false"/>
          <w:color w:val="000000"/>
          <w:vertAlign w:val="subscript"/>
        </w:rPr>
        <w:t>мп</w:t>
      </w:r>
      <w:r>
        <w:rPr>
          <w:rFonts w:ascii="Times New Roman"/>
          <w:b w:val="false"/>
          <w:i w:val="false"/>
          <w:color w:val="000000"/>
          <w:sz w:val="28"/>
        </w:rPr>
        <w:t>, где:</w:t>
      </w:r>
    </w:p>
    <w:bookmarkEnd w:id="775"/>
    <w:bookmarkStart w:name="z853" w:id="77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накладные</w:t>
      </w:r>
      <w:r>
        <w:rPr>
          <w:rFonts w:ascii="Times New Roman"/>
          <w:b w:val="false"/>
          <w:i w:val="false"/>
          <w:color w:val="000000"/>
          <w:sz w:val="28"/>
        </w:rPr>
        <w:t>_МО – средняя расчетная сумма накладных расходов субъектов здравоохранения, оказывающих амбулаторно-поликлиническую помощь, которая включает расходы, предусмотренные подпунктами 1) и 2) пункта 3 настоящей Методики на оплату вспомогательного (косвенного) труда работников субъектов здравоохранения, непосредственно не участвующих в оказании медицинских услуг и подпунктами 5)-8) пункта 3 настоящей Методики;</w:t>
      </w:r>
    </w:p>
    <w:bookmarkEnd w:id="776"/>
    <w:bookmarkStart w:name="z854" w:id="777"/>
    <w:p>
      <w:pPr>
        <w:spacing w:after="0"/>
        <w:ind w:left="0"/>
        <w:jc w:val="both"/>
      </w:pPr>
      <w:r>
        <w:rPr>
          <w:rFonts w:ascii="Times New Roman"/>
          <w:b w:val="false"/>
          <w:i w:val="false"/>
          <w:color w:val="000000"/>
          <w:sz w:val="28"/>
        </w:rPr>
        <w:t>
      ЗП</w:t>
      </w:r>
      <w:r>
        <w:rPr>
          <w:rFonts w:ascii="Times New Roman"/>
          <w:b w:val="false"/>
          <w:i w:val="false"/>
          <w:color w:val="000000"/>
          <w:vertAlign w:val="subscript"/>
        </w:rPr>
        <w:t>мп</w:t>
      </w:r>
      <w:r>
        <w:rPr>
          <w:rFonts w:ascii="Times New Roman"/>
          <w:b w:val="false"/>
          <w:i w:val="false"/>
          <w:color w:val="000000"/>
          <w:sz w:val="28"/>
        </w:rPr>
        <w:t xml:space="preserve"> – средняя расчетная сумма расходов на оплату труда медицинских работников субъектов здравоохранения, которая рассчитана в соответствии с подпунктами 1) и 2) пункта 3настоящей Методики;</w:t>
      </w:r>
    </w:p>
    <w:bookmarkEnd w:id="777"/>
    <w:bookmarkStart w:name="z855" w:id="778"/>
    <w:p>
      <w:pPr>
        <w:spacing w:after="0"/>
        <w:ind w:left="0"/>
        <w:jc w:val="both"/>
      </w:pPr>
      <w:r>
        <w:rPr>
          <w:rFonts w:ascii="Times New Roman"/>
          <w:b w:val="false"/>
          <w:i w:val="false"/>
          <w:color w:val="000000"/>
          <w:sz w:val="28"/>
        </w:rPr>
        <w:t>
      15. Расчет тарифа одной медицинской услуги с учетом поправочных коэффициентов осуществляется по следующей формуле:</w:t>
      </w:r>
    </w:p>
    <w:bookmarkEnd w:id="778"/>
    <w:bookmarkStart w:name="z856" w:id="77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му</w:t>
      </w:r>
      <w:r>
        <w:rPr>
          <w:rFonts w:ascii="Times New Roman"/>
          <w:b w:val="false"/>
          <w:i w:val="false"/>
          <w:color w:val="000000"/>
          <w:vertAlign w:val="subscript"/>
        </w:rPr>
        <w:t>_i-</w:t>
      </w:r>
      <w:r>
        <w:rPr>
          <w:rFonts w:ascii="Times New Roman"/>
          <w:b w:val="false"/>
          <w:i w:val="false"/>
          <w:color w:val="000000"/>
          <w:vertAlign w:val="subscript"/>
        </w:rPr>
        <w:t>РР</w:t>
      </w:r>
      <w:r>
        <w:rPr>
          <w:rFonts w:ascii="Times New Roman"/>
          <w:b w:val="false"/>
          <w:i w:val="false"/>
          <w:color w:val="000000"/>
          <w:sz w:val="28"/>
        </w:rPr>
        <w:t xml:space="preserve"> = С</w:t>
      </w:r>
      <w:r>
        <w:rPr>
          <w:rFonts w:ascii="Times New Roman"/>
          <w:b w:val="false"/>
          <w:i w:val="false"/>
          <w:color w:val="000000"/>
          <w:vertAlign w:val="subscript"/>
        </w:rPr>
        <w:t>му</w:t>
      </w:r>
      <w:r>
        <w:rPr>
          <w:rFonts w:ascii="Times New Roman"/>
          <w:b w:val="false"/>
          <w:i w:val="false"/>
          <w:color w:val="000000"/>
          <w:vertAlign w:val="subscript"/>
        </w:rPr>
        <w:t>_i-</w:t>
      </w:r>
      <w:r>
        <w:rPr>
          <w:rFonts w:ascii="Times New Roman"/>
          <w:b w:val="false"/>
          <w:i w:val="false"/>
          <w:color w:val="000000"/>
          <w:vertAlign w:val="subscript"/>
        </w:rPr>
        <w:t>Р</w:t>
      </w:r>
      <w:r>
        <w:rPr>
          <w:rFonts w:ascii="Times New Roman"/>
          <w:b w:val="false"/>
          <w:i w:val="false"/>
          <w:color w:val="000000"/>
          <w:vertAlign w:val="subscript"/>
        </w:rPr>
        <w:t>_n</w:t>
      </w:r>
      <w:r>
        <w:rPr>
          <w:rFonts w:ascii="Times New Roman"/>
          <w:b w:val="false"/>
          <w:i w:val="false"/>
          <w:color w:val="000000"/>
          <w:sz w:val="28"/>
        </w:rPr>
        <w:t>+ С</w:t>
      </w:r>
      <w:r>
        <w:rPr>
          <w:rFonts w:ascii="Times New Roman"/>
          <w:b w:val="false"/>
          <w:i w:val="false"/>
          <w:color w:val="000000"/>
          <w:vertAlign w:val="subscript"/>
        </w:rPr>
        <w:t>му</w:t>
      </w:r>
      <w:r>
        <w:rPr>
          <w:rFonts w:ascii="Times New Roman"/>
          <w:b w:val="false"/>
          <w:i w:val="false"/>
          <w:color w:val="000000"/>
          <w:vertAlign w:val="subscript"/>
        </w:rPr>
        <w:t>_i-</w:t>
      </w:r>
      <w:r>
        <w:rPr>
          <w:rFonts w:ascii="Times New Roman"/>
          <w:b w:val="false"/>
          <w:i w:val="false"/>
          <w:color w:val="000000"/>
          <w:vertAlign w:val="subscript"/>
        </w:rPr>
        <w:t>Р</w:t>
      </w:r>
      <w:r>
        <w:rPr>
          <w:rFonts w:ascii="Times New Roman"/>
          <w:b w:val="false"/>
          <w:i w:val="false"/>
          <w:color w:val="000000"/>
          <w:vertAlign w:val="subscript"/>
        </w:rPr>
        <w:t>_n</w:t>
      </w:r>
      <w:r>
        <w:rPr>
          <w:rFonts w:ascii="Times New Roman"/>
          <w:b w:val="false"/>
          <w:i w:val="false"/>
          <w:color w:val="000000"/>
          <w:sz w:val="28"/>
        </w:rPr>
        <w:t>х(K</w:t>
      </w:r>
      <w:r>
        <w:rPr>
          <w:rFonts w:ascii="Times New Roman"/>
          <w:b w:val="false"/>
          <w:i w:val="false"/>
          <w:color w:val="000000"/>
          <w:vertAlign w:val="subscript"/>
        </w:rPr>
        <w:t>1</w:t>
      </w:r>
      <w:r>
        <w:rPr>
          <w:rFonts w:ascii="Times New Roman"/>
          <w:b w:val="false"/>
          <w:i w:val="false"/>
          <w:color w:val="000000"/>
          <w:sz w:val="28"/>
        </w:rPr>
        <w:t>-1)+…+ С</w:t>
      </w:r>
      <w:r>
        <w:rPr>
          <w:rFonts w:ascii="Times New Roman"/>
          <w:b w:val="false"/>
          <w:i w:val="false"/>
          <w:color w:val="000000"/>
          <w:vertAlign w:val="subscript"/>
        </w:rPr>
        <w:t>му_i-Р_n</w:t>
      </w:r>
      <w:r>
        <w:rPr>
          <w:rFonts w:ascii="Times New Roman"/>
          <w:b w:val="false"/>
          <w:i w:val="false"/>
          <w:color w:val="000000"/>
          <w:sz w:val="28"/>
        </w:rPr>
        <w:t xml:space="preserve"> х (K</w:t>
      </w:r>
      <w:r>
        <w:rPr>
          <w:rFonts w:ascii="Times New Roman"/>
          <w:b w:val="false"/>
          <w:i w:val="false"/>
          <w:color w:val="000000"/>
          <w:vertAlign w:val="subscript"/>
        </w:rPr>
        <w:t>n</w:t>
      </w:r>
      <w:r>
        <w:rPr>
          <w:rFonts w:ascii="Times New Roman"/>
          <w:b w:val="false"/>
          <w:i w:val="false"/>
          <w:color w:val="000000"/>
          <w:sz w:val="28"/>
        </w:rPr>
        <w:t>-1), где:</w:t>
      </w:r>
    </w:p>
    <w:bookmarkEnd w:id="779"/>
    <w:bookmarkStart w:name="z857" w:id="780"/>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му_i-РР n</w:t>
      </w:r>
      <w:r>
        <w:rPr>
          <w:rFonts w:ascii="Times New Roman"/>
          <w:b w:val="false"/>
          <w:i w:val="false"/>
          <w:color w:val="000000"/>
          <w:sz w:val="28"/>
        </w:rPr>
        <w:t xml:space="preserve"> – средняя расчетная стоимость одной медицинской услуги n вида, рассчитанная с учетом поправочных коэффициентов на основе метода определения прямых и косвенных (накладных) расходов;</w:t>
      </w:r>
    </w:p>
    <w:bookmarkEnd w:id="780"/>
    <w:bookmarkStart w:name="z858" w:id="781"/>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поправочные коэффициенты, применяемые уполномоченным органом с целью корректировки стоимости медицинской услуги с учетом расходов на оплату надбавки за работу в сельской местности, за работу в зонах экологического бедствия в соответствии с законами Республики Казахстан от 30 июня 1992 года "</w:t>
      </w:r>
      <w:r>
        <w:rPr>
          <w:rFonts w:ascii="Times New Roman"/>
          <w:b w:val="false"/>
          <w:i w:val="false"/>
          <w:color w:val="000000"/>
          <w:sz w:val="28"/>
        </w:rPr>
        <w:t>О социальной защите граждан, пострадавших вследствие экологического бедствия в Пpиаpалье</w:t>
      </w:r>
      <w:r>
        <w:rPr>
          <w:rFonts w:ascii="Times New Roman"/>
          <w:b w:val="false"/>
          <w:i w:val="false"/>
          <w:color w:val="000000"/>
          <w:sz w:val="28"/>
        </w:rPr>
        <w:t>" (далее – ЗРК о соцзащите граждан Приаралья) и от 18 декабря 1992 года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xml:space="preserve">" (далее – ЗРК о соцзащите граждан СИЯП), за продолжительность отопительного сезона и коэффициенты, утвержденные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781"/>
    <w:bookmarkStart w:name="z859" w:id="782"/>
    <w:p>
      <w:pPr>
        <w:spacing w:after="0"/>
        <w:ind w:left="0"/>
        <w:jc w:val="both"/>
      </w:pPr>
      <w:r>
        <w:rPr>
          <w:rFonts w:ascii="Times New Roman"/>
          <w:b w:val="false"/>
          <w:i w:val="false"/>
          <w:color w:val="000000"/>
          <w:sz w:val="28"/>
        </w:rPr>
        <w:t>
      16. Расчет объема финансирования субъекта здравоохранения за оказание медицинских услуг по средней расчетной стоимости одной услуги, рассчитанной на основе метода определения прямых и косвенных (накладных) расходов, осуществляется по следующей формуле:</w:t>
      </w:r>
    </w:p>
    <w:bookmarkEnd w:id="782"/>
    <w:bookmarkStart w:name="z860" w:id="78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му</w:t>
      </w:r>
      <w:r>
        <w:rPr>
          <w:rFonts w:ascii="Times New Roman"/>
          <w:b w:val="false"/>
          <w:i w:val="false"/>
          <w:color w:val="000000"/>
          <w:vertAlign w:val="subscript"/>
        </w:rPr>
        <w:t>_ i-</w:t>
      </w:r>
      <w:r>
        <w:rPr>
          <w:rFonts w:ascii="Times New Roman"/>
          <w:b w:val="false"/>
          <w:i w:val="false"/>
          <w:color w:val="000000"/>
          <w:vertAlign w:val="subscript"/>
        </w:rPr>
        <w:t>Р</w:t>
      </w:r>
      <w:r>
        <w:rPr>
          <w:rFonts w:ascii="Times New Roman"/>
          <w:b w:val="false"/>
          <w:i w:val="false"/>
          <w:color w:val="000000"/>
          <w:sz w:val="28"/>
        </w:rPr>
        <w:t xml:space="preserve"> = Ч</w:t>
      </w:r>
      <w:r>
        <w:rPr>
          <w:rFonts w:ascii="Times New Roman"/>
          <w:b w:val="false"/>
          <w:i w:val="false"/>
          <w:color w:val="000000"/>
          <w:vertAlign w:val="subscript"/>
        </w:rPr>
        <w:t>му</w:t>
      </w:r>
      <w:r>
        <w:rPr>
          <w:rFonts w:ascii="Times New Roman"/>
          <w:b w:val="false"/>
          <w:i w:val="false"/>
          <w:color w:val="000000"/>
          <w:vertAlign w:val="subscript"/>
        </w:rPr>
        <w:t>_i-1</w:t>
      </w:r>
      <w:r>
        <w:rPr>
          <w:rFonts w:ascii="Times New Roman"/>
          <w:b w:val="false"/>
          <w:i w:val="false"/>
          <w:color w:val="000000"/>
          <w:sz w:val="28"/>
        </w:rPr>
        <w:t>хС</w:t>
      </w:r>
      <w:r>
        <w:rPr>
          <w:rFonts w:ascii="Times New Roman"/>
          <w:b w:val="false"/>
          <w:i w:val="false"/>
          <w:color w:val="000000"/>
          <w:vertAlign w:val="subscript"/>
        </w:rPr>
        <w:t>му</w:t>
      </w:r>
      <w:r>
        <w:rPr>
          <w:rFonts w:ascii="Times New Roman"/>
          <w:b w:val="false"/>
          <w:i w:val="false"/>
          <w:color w:val="000000"/>
          <w:vertAlign w:val="subscript"/>
        </w:rPr>
        <w:t>_i-</w:t>
      </w:r>
      <w:r>
        <w:rPr>
          <w:rFonts w:ascii="Times New Roman"/>
          <w:b w:val="false"/>
          <w:i w:val="false"/>
          <w:color w:val="000000"/>
          <w:vertAlign w:val="subscript"/>
        </w:rPr>
        <w:t>РР</w:t>
      </w:r>
      <w:r>
        <w:rPr>
          <w:rFonts w:ascii="Times New Roman"/>
          <w:b w:val="false"/>
          <w:i w:val="false"/>
          <w:color w:val="000000"/>
          <w:vertAlign w:val="subscript"/>
        </w:rPr>
        <w:t>_1</w:t>
      </w:r>
      <w:r>
        <w:rPr>
          <w:rFonts w:ascii="Times New Roman"/>
          <w:b w:val="false"/>
          <w:i w:val="false"/>
          <w:color w:val="000000"/>
          <w:sz w:val="28"/>
        </w:rPr>
        <w:t>+ Ч</w:t>
      </w:r>
      <w:r>
        <w:rPr>
          <w:rFonts w:ascii="Times New Roman"/>
          <w:b w:val="false"/>
          <w:i w:val="false"/>
          <w:color w:val="000000"/>
          <w:vertAlign w:val="subscript"/>
        </w:rPr>
        <w:t>му</w:t>
      </w:r>
      <w:r>
        <w:rPr>
          <w:rFonts w:ascii="Times New Roman"/>
          <w:b w:val="false"/>
          <w:i w:val="false"/>
          <w:color w:val="000000"/>
          <w:vertAlign w:val="subscript"/>
        </w:rPr>
        <w:t>_i-n</w:t>
      </w:r>
      <w:r>
        <w:rPr>
          <w:rFonts w:ascii="Times New Roman"/>
          <w:b w:val="false"/>
          <w:i w:val="false"/>
          <w:color w:val="000000"/>
          <w:sz w:val="28"/>
        </w:rPr>
        <w:t>хС</w:t>
      </w:r>
      <w:r>
        <w:rPr>
          <w:rFonts w:ascii="Times New Roman"/>
          <w:b w:val="false"/>
          <w:i w:val="false"/>
          <w:color w:val="000000"/>
          <w:vertAlign w:val="subscript"/>
        </w:rPr>
        <w:t>му</w:t>
      </w:r>
      <w:r>
        <w:rPr>
          <w:rFonts w:ascii="Times New Roman"/>
          <w:b w:val="false"/>
          <w:i w:val="false"/>
          <w:color w:val="000000"/>
          <w:vertAlign w:val="subscript"/>
        </w:rPr>
        <w:t>_i-</w:t>
      </w:r>
      <w:r>
        <w:rPr>
          <w:rFonts w:ascii="Times New Roman"/>
          <w:b w:val="false"/>
          <w:i w:val="false"/>
          <w:color w:val="000000"/>
          <w:vertAlign w:val="subscript"/>
        </w:rPr>
        <w:t>РР</w:t>
      </w:r>
      <w:r>
        <w:rPr>
          <w:rFonts w:ascii="Times New Roman"/>
          <w:b w:val="false"/>
          <w:i w:val="false"/>
          <w:color w:val="000000"/>
          <w:vertAlign w:val="subscript"/>
        </w:rPr>
        <w:t>_n</w:t>
      </w:r>
      <w:r>
        <w:rPr>
          <w:rFonts w:ascii="Times New Roman"/>
          <w:b w:val="false"/>
          <w:i w:val="false"/>
          <w:color w:val="000000"/>
          <w:sz w:val="28"/>
        </w:rPr>
        <w:t>, где:</w:t>
      </w:r>
    </w:p>
    <w:bookmarkEnd w:id="783"/>
    <w:bookmarkStart w:name="z861" w:id="78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му_i-Р</w:t>
      </w:r>
      <w:r>
        <w:rPr>
          <w:rFonts w:ascii="Times New Roman"/>
          <w:b w:val="false"/>
          <w:i w:val="false"/>
          <w:color w:val="000000"/>
          <w:sz w:val="28"/>
        </w:rPr>
        <w:t xml:space="preserve"> – объем финансирования за оказание медицинских услуг на планируемый или отчетный период;</w:t>
      </w:r>
    </w:p>
    <w:bookmarkEnd w:id="784"/>
    <w:bookmarkStart w:name="z862" w:id="785"/>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му_i-1</w:t>
      </w:r>
      <w:r>
        <w:rPr>
          <w:rFonts w:ascii="Times New Roman"/>
          <w:b w:val="false"/>
          <w:i w:val="false"/>
          <w:color w:val="000000"/>
          <w:sz w:val="28"/>
        </w:rPr>
        <w:t>, Ч</w:t>
      </w:r>
      <w:r>
        <w:rPr>
          <w:rFonts w:ascii="Times New Roman"/>
          <w:b w:val="false"/>
          <w:i w:val="false"/>
          <w:color w:val="000000"/>
          <w:vertAlign w:val="subscript"/>
        </w:rPr>
        <w:t>му_i-n</w:t>
      </w:r>
      <w:r>
        <w:rPr>
          <w:rFonts w:ascii="Times New Roman"/>
          <w:b w:val="false"/>
          <w:i w:val="false"/>
          <w:color w:val="000000"/>
          <w:sz w:val="28"/>
        </w:rPr>
        <w:t xml:space="preserve"> – количество медицинских услуг n вида на планируемый или отчетный период.</w:t>
      </w:r>
    </w:p>
    <w:bookmarkEnd w:id="785"/>
    <w:bookmarkStart w:name="z863" w:id="786"/>
    <w:p>
      <w:pPr>
        <w:spacing w:after="0"/>
        <w:ind w:left="0"/>
        <w:jc w:val="both"/>
      </w:pPr>
      <w:r>
        <w:rPr>
          <w:rFonts w:ascii="Times New Roman"/>
          <w:b w:val="false"/>
          <w:i w:val="false"/>
          <w:color w:val="000000"/>
          <w:sz w:val="28"/>
        </w:rPr>
        <w:t>
      17. Оплата услуг передвижных медицинских комплексов (далее – ПМК) осуществляется по тарифу на оказание услуг ПМК на одного человека.</w:t>
      </w:r>
    </w:p>
    <w:bookmarkEnd w:id="786"/>
    <w:bookmarkStart w:name="z864" w:id="787"/>
    <w:p>
      <w:pPr>
        <w:spacing w:after="0"/>
        <w:ind w:left="0"/>
        <w:jc w:val="both"/>
      </w:pPr>
      <w:r>
        <w:rPr>
          <w:rFonts w:ascii="Times New Roman"/>
          <w:b w:val="false"/>
          <w:i w:val="false"/>
          <w:color w:val="000000"/>
          <w:sz w:val="28"/>
        </w:rPr>
        <w:t>
      18. Расчет тарифа на оказание услуг ПМК на одного человека осуществляется согласно средним фактическим расходам на одного человека по следующей формуле:</w:t>
      </w:r>
    </w:p>
    <w:bookmarkEnd w:id="787"/>
    <w:bookmarkStart w:name="z865" w:id="78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ПМК</w:t>
      </w:r>
      <w:r>
        <w:rPr>
          <w:rFonts w:ascii="Times New Roman"/>
          <w:b w:val="false"/>
          <w:i w:val="false"/>
          <w:color w:val="000000"/>
          <w:sz w:val="28"/>
        </w:rPr>
        <w:t xml:space="preserve"> = (V</w:t>
      </w:r>
      <w:r>
        <w:rPr>
          <w:rFonts w:ascii="Times New Roman"/>
          <w:b w:val="false"/>
          <w:i w:val="false"/>
          <w:color w:val="000000"/>
          <w:vertAlign w:val="subscript"/>
        </w:rPr>
        <w:t>ср.факт,затрат</w:t>
      </w:r>
      <w:r>
        <w:rPr>
          <w:rFonts w:ascii="Times New Roman"/>
          <w:b w:val="false"/>
          <w:i w:val="false"/>
          <w:color w:val="000000"/>
          <w:sz w:val="28"/>
        </w:rPr>
        <w:t xml:space="preserve"> - V</w:t>
      </w:r>
      <w:r>
        <w:rPr>
          <w:rFonts w:ascii="Times New Roman"/>
          <w:b w:val="false"/>
          <w:i w:val="false"/>
          <w:color w:val="000000"/>
          <w:vertAlign w:val="subscript"/>
        </w:rPr>
        <w:t>экол.ПМК</w:t>
      </w:r>
      <w:r>
        <w:rPr>
          <w:rFonts w:ascii="Times New Roman"/>
          <w:b w:val="false"/>
          <w:i w:val="false"/>
          <w:color w:val="000000"/>
          <w:sz w:val="28"/>
        </w:rPr>
        <w:t>)/Ч</w:t>
      </w:r>
      <w:r>
        <w:rPr>
          <w:rFonts w:ascii="Times New Roman"/>
          <w:b w:val="false"/>
          <w:i w:val="false"/>
          <w:color w:val="000000"/>
          <w:vertAlign w:val="subscript"/>
        </w:rPr>
        <w:t>ПМК</w:t>
      </w:r>
      <w:r>
        <w:rPr>
          <w:rFonts w:ascii="Times New Roman"/>
          <w:b w:val="false"/>
          <w:i w:val="false"/>
          <w:color w:val="000000"/>
          <w:sz w:val="28"/>
        </w:rPr>
        <w:t>, где:</w:t>
      </w:r>
    </w:p>
    <w:bookmarkEnd w:id="788"/>
    <w:bookmarkStart w:name="z866" w:id="78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ПМК</w:t>
      </w:r>
      <w:r>
        <w:rPr>
          <w:rFonts w:ascii="Times New Roman"/>
          <w:b w:val="false"/>
          <w:i w:val="false"/>
          <w:color w:val="000000"/>
          <w:sz w:val="28"/>
        </w:rPr>
        <w:t xml:space="preserve"> – тариф на оказание услуг ПМК на одного человека;</w:t>
      </w:r>
    </w:p>
    <w:bookmarkEnd w:id="789"/>
    <w:bookmarkStart w:name="z867" w:id="79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ср.факт,затрат</w:t>
      </w:r>
      <w:r>
        <w:rPr>
          <w:rFonts w:ascii="Times New Roman"/>
          <w:b w:val="false"/>
          <w:i w:val="false"/>
          <w:color w:val="000000"/>
          <w:sz w:val="28"/>
        </w:rPr>
        <w:t xml:space="preserve"> – средний объем фактических затрат субъекта здравоохранения, оказывающего услуги ПМК, определенных уполномоченным органом;</w:t>
      </w:r>
    </w:p>
    <w:bookmarkEnd w:id="790"/>
    <w:bookmarkStart w:name="z868" w:id="79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экол.ПМК</w:t>
      </w:r>
      <w:r>
        <w:rPr>
          <w:rFonts w:ascii="Times New Roman"/>
          <w:b w:val="false"/>
          <w:i w:val="false"/>
          <w:color w:val="000000"/>
          <w:sz w:val="28"/>
        </w:rPr>
        <w:t xml:space="preserve">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w:t>
      </w:r>
      <w:r>
        <w:rPr>
          <w:rFonts w:ascii="Times New Roman"/>
          <w:b w:val="false"/>
          <w:i w:val="false"/>
          <w:color w:val="000000"/>
          <w:sz w:val="28"/>
        </w:rPr>
        <w:t xml:space="preserve"> о соцзащите граждан Приаралья и </w:t>
      </w:r>
      <w:r>
        <w:rPr>
          <w:rFonts w:ascii="Times New Roman"/>
          <w:b w:val="false"/>
          <w:i w:val="false"/>
          <w:color w:val="000000"/>
          <w:sz w:val="28"/>
        </w:rPr>
        <w:t>ЗРК</w:t>
      </w:r>
      <w:r>
        <w:rPr>
          <w:rFonts w:ascii="Times New Roman"/>
          <w:b w:val="false"/>
          <w:i w:val="false"/>
          <w:color w:val="000000"/>
          <w:sz w:val="28"/>
        </w:rPr>
        <w:t xml:space="preserve"> о соцзащите граждан СИЯП;</w:t>
      </w:r>
    </w:p>
    <w:bookmarkEnd w:id="791"/>
    <w:bookmarkStart w:name="z869" w:id="792"/>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ПМК</w:t>
      </w:r>
      <w:r>
        <w:rPr>
          <w:rFonts w:ascii="Times New Roman"/>
          <w:b w:val="false"/>
          <w:i w:val="false"/>
          <w:color w:val="000000"/>
          <w:sz w:val="28"/>
        </w:rPr>
        <w:t xml:space="preserve"> – численность населения, получившая услуги ПМК.</w:t>
      </w:r>
    </w:p>
    <w:bookmarkEnd w:id="792"/>
    <w:bookmarkStart w:name="z870" w:id="793"/>
    <w:p>
      <w:pPr>
        <w:spacing w:after="0"/>
        <w:ind w:left="0"/>
        <w:jc w:val="both"/>
      </w:pPr>
      <w:r>
        <w:rPr>
          <w:rFonts w:ascii="Times New Roman"/>
          <w:b w:val="false"/>
          <w:i w:val="false"/>
          <w:color w:val="000000"/>
          <w:sz w:val="28"/>
        </w:rPr>
        <w:t>
      19. Расчет объема финансирования субъекта здравоохранения за оказание услуг ПМК определяется по следующей формуле:</w:t>
      </w:r>
    </w:p>
    <w:bookmarkEnd w:id="793"/>
    <w:bookmarkStart w:name="z871" w:id="794"/>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фин.ПМК</w:t>
      </w:r>
      <w:r>
        <w:rPr>
          <w:rFonts w:ascii="Times New Roman"/>
          <w:b w:val="false"/>
          <w:i w:val="false"/>
          <w:color w:val="000000"/>
          <w:sz w:val="28"/>
        </w:rPr>
        <w:t xml:space="preserve"> = Ч</w:t>
      </w:r>
      <w:r>
        <w:rPr>
          <w:rFonts w:ascii="Times New Roman"/>
          <w:b w:val="false"/>
          <w:i w:val="false"/>
          <w:color w:val="000000"/>
          <w:vertAlign w:val="subscript"/>
        </w:rPr>
        <w:t>ПМК</w:t>
      </w:r>
      <w:r>
        <w:rPr>
          <w:rFonts w:ascii="Times New Roman"/>
          <w:b w:val="false"/>
          <w:i w:val="false"/>
          <w:color w:val="000000"/>
          <w:sz w:val="28"/>
        </w:rPr>
        <w:t xml:space="preserve"> х Т</w:t>
      </w:r>
      <w:r>
        <w:rPr>
          <w:rFonts w:ascii="Times New Roman"/>
          <w:b w:val="false"/>
          <w:i w:val="false"/>
          <w:color w:val="000000"/>
          <w:vertAlign w:val="subscript"/>
        </w:rPr>
        <w:t>ПМК</w:t>
      </w:r>
      <w:r>
        <w:rPr>
          <w:rFonts w:ascii="Times New Roman"/>
          <w:b w:val="false"/>
          <w:i w:val="false"/>
          <w:color w:val="000000"/>
          <w:sz w:val="28"/>
        </w:rPr>
        <w:t xml:space="preserve"> х К</w:t>
      </w:r>
      <w:r>
        <w:rPr>
          <w:rFonts w:ascii="Times New Roman"/>
          <w:b w:val="false"/>
          <w:i w:val="false"/>
          <w:color w:val="000000"/>
          <w:vertAlign w:val="subscript"/>
        </w:rPr>
        <w:t>экол</w:t>
      </w:r>
      <w:r>
        <w:rPr>
          <w:rFonts w:ascii="Times New Roman"/>
          <w:b w:val="false"/>
          <w:i w:val="false"/>
          <w:color w:val="000000"/>
          <w:sz w:val="28"/>
        </w:rPr>
        <w:t>., где:</w:t>
      </w:r>
    </w:p>
    <w:bookmarkEnd w:id="794"/>
    <w:bookmarkStart w:name="z872" w:id="795"/>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 ПМК</w:t>
      </w:r>
      <w:r>
        <w:rPr>
          <w:rFonts w:ascii="Times New Roman"/>
          <w:b w:val="false"/>
          <w:i w:val="false"/>
          <w:color w:val="000000"/>
          <w:sz w:val="28"/>
        </w:rPr>
        <w:t xml:space="preserve"> – объем финансирования субъекта здравоохранения за оказание услуг ПМК;</w:t>
      </w:r>
    </w:p>
    <w:bookmarkEnd w:id="795"/>
    <w:bookmarkStart w:name="z873" w:id="796"/>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ПМК</w:t>
      </w:r>
      <w:r>
        <w:rPr>
          <w:rFonts w:ascii="Times New Roman"/>
          <w:b w:val="false"/>
          <w:i w:val="false"/>
          <w:color w:val="000000"/>
          <w:sz w:val="28"/>
        </w:rPr>
        <w:t xml:space="preserve"> – численность населения, получившая услуги ПМК;</w:t>
      </w:r>
    </w:p>
    <w:bookmarkEnd w:id="796"/>
    <w:bookmarkStart w:name="z874" w:id="797"/>
    <w:p>
      <w:pPr>
        <w:spacing w:after="0"/>
        <w:ind w:left="0"/>
        <w:jc w:val="both"/>
      </w:pPr>
      <w:r>
        <w:rPr>
          <w:rFonts w:ascii="Times New Roman"/>
          <w:b w:val="false"/>
          <w:i w:val="false"/>
          <w:color w:val="000000"/>
          <w:sz w:val="28"/>
        </w:rPr>
        <w:t>
      Количество прикрепленного населения на оказание услуг ПМК в рамках ГОБМП определяется по численности населения, зарегистрированного в ИС "РПН" по результатам кампании свободного прикрепления по состоянию на последний день месяца отчетного периода.</w:t>
      </w:r>
    </w:p>
    <w:bookmarkEnd w:id="797"/>
    <w:bookmarkStart w:name="z875" w:id="798"/>
    <w:p>
      <w:pPr>
        <w:spacing w:after="0"/>
        <w:ind w:left="0"/>
        <w:jc w:val="both"/>
      </w:pPr>
      <w:r>
        <w:rPr>
          <w:rFonts w:ascii="Times New Roman"/>
          <w:b w:val="false"/>
          <w:i w:val="false"/>
          <w:color w:val="000000"/>
          <w:sz w:val="28"/>
        </w:rPr>
        <w:t xml:space="preserve">
      Количество прикрепленного населения на оказание услуг ПМК в системе ОСМС определяется по численности населения, зарегистрированного в качестве потребителя медицинских услуг в системе ОСМС в соответствии с </w:t>
      </w:r>
      <w:r>
        <w:rPr>
          <w:rFonts w:ascii="Times New Roman"/>
          <w:b w:val="false"/>
          <w:i w:val="false"/>
          <w:color w:val="000000"/>
          <w:sz w:val="28"/>
        </w:rPr>
        <w:t>Законом</w:t>
      </w:r>
      <w:r>
        <w:rPr>
          <w:rFonts w:ascii="Times New Roman"/>
          <w:b w:val="false"/>
          <w:i w:val="false"/>
          <w:color w:val="000000"/>
          <w:sz w:val="28"/>
        </w:rPr>
        <w:t>, по состоянию на последний день месяца отчетного периода.</w:t>
      </w:r>
    </w:p>
    <w:bookmarkEnd w:id="798"/>
    <w:bookmarkStart w:name="z876" w:id="799"/>
    <w:p>
      <w:pPr>
        <w:spacing w:after="0"/>
        <w:ind w:left="0"/>
        <w:jc w:val="both"/>
      </w:pPr>
      <w:r>
        <w:rPr>
          <w:rFonts w:ascii="Times New Roman"/>
          <w:b w:val="false"/>
          <w:i w:val="false"/>
          <w:color w:val="000000"/>
          <w:sz w:val="28"/>
        </w:rPr>
        <w:t xml:space="preserve">
      Количество прикрепленного населения на оказание услуг ПМК в рамках ГОБМП определяется по численности населения, не имеющего права на медицинскую помощь в системе ОСМС в соответствии с </w:t>
      </w:r>
      <w:r>
        <w:rPr>
          <w:rFonts w:ascii="Times New Roman"/>
          <w:b w:val="false"/>
          <w:i w:val="false"/>
          <w:color w:val="000000"/>
          <w:sz w:val="28"/>
        </w:rPr>
        <w:t>Законом</w:t>
      </w:r>
      <w:r>
        <w:rPr>
          <w:rFonts w:ascii="Times New Roman"/>
          <w:b w:val="false"/>
          <w:i w:val="false"/>
          <w:color w:val="000000"/>
          <w:sz w:val="28"/>
        </w:rPr>
        <w:t>, по состоянию на последний день месяца отчетного периода.</w:t>
      </w:r>
    </w:p>
    <w:bookmarkEnd w:id="799"/>
    <w:bookmarkStart w:name="z877" w:id="80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экол</w:t>
      </w:r>
      <w:r>
        <w:rPr>
          <w:rFonts w:ascii="Times New Roman"/>
          <w:b w:val="false"/>
          <w:i w:val="false"/>
          <w:color w:val="000000"/>
          <w:sz w:val="28"/>
        </w:rPr>
        <w:t xml:space="preserve">. – поправочный коэффициент, применяемый уполномоченным органом с целью корректировки тарифа на оказание услуг ПМК на одного человека, с учетом расходов на оплату надбавки за работу в зонах экологического бедствия в соответствии с </w:t>
      </w:r>
      <w:r>
        <w:rPr>
          <w:rFonts w:ascii="Times New Roman"/>
          <w:b w:val="false"/>
          <w:i w:val="false"/>
          <w:color w:val="000000"/>
          <w:sz w:val="28"/>
        </w:rPr>
        <w:t>ЗРК</w:t>
      </w:r>
      <w:r>
        <w:rPr>
          <w:rFonts w:ascii="Times New Roman"/>
          <w:b w:val="false"/>
          <w:i w:val="false"/>
          <w:color w:val="000000"/>
          <w:sz w:val="28"/>
        </w:rPr>
        <w:t xml:space="preserve"> о соцзащите граждан Приаралья и </w:t>
      </w:r>
      <w:r>
        <w:rPr>
          <w:rFonts w:ascii="Times New Roman"/>
          <w:b w:val="false"/>
          <w:i w:val="false"/>
          <w:color w:val="000000"/>
          <w:sz w:val="28"/>
        </w:rPr>
        <w:t>ЗРК</w:t>
      </w:r>
      <w:r>
        <w:rPr>
          <w:rFonts w:ascii="Times New Roman"/>
          <w:b w:val="false"/>
          <w:i w:val="false"/>
          <w:color w:val="000000"/>
          <w:sz w:val="28"/>
        </w:rPr>
        <w:t xml:space="preserve"> о соцзащите граждан СИЯП, утвержденный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800"/>
    <w:bookmarkStart w:name="z878" w:id="801"/>
    <w:p>
      <w:pPr>
        <w:spacing w:after="0"/>
        <w:ind w:left="0"/>
        <w:jc w:val="left"/>
      </w:pPr>
      <w:r>
        <w:rPr>
          <w:rFonts w:ascii="Times New Roman"/>
          <w:b/>
          <w:i w:val="false"/>
          <w:color w:val="000000"/>
        </w:rPr>
        <w:t xml:space="preserve"> Параграф 2. Алгоритм формирования тарифов на стационарную и стационарозамещающую помощь</w:t>
      </w:r>
    </w:p>
    <w:bookmarkEnd w:id="801"/>
    <w:bookmarkStart w:name="z879" w:id="802"/>
    <w:p>
      <w:pPr>
        <w:spacing w:after="0"/>
        <w:ind w:left="0"/>
        <w:jc w:val="both"/>
      </w:pPr>
      <w:r>
        <w:rPr>
          <w:rFonts w:ascii="Times New Roman"/>
          <w:b w:val="false"/>
          <w:i w:val="false"/>
          <w:color w:val="000000"/>
          <w:sz w:val="28"/>
        </w:rPr>
        <w:t>
      20. Субъекты здравоохранения, оказывающие стационарную и стационарозамещающую помощь, используют следующие тарифы:</w:t>
      </w:r>
    </w:p>
    <w:bookmarkEnd w:id="802"/>
    <w:bookmarkStart w:name="z880" w:id="803"/>
    <w:p>
      <w:pPr>
        <w:spacing w:after="0"/>
        <w:ind w:left="0"/>
        <w:jc w:val="both"/>
      </w:pPr>
      <w:r>
        <w:rPr>
          <w:rFonts w:ascii="Times New Roman"/>
          <w:b w:val="false"/>
          <w:i w:val="false"/>
          <w:color w:val="000000"/>
          <w:sz w:val="28"/>
        </w:rPr>
        <w:t>
      за один койко-день;</w:t>
      </w:r>
    </w:p>
    <w:bookmarkEnd w:id="803"/>
    <w:bookmarkStart w:name="z881" w:id="804"/>
    <w:p>
      <w:pPr>
        <w:spacing w:after="0"/>
        <w:ind w:left="0"/>
        <w:jc w:val="both"/>
      </w:pPr>
      <w:r>
        <w:rPr>
          <w:rFonts w:ascii="Times New Roman"/>
          <w:b w:val="false"/>
          <w:i w:val="false"/>
          <w:color w:val="000000"/>
          <w:sz w:val="28"/>
        </w:rPr>
        <w:t>
      за один пролеченный случай по расчетной средней стоимости;</w:t>
      </w:r>
    </w:p>
    <w:bookmarkEnd w:id="804"/>
    <w:bookmarkStart w:name="z882" w:id="805"/>
    <w:p>
      <w:pPr>
        <w:spacing w:after="0"/>
        <w:ind w:left="0"/>
        <w:jc w:val="both"/>
      </w:pPr>
      <w:r>
        <w:rPr>
          <w:rFonts w:ascii="Times New Roman"/>
          <w:b w:val="false"/>
          <w:i w:val="false"/>
          <w:color w:val="000000"/>
          <w:sz w:val="28"/>
        </w:rPr>
        <w:t>
      за один пролеченный случай по медико-экономическим тарифам;</w:t>
      </w:r>
    </w:p>
    <w:bookmarkEnd w:id="805"/>
    <w:bookmarkStart w:name="z883" w:id="806"/>
    <w:p>
      <w:pPr>
        <w:spacing w:after="0"/>
        <w:ind w:left="0"/>
        <w:jc w:val="both"/>
      </w:pPr>
      <w:r>
        <w:rPr>
          <w:rFonts w:ascii="Times New Roman"/>
          <w:b w:val="false"/>
          <w:i w:val="false"/>
          <w:color w:val="000000"/>
          <w:sz w:val="28"/>
        </w:rPr>
        <w:t xml:space="preserve">
      за один пролеченный случай по фактическим расходам по перечню заболеваний, операций и манипуляций, утвержденному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806"/>
    <w:bookmarkStart w:name="z884" w:id="807"/>
    <w:p>
      <w:pPr>
        <w:spacing w:after="0"/>
        <w:ind w:left="0"/>
        <w:jc w:val="both"/>
      </w:pPr>
      <w:r>
        <w:rPr>
          <w:rFonts w:ascii="Times New Roman"/>
          <w:b w:val="false"/>
          <w:i w:val="false"/>
          <w:color w:val="000000"/>
          <w:sz w:val="28"/>
        </w:rPr>
        <w:t>
      за один пролеченный случай по КЗГ с учетом коэффициента затратоемкости.</w:t>
      </w:r>
    </w:p>
    <w:bookmarkEnd w:id="807"/>
    <w:bookmarkStart w:name="z885" w:id="808"/>
    <w:p>
      <w:pPr>
        <w:spacing w:after="0"/>
        <w:ind w:left="0"/>
        <w:jc w:val="both"/>
      </w:pPr>
      <w:r>
        <w:rPr>
          <w:rFonts w:ascii="Times New Roman"/>
          <w:b w:val="false"/>
          <w:i w:val="false"/>
          <w:color w:val="000000"/>
          <w:sz w:val="28"/>
        </w:rPr>
        <w:t>
      21. Тариф для субъекта здравоохранения, оказывающих специализированную медицинскую помощь в форме стационарной помощи в рамках ГОБМП и (или) системе ОСМС, оплата которому осуществляется за один койко-день, определяется по следующей формуле:</w:t>
      </w:r>
    </w:p>
    <w:bookmarkEnd w:id="808"/>
    <w:bookmarkStart w:name="z886" w:id="80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к/дн</w:t>
      </w:r>
      <w:r>
        <w:rPr>
          <w:rFonts w:ascii="Times New Roman"/>
          <w:b w:val="false"/>
          <w:i w:val="false"/>
          <w:color w:val="000000"/>
          <w:sz w:val="28"/>
        </w:rPr>
        <w:t xml:space="preserve"> = V</w:t>
      </w:r>
      <w:r>
        <w:rPr>
          <w:rFonts w:ascii="Times New Roman"/>
          <w:b w:val="false"/>
          <w:i w:val="false"/>
          <w:color w:val="000000"/>
          <w:vertAlign w:val="subscript"/>
        </w:rPr>
        <w:t>фин</w:t>
      </w:r>
      <w:r>
        <w:rPr>
          <w:rFonts w:ascii="Times New Roman"/>
          <w:b w:val="false"/>
          <w:i w:val="false"/>
          <w:color w:val="000000"/>
          <w:sz w:val="28"/>
        </w:rPr>
        <w:t xml:space="preserve"> / К</w:t>
      </w:r>
      <w:r>
        <w:rPr>
          <w:rFonts w:ascii="Times New Roman"/>
          <w:b w:val="false"/>
          <w:i w:val="false"/>
          <w:color w:val="000000"/>
          <w:vertAlign w:val="subscript"/>
        </w:rPr>
        <w:t>лк/дн</w:t>
      </w:r>
      <w:r>
        <w:rPr>
          <w:rFonts w:ascii="Times New Roman"/>
          <w:b w:val="false"/>
          <w:i w:val="false"/>
          <w:color w:val="000000"/>
          <w:sz w:val="28"/>
        </w:rPr>
        <w:t>, где:</w:t>
      </w:r>
    </w:p>
    <w:bookmarkEnd w:id="809"/>
    <w:bookmarkStart w:name="z887" w:id="81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к/дн</w:t>
      </w:r>
      <w:r>
        <w:rPr>
          <w:rFonts w:ascii="Times New Roman"/>
          <w:b w:val="false"/>
          <w:i w:val="false"/>
          <w:color w:val="000000"/>
          <w:sz w:val="28"/>
        </w:rPr>
        <w:t xml:space="preserve"> – тариф за один койко-день для субъекта здравоохранения, оказывающего специализированную медицинскую помощь в форме стационарной помощи;</w:t>
      </w:r>
    </w:p>
    <w:bookmarkEnd w:id="810"/>
    <w:bookmarkStart w:name="z888" w:id="81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w:t>
      </w:r>
      <w:r>
        <w:rPr>
          <w:rFonts w:ascii="Times New Roman"/>
          <w:b w:val="false"/>
          <w:i w:val="false"/>
          <w:color w:val="000000"/>
          <w:sz w:val="28"/>
        </w:rPr>
        <w:t xml:space="preserve"> – объем финансирования на очередной плановый период для субъекта здравоохранения, оказывающего специализированную медицинскую помощь в форме стационарной помощи, оплата которому осуществляется по тарифу за один койко-день;</w:t>
      </w:r>
    </w:p>
    <w:bookmarkEnd w:id="811"/>
    <w:bookmarkStart w:name="z889" w:id="81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лк/дн</w:t>
      </w:r>
      <w:r>
        <w:rPr>
          <w:rFonts w:ascii="Times New Roman"/>
          <w:b w:val="false"/>
          <w:i w:val="false"/>
          <w:color w:val="000000"/>
          <w:sz w:val="28"/>
        </w:rPr>
        <w:t xml:space="preserve"> – количество койко-дней по данному субъекту здравоохранения на очередной плановый период.</w:t>
      </w:r>
    </w:p>
    <w:bookmarkEnd w:id="812"/>
    <w:bookmarkStart w:name="z890" w:id="813"/>
    <w:p>
      <w:pPr>
        <w:spacing w:after="0"/>
        <w:ind w:left="0"/>
        <w:jc w:val="both"/>
      </w:pPr>
      <w:r>
        <w:rPr>
          <w:rFonts w:ascii="Times New Roman"/>
          <w:b w:val="false"/>
          <w:i w:val="false"/>
          <w:color w:val="000000"/>
          <w:sz w:val="28"/>
        </w:rPr>
        <w:t>
      22. Тариф за один пролеченный случай по расчетной средней стоимости для субъекта здравоохранения, оказывающего специализированную медицинскую помощь в форме стационарной и (или) стационарозамещающей помощи в рамках ГОБМП и (или) системе ОСМС определяется по следующей формуле:</w:t>
      </w:r>
    </w:p>
    <w:bookmarkEnd w:id="813"/>
    <w:bookmarkStart w:name="z891" w:id="81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пс</w:t>
      </w:r>
      <w:r>
        <w:rPr>
          <w:rFonts w:ascii="Times New Roman"/>
          <w:b w:val="false"/>
          <w:i w:val="false"/>
          <w:color w:val="000000"/>
          <w:sz w:val="28"/>
        </w:rPr>
        <w:t xml:space="preserve"> = V</w:t>
      </w:r>
      <w:r>
        <w:rPr>
          <w:rFonts w:ascii="Times New Roman"/>
          <w:b w:val="false"/>
          <w:i w:val="false"/>
          <w:color w:val="000000"/>
          <w:vertAlign w:val="subscript"/>
        </w:rPr>
        <w:t>фин</w:t>
      </w:r>
      <w:r>
        <w:rPr>
          <w:rFonts w:ascii="Times New Roman"/>
          <w:b w:val="false"/>
          <w:i w:val="false"/>
          <w:color w:val="000000"/>
          <w:sz w:val="28"/>
        </w:rPr>
        <w:t xml:space="preserve"> / Кл</w:t>
      </w:r>
      <w:r>
        <w:rPr>
          <w:rFonts w:ascii="Times New Roman"/>
          <w:b w:val="false"/>
          <w:i w:val="false"/>
          <w:color w:val="000000"/>
          <w:vertAlign w:val="subscript"/>
        </w:rPr>
        <w:t>пс</w:t>
      </w:r>
      <w:r>
        <w:rPr>
          <w:rFonts w:ascii="Times New Roman"/>
          <w:b w:val="false"/>
          <w:i w:val="false"/>
          <w:color w:val="000000"/>
          <w:sz w:val="28"/>
        </w:rPr>
        <w:t>, где:</w:t>
      </w:r>
    </w:p>
    <w:bookmarkEnd w:id="814"/>
    <w:bookmarkStart w:name="z892" w:id="81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пс</w:t>
      </w:r>
      <w:r>
        <w:rPr>
          <w:rFonts w:ascii="Times New Roman"/>
          <w:b w:val="false"/>
          <w:i w:val="false"/>
          <w:color w:val="000000"/>
          <w:sz w:val="28"/>
        </w:rPr>
        <w:t xml:space="preserve"> – тариф за один пролеченный случай по расчетной средней стоимости для субъекта здравоохранения, оказывающего специализированную медицинскую помощь в форме стационарной и (или) стационарозамещающей помощи; </w:t>
      </w:r>
    </w:p>
    <w:bookmarkEnd w:id="815"/>
    <w:bookmarkStart w:name="z893" w:id="81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w:t>
      </w:r>
      <w:r>
        <w:rPr>
          <w:rFonts w:ascii="Times New Roman"/>
          <w:b w:val="false"/>
          <w:i w:val="false"/>
          <w:color w:val="000000"/>
          <w:sz w:val="28"/>
        </w:rPr>
        <w:t xml:space="preserve"> – объем финансирования на очередной плановый период для субъекта здравоохранения, оказывающего специализированную медицинскую помощь в форме стационарной и (или) стационарозамещающей помощи, оплата которому осуществляется по тарифу за один пролеченный случай по расчетной средней стоимости; </w:t>
      </w:r>
    </w:p>
    <w:bookmarkEnd w:id="816"/>
    <w:bookmarkStart w:name="z894" w:id="817"/>
    <w:p>
      <w:pPr>
        <w:spacing w:after="0"/>
        <w:ind w:left="0"/>
        <w:jc w:val="both"/>
      </w:pPr>
      <w:r>
        <w:rPr>
          <w:rFonts w:ascii="Times New Roman"/>
          <w:b w:val="false"/>
          <w:i w:val="false"/>
          <w:color w:val="000000"/>
          <w:sz w:val="28"/>
        </w:rPr>
        <w:t>
      Кл</w:t>
      </w:r>
      <w:r>
        <w:rPr>
          <w:rFonts w:ascii="Times New Roman"/>
          <w:b w:val="false"/>
          <w:i w:val="false"/>
          <w:color w:val="000000"/>
          <w:vertAlign w:val="subscript"/>
        </w:rPr>
        <w:t>пс</w:t>
      </w:r>
      <w:r>
        <w:rPr>
          <w:rFonts w:ascii="Times New Roman"/>
          <w:b w:val="false"/>
          <w:i w:val="false"/>
          <w:color w:val="000000"/>
          <w:sz w:val="28"/>
        </w:rPr>
        <w:t>– количество пролеченных случаев по данному субъекту здравоохранения на очередной плановый период.</w:t>
      </w:r>
    </w:p>
    <w:bookmarkEnd w:id="817"/>
    <w:bookmarkStart w:name="z895" w:id="818"/>
    <w:p>
      <w:pPr>
        <w:spacing w:after="0"/>
        <w:ind w:left="0"/>
        <w:jc w:val="both"/>
      </w:pPr>
      <w:r>
        <w:rPr>
          <w:rFonts w:ascii="Times New Roman"/>
          <w:b w:val="false"/>
          <w:i w:val="false"/>
          <w:color w:val="000000"/>
          <w:sz w:val="28"/>
        </w:rPr>
        <w:t>
      23. Тариф за один пролеченный случай по МЭТ для субъектов здравоохранения, оказывающих стационарную и (или) стационарозамещающую медицинскую помощь детям до восемнадцати лет с онкологическими заболеваниями, рассчитывается на основе клинических протоколов.</w:t>
      </w:r>
    </w:p>
    <w:bookmarkEnd w:id="818"/>
    <w:bookmarkStart w:name="z896" w:id="819"/>
    <w:p>
      <w:pPr>
        <w:spacing w:after="0"/>
        <w:ind w:left="0"/>
        <w:jc w:val="both"/>
      </w:pPr>
      <w:r>
        <w:rPr>
          <w:rFonts w:ascii="Times New Roman"/>
          <w:b w:val="false"/>
          <w:i w:val="false"/>
          <w:color w:val="000000"/>
          <w:sz w:val="28"/>
        </w:rPr>
        <w:t>
      24. МЭТ на один пролеченный случай, формируемый на основе клинических протоколов, определяется путем нахождения прямых и косвенных расходов по следующей формуле:</w:t>
      </w:r>
    </w:p>
    <w:bookmarkEnd w:id="819"/>
    <w:bookmarkStart w:name="z897" w:id="820"/>
    <w:p>
      <w:pPr>
        <w:spacing w:after="0"/>
        <w:ind w:left="0"/>
        <w:jc w:val="both"/>
      </w:pPr>
      <w:r>
        <w:rPr>
          <w:rFonts w:ascii="Times New Roman"/>
          <w:b w:val="false"/>
          <w:i w:val="false"/>
          <w:color w:val="000000"/>
          <w:sz w:val="28"/>
        </w:rPr>
        <w:t xml:space="preserve">
      </w:t>
      </w:r>
    </w:p>
    <w:bookmarkEnd w:id="820"/>
    <w:p>
      <w:pPr>
        <w:spacing w:after="0"/>
        <w:ind w:left="0"/>
        <w:jc w:val="both"/>
      </w:pPr>
      <w:r>
        <w:drawing>
          <wp:inline distT="0" distB="0" distL="0" distR="0">
            <wp:extent cx="3009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09900" cy="279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898" w:id="821"/>
    <w:p>
      <w:pPr>
        <w:spacing w:after="0"/>
        <w:ind w:left="0"/>
        <w:jc w:val="both"/>
      </w:pPr>
      <w:r>
        <w:rPr>
          <w:rFonts w:ascii="Times New Roman"/>
          <w:b w:val="false"/>
          <w:i w:val="false"/>
          <w:color w:val="000000"/>
          <w:sz w:val="28"/>
        </w:rPr>
        <w:t xml:space="preserve">
      </w:t>
      </w:r>
    </w:p>
    <w:bookmarkEnd w:id="821"/>
    <w:p>
      <w:pPr>
        <w:spacing w:after="0"/>
        <w:ind w:left="0"/>
        <w:jc w:val="both"/>
      </w:pP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8800" cy="368300"/>
                    </a:xfrm>
                    <a:prstGeom prst="rect">
                      <a:avLst/>
                    </a:prstGeom>
                  </pic:spPr>
                </pic:pic>
              </a:graphicData>
            </a:graphic>
          </wp:inline>
        </w:drawing>
      </w:r>
    </w:p>
    <w:p>
      <w:pPr>
        <w:spacing w:after="0"/>
        <w:ind w:left="0"/>
        <w:jc w:val="left"/>
      </w:pPr>
      <w:r>
        <w:rPr>
          <w:rFonts w:ascii="Times New Roman"/>
          <w:b w:val="false"/>
          <w:i w:val="false"/>
          <w:color w:val="000000"/>
          <w:sz w:val="28"/>
        </w:rPr>
        <w:t>– стоимость МЭТ на один пролеченный случай;</w:t>
      </w:r>
      <w:r>
        <w:br/>
      </w:r>
      <w:r>
        <w:rPr>
          <w:rFonts w:ascii="Times New Roman"/>
          <w:b w:val="false"/>
          <w:i w:val="false"/>
          <w:color w:val="000000"/>
          <w:sz w:val="28"/>
        </w:rPr>
        <w:t>
</w:t>
      </w:r>
    </w:p>
    <w:bookmarkStart w:name="z899" w:id="822"/>
    <w:p>
      <w:pPr>
        <w:spacing w:after="0"/>
        <w:ind w:left="0"/>
        <w:jc w:val="both"/>
      </w:pPr>
      <w:r>
        <w:rPr>
          <w:rFonts w:ascii="Times New Roman"/>
          <w:b w:val="false"/>
          <w:i w:val="false"/>
          <w:color w:val="000000"/>
          <w:sz w:val="28"/>
        </w:rPr>
        <w:t xml:space="preserve">
      </w:t>
      </w:r>
    </w:p>
    <w:bookmarkEnd w:id="822"/>
    <w:p>
      <w:pPr>
        <w:spacing w:after="0"/>
        <w:ind w:left="0"/>
        <w:jc w:val="both"/>
      </w:pPr>
      <w:r>
        <w:drawing>
          <wp:inline distT="0" distB="0" distL="0" distR="0">
            <wp:extent cx="698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8500" cy="317500"/>
                    </a:xfrm>
                    <a:prstGeom prst="rect">
                      <a:avLst/>
                    </a:prstGeom>
                  </pic:spPr>
                </pic:pic>
              </a:graphicData>
            </a:graphic>
          </wp:inline>
        </w:drawing>
      </w:r>
    </w:p>
    <w:p>
      <w:pPr>
        <w:spacing w:after="0"/>
        <w:ind w:left="0"/>
        <w:jc w:val="left"/>
      </w:pPr>
      <w:r>
        <w:rPr>
          <w:rFonts w:ascii="Times New Roman"/>
          <w:b w:val="false"/>
          <w:i w:val="false"/>
          <w:color w:val="000000"/>
          <w:sz w:val="28"/>
        </w:rPr>
        <w:t>– сумма прямых затрат на пролеченный случай согласно клиническим протоколам, которая включает затраты, предусмотренные подпунктами 1) и 2) пункта 3 настоящей Методики на оплату труда основных медицинских работников субъектов здравоохранения, оказывающих медицинские услуги, и подпунктами 3) и 4) пункта 3 настоящей Методики;</w:t>
      </w:r>
      <w:r>
        <w:br/>
      </w:r>
      <w:r>
        <w:rPr>
          <w:rFonts w:ascii="Times New Roman"/>
          <w:b w:val="false"/>
          <w:i w:val="false"/>
          <w:color w:val="000000"/>
          <w:sz w:val="28"/>
        </w:rPr>
        <w:t>
</w:t>
      </w:r>
    </w:p>
    <w:bookmarkStart w:name="z900" w:id="823"/>
    <w:p>
      <w:pPr>
        <w:spacing w:after="0"/>
        <w:ind w:left="0"/>
        <w:jc w:val="both"/>
      </w:pPr>
      <w:r>
        <w:rPr>
          <w:rFonts w:ascii="Times New Roman"/>
          <w:b w:val="false"/>
          <w:i w:val="false"/>
          <w:color w:val="000000"/>
          <w:sz w:val="28"/>
        </w:rPr>
        <w:t xml:space="preserve">
      </w:t>
      </w:r>
    </w:p>
    <w:bookmarkEnd w:id="823"/>
    <w:p>
      <w:pPr>
        <w:spacing w:after="0"/>
        <w:ind w:left="0"/>
        <w:jc w:val="both"/>
      </w:pPr>
      <w:r>
        <w:drawing>
          <wp:inline distT="0" distB="0" distL="0" distR="0">
            <wp:extent cx="1028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28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косвенных затрат по пролеченному случаю, которая включает затраты, предусмотренные подпунктами 1) и 2) пункта 3 настоящей Методики на оплату вспомогательного (косвенного) труда работников субъектов здравоохранения, непосредственно не участвующих в оказании медицинских услуг, и подпунктами 5)-8)пункта 3 настоящей Методики. </w:t>
      </w:r>
      <w:r>
        <w:br/>
      </w:r>
      <w:r>
        <w:rPr>
          <w:rFonts w:ascii="Times New Roman"/>
          <w:b w:val="false"/>
          <w:i w:val="false"/>
          <w:color w:val="000000"/>
          <w:sz w:val="28"/>
        </w:rPr>
        <w:t>
</w:t>
      </w:r>
    </w:p>
    <w:bookmarkStart w:name="z901" w:id="824"/>
    <w:p>
      <w:pPr>
        <w:spacing w:after="0"/>
        <w:ind w:left="0"/>
        <w:jc w:val="both"/>
      </w:pPr>
      <w:r>
        <w:rPr>
          <w:rFonts w:ascii="Times New Roman"/>
          <w:b w:val="false"/>
          <w:i w:val="false"/>
          <w:color w:val="000000"/>
          <w:sz w:val="28"/>
        </w:rPr>
        <w:t>
      25. Прямые затраты на пролеченному случаю рассчитываются по следующей формуле:</w:t>
      </w:r>
    </w:p>
    <w:bookmarkEnd w:id="824"/>
    <w:bookmarkStart w:name="z902" w:id="825"/>
    <w:p>
      <w:pPr>
        <w:spacing w:after="0"/>
        <w:ind w:left="0"/>
        <w:jc w:val="both"/>
      </w:pPr>
      <w:r>
        <w:rPr>
          <w:rFonts w:ascii="Times New Roman"/>
          <w:b w:val="false"/>
          <w:i w:val="false"/>
          <w:color w:val="000000"/>
          <w:sz w:val="28"/>
        </w:rPr>
        <w:t xml:space="preserve">
      </w:t>
      </w:r>
    </w:p>
    <w:bookmarkEnd w:id="825"/>
    <w:p>
      <w:pPr>
        <w:spacing w:after="0"/>
        <w:ind w:left="0"/>
        <w:jc w:val="both"/>
      </w:pPr>
      <w:r>
        <w:drawing>
          <wp:inline distT="0" distB="0" distL="0" distR="0">
            <wp:extent cx="425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54500" cy="3048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903" w:id="826"/>
    <w:p>
      <w:pPr>
        <w:spacing w:after="0"/>
        <w:ind w:left="0"/>
        <w:jc w:val="both"/>
      </w:pPr>
      <w:r>
        <w:rPr>
          <w:rFonts w:ascii="Times New Roman"/>
          <w:b w:val="false"/>
          <w:i w:val="false"/>
          <w:color w:val="000000"/>
          <w:sz w:val="28"/>
        </w:rPr>
        <w:t xml:space="preserve">
      </w:t>
      </w:r>
    </w:p>
    <w:bookmarkEnd w:id="826"/>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расходы по заработной плате основных медицинских работников, участвующих в лечении одного случая; </w:t>
      </w:r>
      <w:r>
        <w:br/>
      </w:r>
      <w:r>
        <w:rPr>
          <w:rFonts w:ascii="Times New Roman"/>
          <w:b w:val="false"/>
          <w:i w:val="false"/>
          <w:color w:val="000000"/>
          <w:sz w:val="28"/>
        </w:rPr>
        <w:t>
</w:t>
      </w:r>
    </w:p>
    <w:bookmarkStart w:name="z904" w:id="827"/>
    <w:p>
      <w:pPr>
        <w:spacing w:after="0"/>
        <w:ind w:left="0"/>
        <w:jc w:val="both"/>
      </w:pPr>
      <w:r>
        <w:rPr>
          <w:rFonts w:ascii="Times New Roman"/>
          <w:b w:val="false"/>
          <w:i w:val="false"/>
          <w:color w:val="000000"/>
          <w:sz w:val="28"/>
        </w:rPr>
        <w:t xml:space="preserve">
      </w:t>
      </w:r>
    </w:p>
    <w:bookmarkEnd w:id="827"/>
    <w:p>
      <w:pPr>
        <w:spacing w:after="0"/>
        <w:ind w:left="0"/>
        <w:jc w:val="both"/>
      </w:pP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41300"/>
                    </a:xfrm>
                    <a:prstGeom prst="rect">
                      <a:avLst/>
                    </a:prstGeom>
                  </pic:spPr>
                </pic:pic>
              </a:graphicData>
            </a:graphic>
          </wp:inline>
        </w:drawing>
      </w:r>
    </w:p>
    <w:p>
      <w:pPr>
        <w:spacing w:after="0"/>
        <w:ind w:left="0"/>
        <w:jc w:val="left"/>
      </w:pPr>
      <w:r>
        <w:rPr>
          <w:rFonts w:ascii="Times New Roman"/>
          <w:b w:val="false"/>
          <w:i w:val="false"/>
          <w:color w:val="000000"/>
          <w:sz w:val="28"/>
        </w:rPr>
        <w:t>– расходы по налогам и другим обязательные платежам в бюджет по одному случаю;</w:t>
      </w:r>
      <w:r>
        <w:br/>
      </w:r>
      <w:r>
        <w:rPr>
          <w:rFonts w:ascii="Times New Roman"/>
          <w:b w:val="false"/>
          <w:i w:val="false"/>
          <w:color w:val="000000"/>
          <w:sz w:val="28"/>
        </w:rPr>
        <w:t>
</w:t>
      </w:r>
    </w:p>
    <w:bookmarkStart w:name="z905" w:id="828"/>
    <w:p>
      <w:pPr>
        <w:spacing w:after="0"/>
        <w:ind w:left="0"/>
        <w:jc w:val="both"/>
      </w:pPr>
      <w:r>
        <w:rPr>
          <w:rFonts w:ascii="Times New Roman"/>
          <w:b w:val="false"/>
          <w:i w:val="false"/>
          <w:color w:val="000000"/>
          <w:sz w:val="28"/>
        </w:rPr>
        <w:t xml:space="preserve">
      </w:t>
      </w:r>
    </w:p>
    <w:bookmarkEnd w:id="828"/>
    <w:p>
      <w:pPr>
        <w:spacing w:after="0"/>
        <w:ind w:left="0"/>
        <w:jc w:val="both"/>
      </w:pPr>
      <w:r>
        <w:drawing>
          <wp:inline distT="0" distB="0" distL="0" distR="0">
            <wp:extent cx="482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2600" cy="241300"/>
                    </a:xfrm>
                    <a:prstGeom prst="rect">
                      <a:avLst/>
                    </a:prstGeom>
                  </pic:spPr>
                </pic:pic>
              </a:graphicData>
            </a:graphic>
          </wp:inline>
        </w:drawing>
      </w:r>
    </w:p>
    <w:p>
      <w:pPr>
        <w:spacing w:after="0"/>
        <w:ind w:left="0"/>
        <w:jc w:val="left"/>
      </w:pPr>
      <w:r>
        <w:rPr>
          <w:rFonts w:ascii="Times New Roman"/>
          <w:b w:val="false"/>
          <w:i w:val="false"/>
          <w:color w:val="000000"/>
          <w:sz w:val="28"/>
        </w:rPr>
        <w:t>– расходы по питанию на один случай;</w:t>
      </w:r>
      <w:r>
        <w:br/>
      </w:r>
      <w:r>
        <w:rPr>
          <w:rFonts w:ascii="Times New Roman"/>
          <w:b w:val="false"/>
          <w:i w:val="false"/>
          <w:color w:val="000000"/>
          <w:sz w:val="28"/>
        </w:rPr>
        <w:t>
</w:t>
      </w:r>
    </w:p>
    <w:bookmarkStart w:name="z906" w:id="829"/>
    <w:p>
      <w:pPr>
        <w:spacing w:after="0"/>
        <w:ind w:left="0"/>
        <w:jc w:val="both"/>
      </w:pPr>
      <w:r>
        <w:rPr>
          <w:rFonts w:ascii="Times New Roman"/>
          <w:b w:val="false"/>
          <w:i w:val="false"/>
          <w:color w:val="000000"/>
          <w:sz w:val="28"/>
        </w:rPr>
        <w:t xml:space="preserve">
      </w:t>
      </w:r>
    </w:p>
    <w:bookmarkEnd w:id="829"/>
    <w:p>
      <w:pPr>
        <w:spacing w:after="0"/>
        <w:ind w:left="0"/>
        <w:jc w:val="both"/>
      </w:pPr>
      <w:r>
        <w:drawing>
          <wp:inline distT="0" distB="0" distL="0" distR="0">
            <wp:extent cx="140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09700" cy="203200"/>
                    </a:xfrm>
                    <a:prstGeom prst="rect">
                      <a:avLst/>
                    </a:prstGeom>
                  </pic:spPr>
                </pic:pic>
              </a:graphicData>
            </a:graphic>
          </wp:inline>
        </w:drawing>
      </w:r>
    </w:p>
    <w:p>
      <w:pPr>
        <w:spacing w:after="0"/>
        <w:ind w:left="0"/>
        <w:jc w:val="left"/>
      </w:pPr>
      <w:r>
        <w:rPr>
          <w:rFonts w:ascii="Times New Roman"/>
          <w:b w:val="false"/>
          <w:i w:val="false"/>
          <w:color w:val="000000"/>
          <w:sz w:val="28"/>
        </w:rPr>
        <w:t>– расходы по лекарственным средствам, изделиям медицинского назначения и медицинским услугам на один случай.</w:t>
      </w:r>
      <w:r>
        <w:br/>
      </w:r>
      <w:r>
        <w:rPr>
          <w:rFonts w:ascii="Times New Roman"/>
          <w:b w:val="false"/>
          <w:i w:val="false"/>
          <w:color w:val="000000"/>
          <w:sz w:val="28"/>
        </w:rPr>
        <w:t>
</w:t>
      </w:r>
    </w:p>
    <w:bookmarkStart w:name="z907" w:id="830"/>
    <w:p>
      <w:pPr>
        <w:spacing w:after="0"/>
        <w:ind w:left="0"/>
        <w:jc w:val="both"/>
      </w:pPr>
      <w:r>
        <w:rPr>
          <w:rFonts w:ascii="Times New Roman"/>
          <w:b w:val="false"/>
          <w:i w:val="false"/>
          <w:color w:val="000000"/>
          <w:sz w:val="28"/>
        </w:rPr>
        <w:t>
      26. Косвенные затраты по одному случаю рассчитываются по следующей формуле:</w:t>
      </w:r>
    </w:p>
    <w:bookmarkEnd w:id="830"/>
    <w:bookmarkStart w:name="z908" w:id="831"/>
    <w:p>
      <w:pPr>
        <w:spacing w:after="0"/>
        <w:ind w:left="0"/>
        <w:jc w:val="both"/>
      </w:pPr>
      <w:r>
        <w:rPr>
          <w:rFonts w:ascii="Times New Roman"/>
          <w:b w:val="false"/>
          <w:i w:val="false"/>
          <w:color w:val="000000"/>
          <w:sz w:val="28"/>
        </w:rPr>
        <w:t xml:space="preserve">
      </w:t>
      </w:r>
    </w:p>
    <w:bookmarkEnd w:id="831"/>
    <w:p>
      <w:pPr>
        <w:spacing w:after="0"/>
        <w:ind w:left="0"/>
        <w:jc w:val="both"/>
      </w:pPr>
      <w:r>
        <w:drawing>
          <wp:inline distT="0" distB="0" distL="0" distR="0">
            <wp:extent cx="3073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73400" cy="2540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909" w:id="832"/>
    <w:p>
      <w:pPr>
        <w:spacing w:after="0"/>
        <w:ind w:left="0"/>
        <w:jc w:val="both"/>
      </w:pPr>
      <w:r>
        <w:rPr>
          <w:rFonts w:ascii="Times New Roman"/>
          <w:b w:val="false"/>
          <w:i w:val="false"/>
          <w:color w:val="000000"/>
          <w:sz w:val="28"/>
        </w:rPr>
        <w:t xml:space="preserve">
      </w:t>
      </w:r>
    </w:p>
    <w:bookmarkEnd w:id="832"/>
    <w:p>
      <w:pPr>
        <w:spacing w:after="0"/>
        <w:ind w:left="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3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расходов на оплату труда основных медицинских работников, оказывающих лечение согласно подпунктам 1 и 2 пункта 3 настоящей Методики. </w:t>
      </w:r>
      <w:r>
        <w:br/>
      </w:r>
      <w:r>
        <w:rPr>
          <w:rFonts w:ascii="Times New Roman"/>
          <w:b w:val="false"/>
          <w:i w:val="false"/>
          <w:color w:val="000000"/>
          <w:sz w:val="28"/>
        </w:rPr>
        <w:t>
</w:t>
      </w:r>
    </w:p>
    <w:bookmarkStart w:name="z910" w:id="833"/>
    <w:p>
      <w:pPr>
        <w:spacing w:after="0"/>
        <w:ind w:left="0"/>
        <w:jc w:val="both"/>
      </w:pPr>
      <w:r>
        <w:rPr>
          <w:rFonts w:ascii="Times New Roman"/>
          <w:b w:val="false"/>
          <w:i w:val="false"/>
          <w:color w:val="000000"/>
          <w:sz w:val="28"/>
        </w:rPr>
        <w:t xml:space="preserve">
      </w:t>
      </w:r>
    </w:p>
    <w:bookmarkEnd w:id="833"/>
    <w:p>
      <w:pPr>
        <w:spacing w:after="0"/>
        <w:ind w:left="0"/>
        <w:jc w:val="both"/>
      </w:pPr>
      <w:r>
        <w:drawing>
          <wp:inline distT="0" distB="0" distL="0" distR="0">
            <wp:extent cx="1041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41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 накладных расходов, который определяется по следующей формуле: </w:t>
      </w:r>
      <w:r>
        <w:br/>
      </w:r>
      <w:r>
        <w:rPr>
          <w:rFonts w:ascii="Times New Roman"/>
          <w:b w:val="false"/>
          <w:i w:val="false"/>
          <w:color w:val="000000"/>
          <w:sz w:val="28"/>
        </w:rPr>
        <w:t>
</w:t>
      </w:r>
    </w:p>
    <w:bookmarkStart w:name="z911" w:id="834"/>
    <w:p>
      <w:pPr>
        <w:spacing w:after="0"/>
        <w:ind w:left="0"/>
        <w:jc w:val="both"/>
      </w:pPr>
      <w:r>
        <w:rPr>
          <w:rFonts w:ascii="Times New Roman"/>
          <w:b w:val="false"/>
          <w:i w:val="false"/>
          <w:color w:val="000000"/>
          <w:sz w:val="28"/>
        </w:rPr>
        <w:t xml:space="preserve">
      </w:t>
      </w:r>
    </w:p>
    <w:bookmarkEnd w:id="834"/>
    <w:p>
      <w:pPr>
        <w:spacing w:after="0"/>
        <w:ind w:left="0"/>
        <w:jc w:val="both"/>
      </w:pPr>
      <w:r>
        <w:drawing>
          <wp:inline distT="0" distB="0" distL="0" distR="0">
            <wp:extent cx="3644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644900" cy="3048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912" w:id="835"/>
    <w:p>
      <w:pPr>
        <w:spacing w:after="0"/>
        <w:ind w:left="0"/>
        <w:jc w:val="both"/>
      </w:pPr>
      <w:r>
        <w:rPr>
          <w:rFonts w:ascii="Times New Roman"/>
          <w:b w:val="false"/>
          <w:i w:val="false"/>
          <w:color w:val="000000"/>
          <w:sz w:val="28"/>
        </w:rPr>
        <w:t xml:space="preserve">
      </w:t>
      </w:r>
    </w:p>
    <w:bookmarkEnd w:id="835"/>
    <w:p>
      <w:pPr>
        <w:spacing w:after="0"/>
        <w:ind w:left="0"/>
        <w:jc w:val="both"/>
      </w:pPr>
      <w:r>
        <w:drawing>
          <wp:inline distT="0" distB="0" distL="0" distR="0">
            <wp:extent cx="1892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92300" cy="317500"/>
                    </a:xfrm>
                    <a:prstGeom prst="rect">
                      <a:avLst/>
                    </a:prstGeom>
                  </pic:spPr>
                </pic:pic>
              </a:graphicData>
            </a:graphic>
          </wp:inline>
        </w:drawing>
      </w:r>
    </w:p>
    <w:p>
      <w:pPr>
        <w:spacing w:after="0"/>
        <w:ind w:left="0"/>
        <w:jc w:val="left"/>
      </w:pPr>
      <w:r>
        <w:rPr>
          <w:rFonts w:ascii="Times New Roman"/>
          <w:b w:val="false"/>
          <w:i w:val="false"/>
          <w:color w:val="000000"/>
          <w:sz w:val="28"/>
        </w:rPr>
        <w:t>– средняя сумма накладных расходов по медицинским организациям, установленным уполномоченным органом;</w:t>
      </w:r>
      <w:r>
        <w:br/>
      </w:r>
      <w:r>
        <w:rPr>
          <w:rFonts w:ascii="Times New Roman"/>
          <w:b w:val="false"/>
          <w:i w:val="false"/>
          <w:color w:val="000000"/>
          <w:sz w:val="28"/>
        </w:rPr>
        <w:t>
</w:t>
      </w:r>
    </w:p>
    <w:bookmarkStart w:name="z913" w:id="836"/>
    <w:p>
      <w:pPr>
        <w:spacing w:after="0"/>
        <w:ind w:left="0"/>
        <w:jc w:val="both"/>
      </w:pPr>
      <w:r>
        <w:rPr>
          <w:rFonts w:ascii="Times New Roman"/>
          <w:b w:val="false"/>
          <w:i w:val="false"/>
          <w:color w:val="000000"/>
          <w:sz w:val="28"/>
        </w:rPr>
        <w:t xml:space="preserve">
      </w:t>
      </w:r>
    </w:p>
    <w:bookmarkEnd w:id="836"/>
    <w:p>
      <w:pPr>
        <w:spacing w:after="0"/>
        <w:ind w:left="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84200" cy="279400"/>
                    </a:xfrm>
                    <a:prstGeom prst="rect">
                      <a:avLst/>
                    </a:prstGeom>
                  </pic:spPr>
                </pic:pic>
              </a:graphicData>
            </a:graphic>
          </wp:inline>
        </w:drawing>
      </w:r>
    </w:p>
    <w:p>
      <w:pPr>
        <w:spacing w:after="0"/>
        <w:ind w:left="0"/>
        <w:jc w:val="left"/>
      </w:pPr>
      <w:r>
        <w:rPr>
          <w:rFonts w:ascii="Times New Roman"/>
          <w:b w:val="false"/>
          <w:i w:val="false"/>
          <w:color w:val="000000"/>
          <w:sz w:val="28"/>
        </w:rPr>
        <w:t>– средняя сумма расходов на оплату труда основных медицинских работников медицинских организации.</w:t>
      </w:r>
      <w:r>
        <w:br/>
      </w:r>
      <w:r>
        <w:rPr>
          <w:rFonts w:ascii="Times New Roman"/>
          <w:b w:val="false"/>
          <w:i w:val="false"/>
          <w:color w:val="000000"/>
          <w:sz w:val="28"/>
        </w:rPr>
        <w:t>
</w:t>
      </w:r>
    </w:p>
    <w:bookmarkStart w:name="z914" w:id="837"/>
    <w:p>
      <w:pPr>
        <w:spacing w:after="0"/>
        <w:ind w:left="0"/>
        <w:jc w:val="both"/>
      </w:pPr>
      <w:r>
        <w:rPr>
          <w:rFonts w:ascii="Times New Roman"/>
          <w:b w:val="false"/>
          <w:i w:val="false"/>
          <w:color w:val="000000"/>
          <w:sz w:val="28"/>
        </w:rPr>
        <w:t>
      27. Расчет тарифа на один пролеченный случай по фактическим расходам рассчитывается по следующей формуле:</w:t>
      </w:r>
    </w:p>
    <w:bookmarkEnd w:id="837"/>
    <w:bookmarkStart w:name="z915" w:id="838"/>
    <w:p>
      <w:pPr>
        <w:spacing w:after="0"/>
        <w:ind w:left="0"/>
        <w:jc w:val="both"/>
      </w:pPr>
      <w:r>
        <w:rPr>
          <w:rFonts w:ascii="Times New Roman"/>
          <w:b w:val="false"/>
          <w:i w:val="false"/>
          <w:color w:val="000000"/>
          <w:sz w:val="28"/>
        </w:rPr>
        <w:t xml:space="preserve">
      </w:t>
      </w:r>
    </w:p>
    <w:bookmarkEnd w:id="838"/>
    <w:p>
      <w:pPr>
        <w:spacing w:after="0"/>
        <w:ind w:left="0"/>
        <w:jc w:val="both"/>
      </w:pPr>
      <w:r>
        <w:drawing>
          <wp:inline distT="0" distB="0" distL="0" distR="0">
            <wp:extent cx="2933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33700" cy="228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916" w:id="839"/>
    <w:p>
      <w:pPr>
        <w:spacing w:after="0"/>
        <w:ind w:left="0"/>
        <w:jc w:val="both"/>
      </w:pPr>
      <w:r>
        <w:rPr>
          <w:rFonts w:ascii="Times New Roman"/>
          <w:b w:val="false"/>
          <w:i w:val="false"/>
          <w:color w:val="000000"/>
          <w:sz w:val="28"/>
        </w:rPr>
        <w:t xml:space="preserve">
      </w:t>
      </w:r>
    </w:p>
    <w:bookmarkEnd w:id="839"/>
    <w:p>
      <w:pPr>
        <w:spacing w:after="0"/>
        <w:ind w:left="0"/>
        <w:jc w:val="both"/>
      </w:pPr>
      <w:r>
        <w:drawing>
          <wp:inline distT="0" distB="0" distL="0" distR="0">
            <wp:extent cx="41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19100" cy="304800"/>
                    </a:xfrm>
                    <a:prstGeom prst="rect">
                      <a:avLst/>
                    </a:prstGeom>
                  </pic:spPr>
                </pic:pic>
              </a:graphicData>
            </a:graphic>
          </wp:inline>
        </w:drawing>
      </w:r>
    </w:p>
    <w:p>
      <w:pPr>
        <w:spacing w:after="0"/>
        <w:ind w:left="0"/>
        <w:jc w:val="left"/>
      </w:pPr>
      <w:r>
        <w:rPr>
          <w:rFonts w:ascii="Times New Roman"/>
          <w:b w:val="false"/>
          <w:i w:val="false"/>
          <w:color w:val="000000"/>
          <w:sz w:val="28"/>
        </w:rPr>
        <w:t>– тариф на один пролеченный случай по фактическим расходам;</w:t>
      </w:r>
      <w:r>
        <w:br/>
      </w:r>
      <w:r>
        <w:rPr>
          <w:rFonts w:ascii="Times New Roman"/>
          <w:b w:val="false"/>
          <w:i w:val="false"/>
          <w:color w:val="000000"/>
          <w:sz w:val="28"/>
        </w:rPr>
        <w:t>
</w:t>
      </w:r>
    </w:p>
    <w:bookmarkStart w:name="z917" w:id="840"/>
    <w:p>
      <w:pPr>
        <w:spacing w:after="0"/>
        <w:ind w:left="0"/>
        <w:jc w:val="both"/>
      </w:pPr>
      <w:r>
        <w:rPr>
          <w:rFonts w:ascii="Times New Roman"/>
          <w:b w:val="false"/>
          <w:i w:val="false"/>
          <w:color w:val="000000"/>
          <w:sz w:val="28"/>
        </w:rPr>
        <w:t xml:space="preserve">
      </w:t>
      </w:r>
    </w:p>
    <w:bookmarkEnd w:id="840"/>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7400" cy="317500"/>
                    </a:xfrm>
                    <a:prstGeom prst="rect">
                      <a:avLst/>
                    </a:prstGeom>
                  </pic:spPr>
                </pic:pic>
              </a:graphicData>
            </a:graphic>
          </wp:inline>
        </w:drawing>
      </w:r>
    </w:p>
    <w:p>
      <w:pPr>
        <w:spacing w:after="0"/>
        <w:ind w:left="0"/>
        <w:jc w:val="left"/>
      </w:pPr>
      <w:r>
        <w:rPr>
          <w:rFonts w:ascii="Times New Roman"/>
          <w:b w:val="false"/>
          <w:i w:val="false"/>
          <w:color w:val="000000"/>
          <w:sz w:val="28"/>
        </w:rPr>
        <w:t>– сумма прямых расходов по пролеченному случаю, которая включает расходы, предусмотренные подпунктами 1)-4) пункта 3 настоящей Методики;</w:t>
      </w:r>
      <w:r>
        <w:br/>
      </w:r>
      <w:r>
        <w:rPr>
          <w:rFonts w:ascii="Times New Roman"/>
          <w:b w:val="false"/>
          <w:i w:val="false"/>
          <w:color w:val="000000"/>
          <w:sz w:val="28"/>
        </w:rPr>
        <w:t>
</w:t>
      </w:r>
    </w:p>
    <w:bookmarkStart w:name="z918" w:id="841"/>
    <w:p>
      <w:pPr>
        <w:spacing w:after="0"/>
        <w:ind w:left="0"/>
        <w:jc w:val="both"/>
      </w:pPr>
      <w:r>
        <w:rPr>
          <w:rFonts w:ascii="Times New Roman"/>
          <w:b w:val="false"/>
          <w:i w:val="false"/>
          <w:color w:val="000000"/>
          <w:sz w:val="28"/>
        </w:rPr>
        <w:t xml:space="preserve">
      </w:t>
      </w:r>
    </w:p>
    <w:bookmarkEnd w:id="841"/>
    <w:p>
      <w:pPr>
        <w:spacing w:after="0"/>
        <w:ind w:left="0"/>
        <w:jc w:val="both"/>
      </w:pPr>
      <w:r>
        <w:drawing>
          <wp:inline distT="0" distB="0" distL="0" distR="0">
            <wp:extent cx="939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939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накладных расходов по пролеченному случаю, которая включает расходы, предусмотренные подпунктами 1) и 2) пункта 3 настоящей Методики на оплату вспомогательного (косвенного) труда работников субъектов здравоохранения, непосредственно не участвующих в оказании медицинских услуг и подпунктами 5)-8)пункта 3 настоящей Методики. </w:t>
      </w:r>
      <w:r>
        <w:br/>
      </w:r>
      <w:r>
        <w:rPr>
          <w:rFonts w:ascii="Times New Roman"/>
          <w:b w:val="false"/>
          <w:i w:val="false"/>
          <w:color w:val="000000"/>
          <w:sz w:val="28"/>
        </w:rPr>
        <w:t>
</w:t>
      </w:r>
    </w:p>
    <w:bookmarkStart w:name="z919" w:id="842"/>
    <w:p>
      <w:pPr>
        <w:spacing w:after="0"/>
        <w:ind w:left="0"/>
        <w:jc w:val="both"/>
      </w:pPr>
      <w:r>
        <w:rPr>
          <w:rFonts w:ascii="Times New Roman"/>
          <w:b w:val="false"/>
          <w:i w:val="false"/>
          <w:color w:val="000000"/>
          <w:sz w:val="28"/>
        </w:rPr>
        <w:t>
      28. Прямые расходы на пролеченный случай рассчитываются по следующей формуле:</w:t>
      </w:r>
    </w:p>
    <w:bookmarkEnd w:id="842"/>
    <w:bookmarkStart w:name="z920" w:id="843"/>
    <w:p>
      <w:pPr>
        <w:spacing w:after="0"/>
        <w:ind w:left="0"/>
        <w:jc w:val="both"/>
      </w:pPr>
      <w:r>
        <w:rPr>
          <w:rFonts w:ascii="Times New Roman"/>
          <w:b w:val="false"/>
          <w:i w:val="false"/>
          <w:color w:val="000000"/>
          <w:sz w:val="28"/>
        </w:rPr>
        <w:t xml:space="preserve">
      </w:t>
      </w:r>
    </w:p>
    <w:bookmarkEnd w:id="843"/>
    <w:p>
      <w:pPr>
        <w:spacing w:after="0"/>
        <w:ind w:left="0"/>
        <w:jc w:val="both"/>
      </w:pPr>
      <w:r>
        <w:drawing>
          <wp:inline distT="0" distB="0" distL="0" distR="0">
            <wp:extent cx="3848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848100" cy="292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921" w:id="844"/>
    <w:p>
      <w:pPr>
        <w:spacing w:after="0"/>
        <w:ind w:left="0"/>
        <w:jc w:val="both"/>
      </w:pPr>
      <w:r>
        <w:rPr>
          <w:rFonts w:ascii="Times New Roman"/>
          <w:b w:val="false"/>
          <w:i w:val="false"/>
          <w:color w:val="000000"/>
          <w:sz w:val="28"/>
        </w:rPr>
        <w:t xml:space="preserve">
      </w:t>
      </w:r>
    </w:p>
    <w:bookmarkEnd w:id="844"/>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расходы по заработной плате основных медицинских работников, участвующих в лечении одного случая; </w:t>
      </w:r>
      <w:r>
        <w:br/>
      </w:r>
      <w:r>
        <w:rPr>
          <w:rFonts w:ascii="Times New Roman"/>
          <w:b w:val="false"/>
          <w:i w:val="false"/>
          <w:color w:val="000000"/>
          <w:sz w:val="28"/>
        </w:rPr>
        <w:t>
</w:t>
      </w:r>
    </w:p>
    <w:bookmarkStart w:name="z922" w:id="845"/>
    <w:p>
      <w:pPr>
        <w:spacing w:after="0"/>
        <w:ind w:left="0"/>
        <w:jc w:val="both"/>
      </w:pPr>
      <w:r>
        <w:rPr>
          <w:rFonts w:ascii="Times New Roman"/>
          <w:b w:val="false"/>
          <w:i w:val="false"/>
          <w:color w:val="000000"/>
          <w:sz w:val="28"/>
        </w:rPr>
        <w:t xml:space="preserve">
      </w:t>
      </w:r>
    </w:p>
    <w:bookmarkEnd w:id="845"/>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расходы по налогам и другим обязательные платежам в бюджет по одному случаю;</w:t>
      </w:r>
      <w:r>
        <w:br/>
      </w:r>
      <w:r>
        <w:rPr>
          <w:rFonts w:ascii="Times New Roman"/>
          <w:b w:val="false"/>
          <w:i w:val="false"/>
          <w:color w:val="000000"/>
          <w:sz w:val="28"/>
        </w:rPr>
        <w:t>
</w:t>
      </w:r>
    </w:p>
    <w:bookmarkStart w:name="z923" w:id="846"/>
    <w:p>
      <w:pPr>
        <w:spacing w:after="0"/>
        <w:ind w:left="0"/>
        <w:jc w:val="both"/>
      </w:pPr>
      <w:r>
        <w:rPr>
          <w:rFonts w:ascii="Times New Roman"/>
          <w:b w:val="false"/>
          <w:i w:val="false"/>
          <w:color w:val="000000"/>
          <w:sz w:val="28"/>
        </w:rPr>
        <w:t xml:space="preserve">
      </w:t>
      </w:r>
    </w:p>
    <w:bookmarkEnd w:id="846"/>
    <w:p>
      <w:pPr>
        <w:spacing w:after="0"/>
        <w:ind w:left="0"/>
        <w:jc w:val="both"/>
      </w:pPr>
      <w:r>
        <w:drawing>
          <wp:inline distT="0" distB="0" distL="0" distR="0">
            <wp:extent cx="393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93700" cy="254000"/>
                    </a:xfrm>
                    <a:prstGeom prst="rect">
                      <a:avLst/>
                    </a:prstGeom>
                  </pic:spPr>
                </pic:pic>
              </a:graphicData>
            </a:graphic>
          </wp:inline>
        </w:drawing>
      </w:r>
    </w:p>
    <w:p>
      <w:pPr>
        <w:spacing w:after="0"/>
        <w:ind w:left="0"/>
        <w:jc w:val="left"/>
      </w:pPr>
      <w:r>
        <w:rPr>
          <w:rFonts w:ascii="Times New Roman"/>
          <w:b w:val="false"/>
          <w:i w:val="false"/>
          <w:color w:val="000000"/>
          <w:sz w:val="28"/>
        </w:rPr>
        <w:t>– расходы по питанию на пролеченный случай;</w:t>
      </w:r>
      <w:r>
        <w:br/>
      </w:r>
      <w:r>
        <w:rPr>
          <w:rFonts w:ascii="Times New Roman"/>
          <w:b w:val="false"/>
          <w:i w:val="false"/>
          <w:color w:val="000000"/>
          <w:sz w:val="28"/>
        </w:rPr>
        <w:t>
</w:t>
      </w:r>
    </w:p>
    <w:bookmarkStart w:name="z924" w:id="847"/>
    <w:p>
      <w:pPr>
        <w:spacing w:after="0"/>
        <w:ind w:left="0"/>
        <w:jc w:val="both"/>
      </w:pPr>
      <w:r>
        <w:rPr>
          <w:rFonts w:ascii="Times New Roman"/>
          <w:b w:val="false"/>
          <w:i w:val="false"/>
          <w:color w:val="000000"/>
          <w:sz w:val="28"/>
        </w:rPr>
        <w:t xml:space="preserve">
      </w:t>
      </w:r>
    </w:p>
    <w:bookmarkEnd w:id="847"/>
    <w:p>
      <w:pPr>
        <w:spacing w:after="0"/>
        <w:ind w:left="0"/>
        <w:jc w:val="both"/>
      </w:pPr>
      <w:r>
        <w:drawing>
          <wp:inline distT="0" distB="0" distL="0" distR="0">
            <wp:extent cx="647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47700" cy="266700"/>
                    </a:xfrm>
                    <a:prstGeom prst="rect">
                      <a:avLst/>
                    </a:prstGeom>
                  </pic:spPr>
                </pic:pic>
              </a:graphicData>
            </a:graphic>
          </wp:inline>
        </w:drawing>
      </w:r>
    </w:p>
    <w:p>
      <w:pPr>
        <w:spacing w:after="0"/>
        <w:ind w:left="0"/>
        <w:jc w:val="left"/>
      </w:pPr>
      <w:r>
        <w:rPr>
          <w:rFonts w:ascii="Times New Roman"/>
          <w:b w:val="false"/>
          <w:i w:val="false"/>
          <w:color w:val="000000"/>
          <w:sz w:val="28"/>
        </w:rPr>
        <w:t>– расходы по ЛС и ИМН на пролеченный случай;</w:t>
      </w:r>
      <w:r>
        <w:br/>
      </w:r>
      <w:r>
        <w:rPr>
          <w:rFonts w:ascii="Times New Roman"/>
          <w:b w:val="false"/>
          <w:i w:val="false"/>
          <w:color w:val="000000"/>
          <w:sz w:val="28"/>
        </w:rPr>
        <w:t>
</w:t>
      </w:r>
    </w:p>
    <w:bookmarkStart w:name="z925" w:id="848"/>
    <w:p>
      <w:pPr>
        <w:spacing w:after="0"/>
        <w:ind w:left="0"/>
        <w:jc w:val="both"/>
      </w:pPr>
      <w:r>
        <w:rPr>
          <w:rFonts w:ascii="Times New Roman"/>
          <w:b w:val="false"/>
          <w:i w:val="false"/>
          <w:color w:val="000000"/>
          <w:sz w:val="28"/>
        </w:rPr>
        <w:t xml:space="preserve">
      </w:t>
      </w:r>
    </w:p>
    <w:bookmarkEnd w:id="848"/>
    <w:p>
      <w:pPr>
        <w:spacing w:after="0"/>
        <w:ind w:left="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06400" cy="254000"/>
                    </a:xfrm>
                    <a:prstGeom prst="rect">
                      <a:avLst/>
                    </a:prstGeom>
                  </pic:spPr>
                </pic:pic>
              </a:graphicData>
            </a:graphic>
          </wp:inline>
        </w:drawing>
      </w:r>
    </w:p>
    <w:p>
      <w:pPr>
        <w:spacing w:after="0"/>
        <w:ind w:left="0"/>
        <w:jc w:val="left"/>
      </w:pPr>
      <w:r>
        <w:rPr>
          <w:rFonts w:ascii="Times New Roman"/>
          <w:b w:val="false"/>
          <w:i w:val="false"/>
          <w:color w:val="000000"/>
          <w:sz w:val="28"/>
        </w:rPr>
        <w:t>расходы на медицинские услуги на пролеченный случай.</w:t>
      </w:r>
      <w:r>
        <w:br/>
      </w:r>
      <w:r>
        <w:rPr>
          <w:rFonts w:ascii="Times New Roman"/>
          <w:b w:val="false"/>
          <w:i w:val="false"/>
          <w:color w:val="000000"/>
          <w:sz w:val="28"/>
        </w:rPr>
        <w:t>
</w:t>
      </w:r>
    </w:p>
    <w:bookmarkStart w:name="z926" w:id="849"/>
    <w:p>
      <w:pPr>
        <w:spacing w:after="0"/>
        <w:ind w:left="0"/>
        <w:jc w:val="both"/>
      </w:pPr>
      <w:r>
        <w:rPr>
          <w:rFonts w:ascii="Times New Roman"/>
          <w:b w:val="false"/>
          <w:i w:val="false"/>
          <w:color w:val="000000"/>
          <w:sz w:val="28"/>
        </w:rPr>
        <w:t>
      29. Накладные расходы на пролеченный случай рассчитываются по следующей формуле:</w:t>
      </w:r>
    </w:p>
    <w:bookmarkEnd w:id="849"/>
    <w:bookmarkStart w:name="z927" w:id="850"/>
    <w:p>
      <w:pPr>
        <w:spacing w:after="0"/>
        <w:ind w:left="0"/>
        <w:jc w:val="both"/>
      </w:pPr>
      <w:r>
        <w:rPr>
          <w:rFonts w:ascii="Times New Roman"/>
          <w:b w:val="false"/>
          <w:i w:val="false"/>
          <w:color w:val="000000"/>
          <w:sz w:val="28"/>
        </w:rPr>
        <w:t xml:space="preserve">
      </w:t>
      </w:r>
    </w:p>
    <w:bookmarkEnd w:id="850"/>
    <w:p>
      <w:pPr>
        <w:spacing w:after="0"/>
        <w:ind w:left="0"/>
        <w:jc w:val="both"/>
      </w:pPr>
      <w:r>
        <w:drawing>
          <wp:inline distT="0" distB="0" distL="0" distR="0">
            <wp:extent cx="2120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120900" cy="4318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928" w:id="851"/>
    <w:p>
      <w:pPr>
        <w:spacing w:after="0"/>
        <w:ind w:left="0"/>
        <w:jc w:val="both"/>
      </w:pPr>
      <w:r>
        <w:rPr>
          <w:rFonts w:ascii="Times New Roman"/>
          <w:b w:val="false"/>
          <w:i w:val="false"/>
          <w:color w:val="000000"/>
          <w:sz w:val="28"/>
        </w:rPr>
        <w:t xml:space="preserve">
      </w:t>
      </w:r>
    </w:p>
    <w:bookmarkEnd w:id="851"/>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сумма расходов на оплату труда вспомогательного (косвенного) труда работников субъектов здравоохранения, непосредственно не участвующих в оказании медицинских услуг, согласно подпунктам 1) и 2) пункта 3 настоящей Методики за предыдущий месяц;</w:t>
      </w:r>
      <w:r>
        <w:br/>
      </w:r>
      <w:r>
        <w:rPr>
          <w:rFonts w:ascii="Times New Roman"/>
          <w:b w:val="false"/>
          <w:i w:val="false"/>
          <w:color w:val="000000"/>
          <w:sz w:val="28"/>
        </w:rPr>
        <w:t>
</w:t>
      </w:r>
    </w:p>
    <w:bookmarkStart w:name="z929" w:id="852"/>
    <w:p>
      <w:pPr>
        <w:spacing w:after="0"/>
        <w:ind w:left="0"/>
        <w:jc w:val="both"/>
      </w:pPr>
      <w:r>
        <w:rPr>
          <w:rFonts w:ascii="Times New Roman"/>
          <w:b w:val="false"/>
          <w:i w:val="false"/>
          <w:color w:val="000000"/>
          <w:sz w:val="28"/>
        </w:rPr>
        <w:t xml:space="preserve">
      </w:t>
      </w:r>
    </w:p>
    <w:bookmarkEnd w:id="852"/>
    <w:p>
      <w:pPr>
        <w:spacing w:after="0"/>
        <w:ind w:left="0"/>
        <w:jc w:val="both"/>
      </w:pP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96900" cy="228600"/>
                    </a:xfrm>
                    <a:prstGeom prst="rect">
                      <a:avLst/>
                    </a:prstGeom>
                  </pic:spPr>
                </pic:pic>
              </a:graphicData>
            </a:graphic>
          </wp:inline>
        </w:drawing>
      </w:r>
    </w:p>
    <w:p>
      <w:pPr>
        <w:spacing w:after="0"/>
        <w:ind w:left="0"/>
        <w:jc w:val="left"/>
      </w:pPr>
      <w:r>
        <w:rPr>
          <w:rFonts w:ascii="Times New Roman"/>
          <w:b w:val="false"/>
          <w:i w:val="false"/>
          <w:color w:val="000000"/>
          <w:sz w:val="28"/>
        </w:rPr>
        <w:t>– сумма расходов по КПР по медицинской организации за предыдущий месяц;</w:t>
      </w:r>
      <w:r>
        <w:br/>
      </w:r>
      <w:r>
        <w:rPr>
          <w:rFonts w:ascii="Times New Roman"/>
          <w:b w:val="false"/>
          <w:i w:val="false"/>
          <w:color w:val="000000"/>
          <w:sz w:val="28"/>
        </w:rPr>
        <w:t>
</w:t>
      </w:r>
    </w:p>
    <w:bookmarkStart w:name="z930" w:id="853"/>
    <w:p>
      <w:pPr>
        <w:spacing w:after="0"/>
        <w:ind w:left="0"/>
        <w:jc w:val="both"/>
      </w:pPr>
      <w:r>
        <w:rPr>
          <w:rFonts w:ascii="Times New Roman"/>
          <w:b w:val="false"/>
          <w:i w:val="false"/>
          <w:color w:val="000000"/>
          <w:sz w:val="28"/>
        </w:rPr>
        <w:t xml:space="preserve">
      </w:t>
      </w:r>
    </w:p>
    <w:bookmarkEnd w:id="853"/>
    <w:p>
      <w:pPr>
        <w:spacing w:after="0"/>
        <w:ind w:left="0"/>
        <w:jc w:val="both"/>
      </w:pPr>
      <w:r>
        <w:drawing>
          <wp:inline distT="0" distB="0" distL="0" distR="0">
            <wp:extent cx="342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2900" cy="2286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случаев за предыдущий месяц.</w:t>
      </w:r>
      <w:r>
        <w:br/>
      </w:r>
      <w:r>
        <w:rPr>
          <w:rFonts w:ascii="Times New Roman"/>
          <w:b w:val="false"/>
          <w:i w:val="false"/>
          <w:color w:val="000000"/>
          <w:sz w:val="28"/>
        </w:rPr>
        <w:t>
</w:t>
      </w:r>
    </w:p>
    <w:bookmarkStart w:name="z931" w:id="854"/>
    <w:p>
      <w:pPr>
        <w:spacing w:after="0"/>
        <w:ind w:left="0"/>
        <w:jc w:val="both"/>
      </w:pPr>
      <w:r>
        <w:rPr>
          <w:rFonts w:ascii="Times New Roman"/>
          <w:b w:val="false"/>
          <w:i w:val="false"/>
          <w:color w:val="000000"/>
          <w:sz w:val="28"/>
        </w:rPr>
        <w:t>
      30. Тариф за один пролеченный случай по КЗГ для субъектов здравоохранения, оказывающих стационарную и (или) стационарозамещающую медицинскую помощь в рамках ГОБМП и (или) системе ОСМС, рассчитывается на основе фактических затрат на пролеченный случай.</w:t>
      </w:r>
    </w:p>
    <w:bookmarkEnd w:id="854"/>
    <w:bookmarkStart w:name="z932" w:id="855"/>
    <w:p>
      <w:pPr>
        <w:spacing w:after="0"/>
        <w:ind w:left="0"/>
        <w:jc w:val="both"/>
      </w:pPr>
      <w:r>
        <w:rPr>
          <w:rFonts w:ascii="Times New Roman"/>
          <w:b w:val="false"/>
          <w:i w:val="false"/>
          <w:color w:val="000000"/>
          <w:sz w:val="28"/>
        </w:rPr>
        <w:t>
      31. Фактические затраты на пролеченный случай определяются по следующей формуле:</w:t>
      </w:r>
    </w:p>
    <w:bookmarkEnd w:id="855"/>
    <w:bookmarkStart w:name="z933" w:id="856"/>
    <w:p>
      <w:pPr>
        <w:spacing w:after="0"/>
        <w:ind w:left="0"/>
        <w:jc w:val="both"/>
      </w:pPr>
      <w:r>
        <w:rPr>
          <w:rFonts w:ascii="Times New Roman"/>
          <w:b w:val="false"/>
          <w:i w:val="false"/>
          <w:color w:val="000000"/>
          <w:sz w:val="28"/>
        </w:rPr>
        <w:t xml:space="preserve">
      </w:t>
      </w:r>
    </w:p>
    <w:bookmarkEnd w:id="856"/>
    <w:p>
      <w:pPr>
        <w:spacing w:after="0"/>
        <w:ind w:left="0"/>
        <w:jc w:val="both"/>
      </w:pPr>
      <w:r>
        <w:drawing>
          <wp:inline distT="0" distB="0" distL="0" distR="0">
            <wp:extent cx="2349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349500" cy="279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934" w:id="857"/>
    <w:p>
      <w:pPr>
        <w:spacing w:after="0"/>
        <w:ind w:left="0"/>
        <w:jc w:val="both"/>
      </w:pPr>
      <w:r>
        <w:rPr>
          <w:rFonts w:ascii="Times New Roman"/>
          <w:b w:val="false"/>
          <w:i w:val="false"/>
          <w:color w:val="000000"/>
          <w:sz w:val="28"/>
        </w:rPr>
        <w:t xml:space="preserve">
      </w:t>
      </w:r>
    </w:p>
    <w:bookmarkEnd w:id="857"/>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стоимость одного пролеченного случая; </w:t>
      </w:r>
      <w:r>
        <w:br/>
      </w:r>
      <w:r>
        <w:rPr>
          <w:rFonts w:ascii="Times New Roman"/>
          <w:b w:val="false"/>
          <w:i w:val="false"/>
          <w:color w:val="000000"/>
          <w:sz w:val="28"/>
        </w:rPr>
        <w:t>
</w:t>
      </w:r>
    </w:p>
    <w:bookmarkStart w:name="z935" w:id="858"/>
    <w:p>
      <w:pPr>
        <w:spacing w:after="0"/>
        <w:ind w:left="0"/>
        <w:jc w:val="both"/>
      </w:pPr>
      <w:r>
        <w:rPr>
          <w:rFonts w:ascii="Times New Roman"/>
          <w:b w:val="false"/>
          <w:i w:val="false"/>
          <w:color w:val="000000"/>
          <w:sz w:val="28"/>
        </w:rPr>
        <w:t xml:space="preserve">
      </w:t>
      </w:r>
    </w:p>
    <w:bookmarkEnd w:id="858"/>
    <w:p>
      <w:pPr>
        <w:spacing w:after="0"/>
        <w:ind w:left="0"/>
        <w:jc w:val="both"/>
      </w:pPr>
      <w:r>
        <w:drawing>
          <wp:inline distT="0" distB="0" distL="0" distR="0">
            <wp:extent cx="83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38200" cy="2921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фактические затраты на одного пациента представляют собой сумму расходов, направленных на диагностику и лечение пациента (лекарственные средства и изделия медицинского назначения, медицинские услуги);</w:t>
      </w:r>
      <w:r>
        <w:br/>
      </w:r>
      <w:r>
        <w:rPr>
          <w:rFonts w:ascii="Times New Roman"/>
          <w:b w:val="false"/>
          <w:i w:val="false"/>
          <w:color w:val="000000"/>
          <w:sz w:val="28"/>
        </w:rPr>
        <w:t>
</w:t>
      </w:r>
    </w:p>
    <w:bookmarkStart w:name="z936" w:id="859"/>
    <w:p>
      <w:pPr>
        <w:spacing w:after="0"/>
        <w:ind w:left="0"/>
        <w:jc w:val="both"/>
      </w:pPr>
      <w:r>
        <w:rPr>
          <w:rFonts w:ascii="Times New Roman"/>
          <w:b w:val="false"/>
          <w:i w:val="false"/>
          <w:color w:val="000000"/>
          <w:sz w:val="28"/>
        </w:rPr>
        <w:t xml:space="preserve">
      </w:t>
      </w:r>
    </w:p>
    <w:bookmarkEnd w:id="859"/>
    <w:p>
      <w:pPr>
        <w:spacing w:after="0"/>
        <w:ind w:left="0"/>
        <w:jc w:val="both"/>
      </w:pPr>
      <w:r>
        <w:drawing>
          <wp:inline distT="0" distB="0" distL="0" distR="0">
            <wp:extent cx="44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44500" cy="2413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фактические затраты медицинской организации на одного пациента, рассчитанные методом ступенчатого отнесения затрат, рассчитываются по следующей формуле:</w:t>
      </w:r>
      <w:r>
        <w:br/>
      </w:r>
      <w:r>
        <w:rPr>
          <w:rFonts w:ascii="Times New Roman"/>
          <w:b w:val="false"/>
          <w:i w:val="false"/>
          <w:color w:val="000000"/>
          <w:sz w:val="28"/>
        </w:rPr>
        <w:t>
</w:t>
      </w:r>
    </w:p>
    <w:bookmarkStart w:name="z937" w:id="860"/>
    <w:p>
      <w:pPr>
        <w:spacing w:after="0"/>
        <w:ind w:left="0"/>
        <w:jc w:val="both"/>
      </w:pPr>
      <w:r>
        <w:rPr>
          <w:rFonts w:ascii="Times New Roman"/>
          <w:b w:val="false"/>
          <w:i w:val="false"/>
          <w:color w:val="000000"/>
          <w:sz w:val="28"/>
        </w:rPr>
        <w:t xml:space="preserve">
      </w:t>
      </w:r>
    </w:p>
    <w:bookmarkEnd w:id="860"/>
    <w:p>
      <w:pPr>
        <w:spacing w:after="0"/>
        <w:ind w:left="0"/>
        <w:jc w:val="both"/>
      </w:pPr>
      <w:r>
        <w:drawing>
          <wp:inline distT="0" distB="0" distL="0" distR="0">
            <wp:extent cx="2667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0" cy="2540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средневзвешенная стоимость койко-дня соответствующих отделений в зависимости от уровня оказания медицинской помощи, МКБ-10/9 КМ i-ой КЗГ:</w:t>
      </w:r>
    </w:p>
    <w:bookmarkStart w:name="z939" w:id="861"/>
    <w:p>
      <w:pPr>
        <w:spacing w:after="0"/>
        <w:ind w:left="0"/>
        <w:jc w:val="both"/>
      </w:pPr>
      <w:r>
        <w:rPr>
          <w:rFonts w:ascii="Times New Roman"/>
          <w:b w:val="false"/>
          <w:i w:val="false"/>
          <w:color w:val="000000"/>
          <w:sz w:val="28"/>
        </w:rPr>
        <w:t xml:space="preserve">
      </w:t>
      </w:r>
    </w:p>
    <w:bookmarkEnd w:id="861"/>
    <w:p>
      <w:pPr>
        <w:spacing w:after="0"/>
        <w:ind w:left="0"/>
        <w:jc w:val="both"/>
      </w:pPr>
      <w:r>
        <w:drawing>
          <wp:inline distT="0" distB="0" distL="0" distR="0">
            <wp:extent cx="2159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59000" cy="3683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940" w:id="862"/>
    <w:p>
      <w:pPr>
        <w:spacing w:after="0"/>
        <w:ind w:left="0"/>
        <w:jc w:val="both"/>
      </w:pPr>
      <w:r>
        <w:rPr>
          <w:rFonts w:ascii="Times New Roman"/>
          <w:b w:val="false"/>
          <w:i w:val="false"/>
          <w:color w:val="000000"/>
          <w:sz w:val="28"/>
        </w:rPr>
        <w:t xml:space="preserve">
      </w:t>
      </w:r>
    </w:p>
    <w:bookmarkEnd w:id="862"/>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фактическая стоимость отделений в зависимости от уровня оказания медицинской помощи каждой MКБ-10/9 КМ в i-й КЗГ:</w:t>
      </w:r>
      <w:r>
        <w:br/>
      </w:r>
      <w:r>
        <w:rPr>
          <w:rFonts w:ascii="Times New Roman"/>
          <w:b w:val="false"/>
          <w:i w:val="false"/>
          <w:color w:val="000000"/>
          <w:sz w:val="28"/>
        </w:rPr>
        <w:t>
</w:t>
      </w:r>
    </w:p>
    <w:bookmarkStart w:name="z941" w:id="863"/>
    <w:p>
      <w:pPr>
        <w:spacing w:after="0"/>
        <w:ind w:left="0"/>
        <w:jc w:val="both"/>
      </w:pPr>
      <w:r>
        <w:rPr>
          <w:rFonts w:ascii="Times New Roman"/>
          <w:b w:val="false"/>
          <w:i w:val="false"/>
          <w:color w:val="000000"/>
          <w:sz w:val="28"/>
        </w:rPr>
        <w:t>
      Кл – количество случаев в зависимости от уровня оказания медицинской помощи по каждой МКБ-10/9 КМ в i-й КЗГ по стране;</w:t>
      </w:r>
    </w:p>
    <w:bookmarkEnd w:id="863"/>
    <w:bookmarkStart w:name="z942" w:id="864"/>
    <w:p>
      <w:pPr>
        <w:spacing w:after="0"/>
        <w:ind w:left="0"/>
        <w:jc w:val="both"/>
      </w:pPr>
      <w:r>
        <w:rPr>
          <w:rFonts w:ascii="Times New Roman"/>
          <w:b w:val="false"/>
          <w:i w:val="false"/>
          <w:color w:val="000000"/>
          <w:sz w:val="28"/>
        </w:rPr>
        <w:t xml:space="preserve">
      </w:t>
      </w:r>
    </w:p>
    <w:bookmarkEnd w:id="864"/>
    <w:p>
      <w:pPr>
        <w:spacing w:after="0"/>
        <w:ind w:left="0"/>
        <w:jc w:val="both"/>
      </w:pPr>
      <w:r>
        <w:drawing>
          <wp:inline distT="0" distB="0" distL="0" distR="0">
            <wp:extent cx="635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635000" cy="190500"/>
                    </a:xfrm>
                    <a:prstGeom prst="rect">
                      <a:avLst/>
                    </a:prstGeom>
                  </pic:spPr>
                </pic:pic>
              </a:graphicData>
            </a:graphic>
          </wp:inline>
        </w:drawing>
      </w:r>
    </w:p>
    <w:p>
      <w:pPr>
        <w:spacing w:after="0"/>
        <w:ind w:left="0"/>
        <w:jc w:val="left"/>
      </w:pPr>
      <w:r>
        <w:rPr>
          <w:rFonts w:ascii="Times New Roman"/>
          <w:b w:val="false"/>
          <w:i w:val="false"/>
          <w:color w:val="000000"/>
          <w:sz w:val="28"/>
        </w:rPr>
        <w:t>– средняя длительность пребывания больного в зависимости от уровня оказания медицинской помощи МКБ-10/9 КМ в i-ой КЗГ.</w:t>
      </w:r>
      <w:r>
        <w:br/>
      </w:r>
      <w:r>
        <w:rPr>
          <w:rFonts w:ascii="Times New Roman"/>
          <w:b w:val="false"/>
          <w:i w:val="false"/>
          <w:color w:val="000000"/>
          <w:sz w:val="28"/>
        </w:rPr>
        <w:t>
</w:t>
      </w:r>
    </w:p>
    <w:bookmarkStart w:name="z943" w:id="865"/>
    <w:p>
      <w:pPr>
        <w:spacing w:after="0"/>
        <w:ind w:left="0"/>
        <w:jc w:val="both"/>
      </w:pPr>
      <w:r>
        <w:rPr>
          <w:rFonts w:ascii="Times New Roman"/>
          <w:b w:val="false"/>
          <w:i w:val="false"/>
          <w:color w:val="000000"/>
          <w:sz w:val="28"/>
        </w:rPr>
        <w:t>
      32. Средневзвешенная стоимость i-й КЗГ рассчитывается по следующей формуле:</w:t>
      </w:r>
    </w:p>
    <w:bookmarkEnd w:id="865"/>
    <w:bookmarkStart w:name="z944" w:id="866"/>
    <w:p>
      <w:pPr>
        <w:spacing w:after="0"/>
        <w:ind w:left="0"/>
        <w:jc w:val="both"/>
      </w:pPr>
      <w:r>
        <w:rPr>
          <w:rFonts w:ascii="Times New Roman"/>
          <w:b w:val="false"/>
          <w:i w:val="false"/>
          <w:color w:val="000000"/>
          <w:sz w:val="28"/>
        </w:rPr>
        <w:t xml:space="preserve">
      </w:t>
      </w:r>
    </w:p>
    <w:bookmarkEnd w:id="866"/>
    <w:p>
      <w:pPr>
        <w:spacing w:after="0"/>
        <w:ind w:left="0"/>
        <w:jc w:val="both"/>
      </w:pPr>
      <w:r>
        <w:drawing>
          <wp:inline distT="0" distB="0" distL="0" distR="0">
            <wp:extent cx="2438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38400" cy="4318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945" w:id="867"/>
    <w:p>
      <w:pPr>
        <w:spacing w:after="0"/>
        <w:ind w:left="0"/>
        <w:jc w:val="both"/>
      </w:pPr>
      <w:r>
        <w:rPr>
          <w:rFonts w:ascii="Times New Roman"/>
          <w:b w:val="false"/>
          <w:i w:val="false"/>
          <w:color w:val="000000"/>
          <w:sz w:val="28"/>
        </w:rPr>
        <w:t xml:space="preserve">
      </w:t>
      </w:r>
    </w:p>
    <w:bookmarkEnd w:id="867"/>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средняя фактическая стоимость каждой MКБ-10/9 КМ i-й КЗГ;</w:t>
      </w:r>
      <w:r>
        <w:br/>
      </w:r>
      <w:r>
        <w:rPr>
          <w:rFonts w:ascii="Times New Roman"/>
          <w:b w:val="false"/>
          <w:i w:val="false"/>
          <w:color w:val="000000"/>
          <w:sz w:val="28"/>
        </w:rPr>
        <w:t>
</w:t>
      </w:r>
    </w:p>
    <w:bookmarkStart w:name="z946" w:id="868"/>
    <w:p>
      <w:pPr>
        <w:spacing w:after="0"/>
        <w:ind w:left="0"/>
        <w:jc w:val="both"/>
      </w:pPr>
      <w:r>
        <w:rPr>
          <w:rFonts w:ascii="Times New Roman"/>
          <w:b w:val="false"/>
          <w:i w:val="false"/>
          <w:color w:val="000000"/>
          <w:sz w:val="28"/>
        </w:rPr>
        <w:t>
      Кл – количество случаев по каждой МКБ-10/9 КМ i-й КЗГ по стране.</w:t>
      </w:r>
    </w:p>
    <w:bookmarkEnd w:id="868"/>
    <w:bookmarkStart w:name="z947" w:id="869"/>
    <w:p>
      <w:pPr>
        <w:spacing w:after="0"/>
        <w:ind w:left="0"/>
        <w:jc w:val="both"/>
      </w:pPr>
      <w:r>
        <w:rPr>
          <w:rFonts w:ascii="Times New Roman"/>
          <w:b w:val="false"/>
          <w:i w:val="false"/>
          <w:color w:val="000000"/>
          <w:sz w:val="28"/>
        </w:rPr>
        <w:t>
      33. Коэффициент затратоемкости рассчитывается по следующей формуле:</w:t>
      </w:r>
    </w:p>
    <w:bookmarkEnd w:id="869"/>
    <w:bookmarkStart w:name="z948" w:id="870"/>
    <w:p>
      <w:pPr>
        <w:spacing w:after="0"/>
        <w:ind w:left="0"/>
        <w:jc w:val="both"/>
      </w:pPr>
      <w:r>
        <w:rPr>
          <w:rFonts w:ascii="Times New Roman"/>
          <w:b w:val="false"/>
          <w:i w:val="false"/>
          <w:color w:val="000000"/>
          <w:sz w:val="28"/>
        </w:rPr>
        <w:t xml:space="preserve">
      </w:t>
      </w:r>
    </w:p>
    <w:bookmarkEnd w:id="870"/>
    <w:p>
      <w:pPr>
        <w:spacing w:after="0"/>
        <w:ind w:left="0"/>
        <w:jc w:val="both"/>
      </w:pPr>
      <w:r>
        <w:drawing>
          <wp:inline distT="0" distB="0" distL="0" distR="0">
            <wp:extent cx="2082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82800" cy="406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949" w:id="871"/>
    <w:p>
      <w:pPr>
        <w:spacing w:after="0"/>
        <w:ind w:left="0"/>
        <w:jc w:val="both"/>
      </w:pPr>
      <w:r>
        <w:rPr>
          <w:rFonts w:ascii="Times New Roman"/>
          <w:b w:val="false"/>
          <w:i w:val="false"/>
          <w:color w:val="000000"/>
          <w:sz w:val="28"/>
        </w:rPr>
        <w:t xml:space="preserve">
      </w:t>
      </w:r>
    </w:p>
    <w:bookmarkEnd w:id="871"/>
    <w:p>
      <w:pPr>
        <w:spacing w:after="0"/>
        <w:ind w:left="0"/>
        <w:jc w:val="both"/>
      </w:pPr>
      <w:r>
        <w:drawing>
          <wp:inline distT="0" distB="0" distL="0" distR="0">
            <wp:extent cx="635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35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стоимость базовой ставки по КЗГ,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r>
        <w:br/>
      </w:r>
      <w:r>
        <w:rPr>
          <w:rFonts w:ascii="Times New Roman"/>
          <w:b w:val="false"/>
          <w:i w:val="false"/>
          <w:color w:val="000000"/>
          <w:sz w:val="28"/>
        </w:rPr>
        <w:t>
</w:t>
      </w:r>
    </w:p>
    <w:bookmarkStart w:name="z950" w:id="872"/>
    <w:p>
      <w:pPr>
        <w:spacing w:after="0"/>
        <w:ind w:left="0"/>
        <w:jc w:val="both"/>
      </w:pPr>
      <w:r>
        <w:rPr>
          <w:rFonts w:ascii="Times New Roman"/>
          <w:b w:val="false"/>
          <w:i w:val="false"/>
          <w:color w:val="000000"/>
          <w:sz w:val="28"/>
        </w:rPr>
        <w:t>
      34. Тариф с учетом поправочных коэффициентов за один пролеченный случай по КЗГ для субъектов здравоохранения, оказывающих стационарную и (или) стационарозамещающую помощь, определяется по следующей формуле:</w:t>
      </w:r>
    </w:p>
    <w:bookmarkEnd w:id="872"/>
    <w:bookmarkStart w:name="z951" w:id="87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кзг</w:t>
      </w:r>
      <w:r>
        <w:rPr>
          <w:rFonts w:ascii="Times New Roman"/>
          <w:b w:val="false"/>
          <w:i w:val="false"/>
          <w:color w:val="000000"/>
          <w:sz w:val="28"/>
        </w:rPr>
        <w:t xml:space="preserve"> = Б</w:t>
      </w:r>
      <w:r>
        <w:rPr>
          <w:rFonts w:ascii="Times New Roman"/>
          <w:b w:val="false"/>
          <w:i w:val="false"/>
          <w:color w:val="000000"/>
          <w:vertAlign w:val="subscript"/>
        </w:rPr>
        <w:t>скзг</w:t>
      </w:r>
      <w:r>
        <w:rPr>
          <w:rFonts w:ascii="Times New Roman"/>
          <w:b w:val="false"/>
          <w:i w:val="false"/>
          <w:color w:val="000000"/>
          <w:sz w:val="28"/>
        </w:rPr>
        <w:t xml:space="preserve"> х КЗ</w:t>
      </w:r>
      <w:r>
        <w:rPr>
          <w:rFonts w:ascii="Times New Roman"/>
          <w:b w:val="false"/>
          <w:i w:val="false"/>
          <w:color w:val="000000"/>
          <w:vertAlign w:val="subscript"/>
        </w:rPr>
        <w:t>кзг i</w:t>
      </w:r>
      <w:r>
        <w:rPr>
          <w:rFonts w:ascii="Times New Roman"/>
          <w:b w:val="false"/>
          <w:i w:val="false"/>
          <w:color w:val="000000"/>
          <w:sz w:val="28"/>
        </w:rPr>
        <w:t xml:space="preserve"> + Бс</w:t>
      </w:r>
      <w:r>
        <w:rPr>
          <w:rFonts w:ascii="Times New Roman"/>
          <w:b w:val="false"/>
          <w:i w:val="false"/>
          <w:color w:val="000000"/>
          <w:vertAlign w:val="subscript"/>
        </w:rPr>
        <w:t>кзг</w:t>
      </w:r>
      <w:r>
        <w:rPr>
          <w:rFonts w:ascii="Times New Roman"/>
          <w:b w:val="false"/>
          <w:i w:val="false"/>
          <w:color w:val="000000"/>
          <w:sz w:val="28"/>
        </w:rPr>
        <w:t xml:space="preserve"> х КЗ</w:t>
      </w:r>
      <w:r>
        <w:rPr>
          <w:rFonts w:ascii="Times New Roman"/>
          <w:b w:val="false"/>
          <w:i w:val="false"/>
          <w:color w:val="000000"/>
          <w:vertAlign w:val="subscript"/>
        </w:rPr>
        <w:t>кзг i</w:t>
      </w:r>
      <w:r>
        <w:rPr>
          <w:rFonts w:ascii="Times New Roman"/>
          <w:b w:val="false"/>
          <w:i w:val="false"/>
          <w:color w:val="000000"/>
          <w:sz w:val="28"/>
        </w:rPr>
        <w:t xml:space="preserve"> х (Kn</w:t>
      </w:r>
      <w:r>
        <w:rPr>
          <w:rFonts w:ascii="Times New Roman"/>
          <w:b w:val="false"/>
          <w:i w:val="false"/>
          <w:color w:val="000000"/>
          <w:vertAlign w:val="subscript"/>
        </w:rPr>
        <w:t>1</w:t>
      </w:r>
      <w:r>
        <w:rPr>
          <w:rFonts w:ascii="Times New Roman"/>
          <w:b w:val="false"/>
          <w:i w:val="false"/>
          <w:color w:val="000000"/>
          <w:sz w:val="28"/>
        </w:rPr>
        <w:t>-1) + Бс</w:t>
      </w:r>
      <w:r>
        <w:rPr>
          <w:rFonts w:ascii="Times New Roman"/>
          <w:b w:val="false"/>
          <w:i w:val="false"/>
          <w:color w:val="000000"/>
          <w:vertAlign w:val="subscript"/>
        </w:rPr>
        <w:t>кзг х</w:t>
      </w:r>
      <w:r>
        <w:rPr>
          <w:rFonts w:ascii="Times New Roman"/>
          <w:b w:val="false"/>
          <w:i w:val="false"/>
          <w:color w:val="000000"/>
          <w:vertAlign w:val="subscript"/>
        </w:rPr>
        <w:t xml:space="preserve"> </w:t>
      </w:r>
      <w:r>
        <w:rPr>
          <w:rFonts w:ascii="Times New Roman"/>
          <w:b w:val="false"/>
          <w:i w:val="false"/>
          <w:color w:val="000000"/>
          <w:sz w:val="28"/>
        </w:rPr>
        <w:t>КЗ</w:t>
      </w:r>
      <w:r>
        <w:rPr>
          <w:rFonts w:ascii="Times New Roman"/>
          <w:b w:val="false"/>
          <w:i w:val="false"/>
          <w:color w:val="000000"/>
          <w:vertAlign w:val="subscript"/>
        </w:rPr>
        <w:t>кзг i</w:t>
      </w:r>
      <w:r>
        <w:rPr>
          <w:rFonts w:ascii="Times New Roman"/>
          <w:b w:val="false"/>
          <w:i w:val="false"/>
          <w:color w:val="000000"/>
          <w:sz w:val="28"/>
        </w:rPr>
        <w:t xml:space="preserve"> х (Kn</w:t>
      </w:r>
      <w:r>
        <w:rPr>
          <w:rFonts w:ascii="Times New Roman"/>
          <w:b w:val="false"/>
          <w:i w:val="false"/>
          <w:color w:val="000000"/>
          <w:vertAlign w:val="subscript"/>
        </w:rPr>
        <w:t>2</w:t>
      </w:r>
      <w:r>
        <w:rPr>
          <w:rFonts w:ascii="Times New Roman"/>
          <w:b w:val="false"/>
          <w:i w:val="false"/>
          <w:color w:val="000000"/>
          <w:sz w:val="28"/>
        </w:rPr>
        <w:t>-1) +… + Бс</w:t>
      </w:r>
      <w:r>
        <w:rPr>
          <w:rFonts w:ascii="Times New Roman"/>
          <w:b w:val="false"/>
          <w:i w:val="false"/>
          <w:color w:val="000000"/>
          <w:vertAlign w:val="subscript"/>
        </w:rPr>
        <w:t>кзг</w:t>
      </w:r>
      <w:r>
        <w:rPr>
          <w:rFonts w:ascii="Times New Roman"/>
          <w:b w:val="false"/>
          <w:i w:val="false"/>
          <w:color w:val="000000"/>
          <w:sz w:val="28"/>
        </w:rPr>
        <w:t xml:space="preserve"> х КЗ</w:t>
      </w:r>
      <w:r>
        <w:rPr>
          <w:rFonts w:ascii="Times New Roman"/>
          <w:b w:val="false"/>
          <w:i w:val="false"/>
          <w:color w:val="000000"/>
          <w:vertAlign w:val="subscript"/>
        </w:rPr>
        <w:t>кзг i</w:t>
      </w:r>
      <w:r>
        <w:rPr>
          <w:rFonts w:ascii="Times New Roman"/>
          <w:b w:val="false"/>
          <w:i w:val="false"/>
          <w:color w:val="000000"/>
          <w:sz w:val="28"/>
        </w:rPr>
        <w:t xml:space="preserve"> х (Kn</w:t>
      </w:r>
      <w:r>
        <w:rPr>
          <w:rFonts w:ascii="Times New Roman"/>
          <w:b w:val="false"/>
          <w:i w:val="false"/>
          <w:color w:val="000000"/>
          <w:vertAlign w:val="subscript"/>
        </w:rPr>
        <w:t>n</w:t>
      </w:r>
      <w:r>
        <w:rPr>
          <w:rFonts w:ascii="Times New Roman"/>
          <w:b w:val="false"/>
          <w:i w:val="false"/>
          <w:color w:val="000000"/>
          <w:sz w:val="28"/>
        </w:rPr>
        <w:t>-1), где:</w:t>
      </w:r>
    </w:p>
    <w:bookmarkEnd w:id="873"/>
    <w:bookmarkStart w:name="z952" w:id="87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кзг</w:t>
      </w:r>
      <w:r>
        <w:rPr>
          <w:rFonts w:ascii="Times New Roman"/>
          <w:b w:val="false"/>
          <w:i w:val="false"/>
          <w:color w:val="000000"/>
          <w:sz w:val="28"/>
        </w:rPr>
        <w:t xml:space="preserve"> – стоимость одного пролеченного случая по КЗГ;</w:t>
      </w:r>
    </w:p>
    <w:bookmarkEnd w:id="874"/>
    <w:bookmarkStart w:name="z953" w:id="875"/>
    <w:p>
      <w:pPr>
        <w:spacing w:after="0"/>
        <w:ind w:left="0"/>
        <w:jc w:val="both"/>
      </w:pPr>
      <w:r>
        <w:rPr>
          <w:rFonts w:ascii="Times New Roman"/>
          <w:b w:val="false"/>
          <w:i w:val="false"/>
          <w:color w:val="000000"/>
          <w:sz w:val="28"/>
        </w:rPr>
        <w:t>
      i – вид или группа КЗГ;</w:t>
      </w:r>
    </w:p>
    <w:bookmarkEnd w:id="875"/>
    <w:bookmarkStart w:name="z954" w:id="876"/>
    <w:p>
      <w:pPr>
        <w:spacing w:after="0"/>
        <w:ind w:left="0"/>
        <w:jc w:val="both"/>
      </w:pPr>
      <w:r>
        <w:rPr>
          <w:rFonts w:ascii="Times New Roman"/>
          <w:b w:val="false"/>
          <w:i w:val="false"/>
          <w:color w:val="000000"/>
          <w:sz w:val="28"/>
        </w:rPr>
        <w:t>
      Бс</w:t>
      </w:r>
      <w:r>
        <w:rPr>
          <w:rFonts w:ascii="Times New Roman"/>
          <w:b w:val="false"/>
          <w:i w:val="false"/>
          <w:color w:val="000000"/>
          <w:vertAlign w:val="subscript"/>
        </w:rPr>
        <w:t>кзг</w:t>
      </w:r>
      <w:r>
        <w:rPr>
          <w:rFonts w:ascii="Times New Roman"/>
          <w:b w:val="false"/>
          <w:i w:val="false"/>
          <w:color w:val="000000"/>
          <w:sz w:val="28"/>
        </w:rPr>
        <w:t xml:space="preserve"> – стоимость базовой ставки по КЗГ,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876"/>
    <w:bookmarkStart w:name="z955" w:id="877"/>
    <w:p>
      <w:pPr>
        <w:spacing w:after="0"/>
        <w:ind w:left="0"/>
        <w:jc w:val="both"/>
      </w:pPr>
      <w:r>
        <w:rPr>
          <w:rFonts w:ascii="Times New Roman"/>
          <w:b w:val="false"/>
          <w:i w:val="false"/>
          <w:color w:val="000000"/>
          <w:sz w:val="28"/>
        </w:rPr>
        <w:t>
      КЗ</w:t>
      </w:r>
      <w:r>
        <w:rPr>
          <w:rFonts w:ascii="Times New Roman"/>
          <w:b w:val="false"/>
          <w:i w:val="false"/>
          <w:color w:val="000000"/>
          <w:vertAlign w:val="subscript"/>
        </w:rPr>
        <w:t>кзг i</w:t>
      </w:r>
      <w:r>
        <w:rPr>
          <w:rFonts w:ascii="Times New Roman"/>
          <w:b w:val="false"/>
          <w:i w:val="false"/>
          <w:color w:val="000000"/>
          <w:sz w:val="28"/>
        </w:rPr>
        <w:t xml:space="preserve"> – коэффициент затратоемкости определенного вида (i) КЗГ;</w:t>
      </w:r>
    </w:p>
    <w:bookmarkEnd w:id="877"/>
    <w:bookmarkStart w:name="z956" w:id="878"/>
    <w:p>
      <w:pPr>
        <w:spacing w:after="0"/>
        <w:ind w:left="0"/>
        <w:jc w:val="both"/>
      </w:pPr>
      <w:r>
        <w:rPr>
          <w:rFonts w:ascii="Times New Roman"/>
          <w:b w:val="false"/>
          <w:i w:val="false"/>
          <w:color w:val="000000"/>
          <w:sz w:val="28"/>
        </w:rPr>
        <w:t>
      Kn</w:t>
      </w:r>
      <w:r>
        <w:rPr>
          <w:rFonts w:ascii="Times New Roman"/>
          <w:b w:val="false"/>
          <w:i w:val="false"/>
          <w:color w:val="000000"/>
          <w:vertAlign w:val="subscript"/>
        </w:rPr>
        <w:t>1</w:t>
      </w:r>
      <w:r>
        <w:rPr>
          <w:rFonts w:ascii="Times New Roman"/>
          <w:b w:val="false"/>
          <w:i w:val="false"/>
          <w:color w:val="000000"/>
          <w:sz w:val="28"/>
        </w:rPr>
        <w:t>, Kn</w:t>
      </w:r>
      <w:r>
        <w:rPr>
          <w:rFonts w:ascii="Times New Roman"/>
          <w:b w:val="false"/>
          <w:i w:val="false"/>
          <w:color w:val="000000"/>
          <w:vertAlign w:val="subscript"/>
        </w:rPr>
        <w:t>2</w:t>
      </w:r>
      <w:r>
        <w:rPr>
          <w:rFonts w:ascii="Times New Roman"/>
          <w:b w:val="false"/>
          <w:i w:val="false"/>
          <w:color w:val="000000"/>
          <w:sz w:val="28"/>
        </w:rPr>
        <w:t>, Kn</w:t>
      </w:r>
      <w:r>
        <w:rPr>
          <w:rFonts w:ascii="Times New Roman"/>
          <w:b w:val="false"/>
          <w:i w:val="false"/>
          <w:color w:val="000000"/>
          <w:vertAlign w:val="subscript"/>
        </w:rPr>
        <w:t>n</w:t>
      </w:r>
      <w:r>
        <w:rPr>
          <w:rFonts w:ascii="Times New Roman"/>
          <w:b w:val="false"/>
          <w:i w:val="false"/>
          <w:color w:val="000000"/>
          <w:sz w:val="28"/>
        </w:rPr>
        <w:t xml:space="preserve"> – поправочные коэффициенты (экологический коэффициент, коэффициент сельской территории, коэффициент учета продолжительности отопительного сезона и поправочные коэффициенты, утвержденные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878"/>
    <w:bookmarkStart w:name="z957" w:id="879"/>
    <w:p>
      <w:pPr>
        <w:spacing w:after="0"/>
        <w:ind w:left="0"/>
        <w:jc w:val="both"/>
      </w:pPr>
      <w:r>
        <w:rPr>
          <w:rFonts w:ascii="Times New Roman"/>
          <w:b w:val="false"/>
          <w:i w:val="false"/>
          <w:color w:val="000000"/>
          <w:sz w:val="28"/>
        </w:rPr>
        <w:t xml:space="preserve">
      Поправочный коэффициент за работу в сельской местности назначается субъектам здравоохранения для обеспечения повышенной оплаты труда не менее чем на двадцать пять процентов оклада специалистам в области здравоохранения, работающим в сельских населенных пунктах по сравнению с окладами и тарифными ставками специалистов, занимающихся этими видами деятельности в городских условиях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и </w:t>
      </w:r>
      <w:r>
        <w:rPr>
          <w:rFonts w:ascii="Times New Roman"/>
          <w:b w:val="false"/>
          <w:i w:val="false"/>
          <w:color w:val="000000"/>
          <w:sz w:val="28"/>
        </w:rPr>
        <w:t>постановлением № 1193</w:t>
      </w:r>
      <w:r>
        <w:rPr>
          <w:rFonts w:ascii="Times New Roman"/>
          <w:b w:val="false"/>
          <w:i w:val="false"/>
          <w:color w:val="000000"/>
          <w:sz w:val="28"/>
        </w:rPr>
        <w:t>, который рассчитывается по следующей формуле:</w:t>
      </w:r>
    </w:p>
    <w:bookmarkEnd w:id="879"/>
    <w:bookmarkStart w:name="z958" w:id="88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ст</w:t>
      </w:r>
      <w:r>
        <w:rPr>
          <w:rFonts w:ascii="Times New Roman"/>
          <w:b w:val="false"/>
          <w:i w:val="false"/>
          <w:color w:val="000000"/>
          <w:sz w:val="28"/>
        </w:rPr>
        <w:t xml:space="preserve"> = ПК</w:t>
      </w:r>
      <w:r>
        <w:rPr>
          <w:rFonts w:ascii="Times New Roman"/>
          <w:b w:val="false"/>
          <w:i w:val="false"/>
          <w:color w:val="000000"/>
          <w:vertAlign w:val="subscript"/>
        </w:rPr>
        <w:t>ст</w:t>
      </w:r>
      <w:r>
        <w:rPr>
          <w:rFonts w:ascii="Times New Roman"/>
          <w:b w:val="false"/>
          <w:i w:val="false"/>
          <w:color w:val="000000"/>
          <w:sz w:val="28"/>
        </w:rPr>
        <w:t xml:space="preserve"> х %зп, где:</w:t>
      </w:r>
    </w:p>
    <w:bookmarkEnd w:id="880"/>
    <w:bookmarkStart w:name="z959" w:id="88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ст</w:t>
      </w:r>
      <w:r>
        <w:rPr>
          <w:rFonts w:ascii="Times New Roman"/>
          <w:b w:val="false"/>
          <w:i w:val="false"/>
          <w:color w:val="000000"/>
          <w:sz w:val="28"/>
        </w:rPr>
        <w:t xml:space="preserve"> – сельский коэффициент специалистам здравоохранения, работающим в сельских населенных пунктах;</w:t>
      </w:r>
    </w:p>
    <w:bookmarkEnd w:id="881"/>
    <w:bookmarkStart w:name="z960" w:id="882"/>
    <w:p>
      <w:pPr>
        <w:spacing w:after="0"/>
        <w:ind w:left="0"/>
        <w:jc w:val="both"/>
      </w:pPr>
      <w:r>
        <w:rPr>
          <w:rFonts w:ascii="Times New Roman"/>
          <w:b w:val="false"/>
          <w:i w:val="false"/>
          <w:color w:val="000000"/>
          <w:sz w:val="28"/>
        </w:rPr>
        <w:t>
      ПК</w:t>
      </w:r>
      <w:r>
        <w:rPr>
          <w:rFonts w:ascii="Times New Roman"/>
          <w:b w:val="false"/>
          <w:i w:val="false"/>
          <w:color w:val="000000"/>
          <w:vertAlign w:val="subscript"/>
        </w:rPr>
        <w:t>ст</w:t>
      </w:r>
      <w:r>
        <w:rPr>
          <w:rFonts w:ascii="Times New Roman"/>
          <w:b w:val="false"/>
          <w:i w:val="false"/>
          <w:color w:val="000000"/>
          <w:sz w:val="28"/>
        </w:rPr>
        <w:t xml:space="preserve"> – коэффициент для специалистов здравоохранения, работающих в сельских населенных пунктах, предусмотренный </w:t>
      </w:r>
      <w:r>
        <w:rPr>
          <w:rFonts w:ascii="Times New Roman"/>
          <w:b w:val="false"/>
          <w:i w:val="false"/>
          <w:color w:val="000000"/>
          <w:sz w:val="28"/>
        </w:rPr>
        <w:t>Трудовым кодексом</w:t>
      </w:r>
      <w:r>
        <w:rPr>
          <w:rFonts w:ascii="Times New Roman"/>
          <w:b w:val="false"/>
          <w:i w:val="false"/>
          <w:color w:val="000000"/>
          <w:sz w:val="28"/>
        </w:rPr>
        <w:t xml:space="preserve"> и </w:t>
      </w:r>
      <w:r>
        <w:rPr>
          <w:rFonts w:ascii="Times New Roman"/>
          <w:b w:val="false"/>
          <w:i w:val="false"/>
          <w:color w:val="000000"/>
          <w:sz w:val="28"/>
        </w:rPr>
        <w:t>постановлением № 1193</w:t>
      </w:r>
      <w:r>
        <w:rPr>
          <w:rFonts w:ascii="Times New Roman"/>
          <w:b w:val="false"/>
          <w:i w:val="false"/>
          <w:color w:val="000000"/>
          <w:sz w:val="28"/>
        </w:rPr>
        <w:t>;</w:t>
      </w:r>
    </w:p>
    <w:bookmarkEnd w:id="882"/>
    <w:bookmarkStart w:name="z961" w:id="883"/>
    <w:p>
      <w:pPr>
        <w:spacing w:after="0"/>
        <w:ind w:left="0"/>
        <w:jc w:val="both"/>
      </w:pPr>
      <w:r>
        <w:rPr>
          <w:rFonts w:ascii="Times New Roman"/>
          <w:b w:val="false"/>
          <w:i w:val="false"/>
          <w:color w:val="000000"/>
          <w:sz w:val="28"/>
        </w:rPr>
        <w:t>
      %зп – средняя доля заработной платы в общем бюджете субъектов здравоохранения, оказывающих медицинские услуги в рамках ГОБМП и (или) системе ОСМС в соответствующем регионе.</w:t>
      </w:r>
    </w:p>
    <w:bookmarkEnd w:id="883"/>
    <w:bookmarkStart w:name="z962" w:id="884"/>
    <w:p>
      <w:pPr>
        <w:spacing w:after="0"/>
        <w:ind w:left="0"/>
        <w:jc w:val="both"/>
      </w:pPr>
      <w:r>
        <w:rPr>
          <w:rFonts w:ascii="Times New Roman"/>
          <w:b w:val="false"/>
          <w:i w:val="false"/>
          <w:color w:val="000000"/>
          <w:sz w:val="28"/>
        </w:rPr>
        <w:t xml:space="preserve">
      Поправочный экологический коэффициент назначается субъектам здравоохранения для обеспечения доплат работникам, проживающим в зонах экологического бедствия в соответствии с </w:t>
      </w:r>
      <w:r>
        <w:rPr>
          <w:rFonts w:ascii="Times New Roman"/>
          <w:b w:val="false"/>
          <w:i w:val="false"/>
          <w:color w:val="000000"/>
          <w:sz w:val="28"/>
        </w:rPr>
        <w:t>ЗРК</w:t>
      </w:r>
      <w:r>
        <w:rPr>
          <w:rFonts w:ascii="Times New Roman"/>
          <w:b w:val="false"/>
          <w:i w:val="false"/>
          <w:color w:val="000000"/>
          <w:sz w:val="28"/>
        </w:rPr>
        <w:t xml:space="preserve"> о соцзащите граждан Приаралья, который рассчитывается по следующей формуле:</w:t>
      </w:r>
    </w:p>
    <w:bookmarkEnd w:id="884"/>
    <w:bookmarkStart w:name="z963" w:id="885"/>
    <w:p>
      <w:pPr>
        <w:spacing w:after="0"/>
        <w:ind w:left="0"/>
        <w:jc w:val="both"/>
      </w:pPr>
      <w:r>
        <w:rPr>
          <w:rFonts w:ascii="Times New Roman"/>
          <w:b w:val="false"/>
          <w:i w:val="false"/>
          <w:color w:val="000000"/>
          <w:sz w:val="28"/>
        </w:rPr>
        <w:t>
      Кэ</w:t>
      </w:r>
      <w:r>
        <w:rPr>
          <w:rFonts w:ascii="Times New Roman"/>
          <w:b w:val="false"/>
          <w:i w:val="false"/>
          <w:color w:val="000000"/>
          <w:vertAlign w:val="subscript"/>
        </w:rPr>
        <w:t>приар</w:t>
      </w:r>
      <w:r>
        <w:rPr>
          <w:rFonts w:ascii="Times New Roman"/>
          <w:b w:val="false"/>
          <w:i w:val="false"/>
          <w:color w:val="000000"/>
          <w:sz w:val="28"/>
        </w:rPr>
        <w:t xml:space="preserve"> = 1 + (ПКэ</w:t>
      </w:r>
      <w:r>
        <w:rPr>
          <w:rFonts w:ascii="Times New Roman"/>
          <w:b w:val="false"/>
          <w:i w:val="false"/>
          <w:color w:val="000000"/>
          <w:vertAlign w:val="subscript"/>
        </w:rPr>
        <w:t>приар</w:t>
      </w:r>
      <w:r>
        <w:rPr>
          <w:rFonts w:ascii="Times New Roman"/>
          <w:b w:val="false"/>
          <w:i w:val="false"/>
          <w:color w:val="000000"/>
          <w:sz w:val="28"/>
        </w:rPr>
        <w:t xml:space="preserve"> - 1) х %зп, где:</w:t>
      </w:r>
    </w:p>
    <w:bookmarkEnd w:id="885"/>
    <w:bookmarkStart w:name="z964" w:id="886"/>
    <w:p>
      <w:pPr>
        <w:spacing w:after="0"/>
        <w:ind w:left="0"/>
        <w:jc w:val="both"/>
      </w:pPr>
      <w:r>
        <w:rPr>
          <w:rFonts w:ascii="Times New Roman"/>
          <w:b w:val="false"/>
          <w:i w:val="false"/>
          <w:color w:val="000000"/>
          <w:sz w:val="28"/>
        </w:rPr>
        <w:t>
      Кэ</w:t>
      </w:r>
      <w:r>
        <w:rPr>
          <w:rFonts w:ascii="Times New Roman"/>
          <w:b w:val="false"/>
          <w:i w:val="false"/>
          <w:color w:val="000000"/>
          <w:vertAlign w:val="subscript"/>
        </w:rPr>
        <w:t>приар</w:t>
      </w:r>
      <w:r>
        <w:rPr>
          <w:rFonts w:ascii="Times New Roman"/>
          <w:b w:val="false"/>
          <w:i w:val="false"/>
          <w:color w:val="000000"/>
          <w:sz w:val="28"/>
        </w:rPr>
        <w:t xml:space="preserve"> – экологический коэффициент для работников, проживающих в зонах экологического бедствия Приаралья;</w:t>
      </w:r>
    </w:p>
    <w:bookmarkEnd w:id="886"/>
    <w:bookmarkStart w:name="z965" w:id="887"/>
    <w:p>
      <w:pPr>
        <w:spacing w:after="0"/>
        <w:ind w:left="0"/>
        <w:jc w:val="both"/>
      </w:pPr>
      <w:r>
        <w:rPr>
          <w:rFonts w:ascii="Times New Roman"/>
          <w:b w:val="false"/>
          <w:i w:val="false"/>
          <w:color w:val="000000"/>
          <w:sz w:val="28"/>
        </w:rPr>
        <w:t>
      ПК</w:t>
      </w:r>
      <w:r>
        <w:rPr>
          <w:rFonts w:ascii="Times New Roman"/>
          <w:b w:val="false"/>
          <w:i w:val="false"/>
          <w:color w:val="000000"/>
          <w:vertAlign w:val="subscript"/>
        </w:rPr>
        <w:t>эприар</w:t>
      </w:r>
      <w:r>
        <w:rPr>
          <w:rFonts w:ascii="Times New Roman"/>
          <w:b w:val="false"/>
          <w:i w:val="false"/>
          <w:color w:val="000000"/>
          <w:sz w:val="28"/>
        </w:rPr>
        <w:t xml:space="preserve"> – коэффициент за проживание в зонах экологического бедствия, предусмотренный </w:t>
      </w:r>
      <w:r>
        <w:rPr>
          <w:rFonts w:ascii="Times New Roman"/>
          <w:b w:val="false"/>
          <w:i w:val="false"/>
          <w:color w:val="000000"/>
          <w:sz w:val="28"/>
        </w:rPr>
        <w:t>ЗРК</w:t>
      </w:r>
      <w:r>
        <w:rPr>
          <w:rFonts w:ascii="Times New Roman"/>
          <w:b w:val="false"/>
          <w:i w:val="false"/>
          <w:color w:val="000000"/>
          <w:sz w:val="28"/>
        </w:rPr>
        <w:t xml:space="preserve"> о соцзащите граждан Приаралья;</w:t>
      </w:r>
    </w:p>
    <w:bookmarkEnd w:id="887"/>
    <w:bookmarkStart w:name="z966" w:id="888"/>
    <w:p>
      <w:pPr>
        <w:spacing w:after="0"/>
        <w:ind w:left="0"/>
        <w:jc w:val="both"/>
      </w:pPr>
      <w:r>
        <w:rPr>
          <w:rFonts w:ascii="Times New Roman"/>
          <w:b w:val="false"/>
          <w:i w:val="false"/>
          <w:color w:val="000000"/>
          <w:sz w:val="28"/>
        </w:rPr>
        <w:t>
      %зп – средняя доля заработной платы в общем бюджете субъекта здравоохранения, оказывающего медицинские услуги, на территориях зон экологического бедствия.</w:t>
      </w:r>
    </w:p>
    <w:bookmarkEnd w:id="888"/>
    <w:bookmarkStart w:name="z967" w:id="889"/>
    <w:p>
      <w:pPr>
        <w:spacing w:after="0"/>
        <w:ind w:left="0"/>
        <w:jc w:val="both"/>
      </w:pPr>
      <w:r>
        <w:rPr>
          <w:rFonts w:ascii="Times New Roman"/>
          <w:b w:val="false"/>
          <w:i w:val="false"/>
          <w:color w:val="000000"/>
          <w:sz w:val="28"/>
        </w:rPr>
        <w:t>
      Работникам, проживающим на территориях ядерного испытания на Семипалатинском ядерном полигоне, устанавливается дополнительная оплата труда по зонам в соответствии с ЗРК о соцзащите граждан СИЯП, которая рассчитывается по следующей формуле:</w:t>
      </w:r>
    </w:p>
    <w:bookmarkEnd w:id="889"/>
    <w:bookmarkStart w:name="z968" w:id="890"/>
    <w:p>
      <w:pPr>
        <w:spacing w:after="0"/>
        <w:ind w:left="0"/>
        <w:jc w:val="both"/>
      </w:pPr>
      <w:r>
        <w:rPr>
          <w:rFonts w:ascii="Times New Roman"/>
          <w:b w:val="false"/>
          <w:i w:val="false"/>
          <w:color w:val="000000"/>
          <w:sz w:val="28"/>
        </w:rPr>
        <w:t>
      Кэ</w:t>
      </w:r>
      <w:r>
        <w:rPr>
          <w:rFonts w:ascii="Times New Roman"/>
          <w:b w:val="false"/>
          <w:i w:val="false"/>
          <w:color w:val="000000"/>
          <w:vertAlign w:val="subscript"/>
        </w:rPr>
        <w:t>семип</w:t>
      </w:r>
      <w:r>
        <w:rPr>
          <w:rFonts w:ascii="Times New Roman"/>
          <w:b w:val="false"/>
          <w:i w:val="false"/>
          <w:color w:val="000000"/>
          <w:sz w:val="28"/>
        </w:rPr>
        <w:t xml:space="preserve"> = 1 + (К-во</w:t>
      </w:r>
      <w:r>
        <w:rPr>
          <w:rFonts w:ascii="Times New Roman"/>
          <w:b w:val="false"/>
          <w:i w:val="false"/>
          <w:color w:val="000000"/>
          <w:vertAlign w:val="subscript"/>
        </w:rPr>
        <w:t>мрп</w:t>
      </w:r>
      <w:r>
        <w:rPr>
          <w:rFonts w:ascii="Times New Roman"/>
          <w:b w:val="false"/>
          <w:i w:val="false"/>
          <w:color w:val="000000"/>
          <w:sz w:val="28"/>
        </w:rPr>
        <w:t xml:space="preserve"> х N</w:t>
      </w:r>
      <w:r>
        <w:rPr>
          <w:rFonts w:ascii="Times New Roman"/>
          <w:b w:val="false"/>
          <w:i w:val="false"/>
          <w:color w:val="000000"/>
          <w:vertAlign w:val="subscript"/>
        </w:rPr>
        <w:t>мрп</w:t>
      </w:r>
      <w:r>
        <w:rPr>
          <w:rFonts w:ascii="Times New Roman"/>
          <w:b w:val="false"/>
          <w:i w:val="false"/>
          <w:color w:val="000000"/>
          <w:sz w:val="28"/>
        </w:rPr>
        <w:t xml:space="preserve"> / ЗП</w:t>
      </w:r>
      <w:r>
        <w:rPr>
          <w:rFonts w:ascii="Times New Roman"/>
          <w:b w:val="false"/>
          <w:i w:val="false"/>
          <w:color w:val="000000"/>
          <w:vertAlign w:val="subscript"/>
        </w:rPr>
        <w:t>ср</w:t>
      </w:r>
      <w:r>
        <w:rPr>
          <w:rFonts w:ascii="Times New Roman"/>
          <w:b w:val="false"/>
          <w:i w:val="false"/>
          <w:color w:val="000000"/>
          <w:sz w:val="28"/>
        </w:rPr>
        <w:t xml:space="preserve"> х %</w:t>
      </w:r>
      <w:r>
        <w:rPr>
          <w:rFonts w:ascii="Times New Roman"/>
          <w:b w:val="false"/>
          <w:i w:val="false"/>
          <w:color w:val="000000"/>
          <w:vertAlign w:val="subscript"/>
        </w:rPr>
        <w:t>зп</w:t>
      </w:r>
      <w:r>
        <w:rPr>
          <w:rFonts w:ascii="Times New Roman"/>
          <w:b w:val="false"/>
          <w:i w:val="false"/>
          <w:color w:val="000000"/>
          <w:sz w:val="28"/>
        </w:rPr>
        <w:t>), где:</w:t>
      </w:r>
    </w:p>
    <w:bookmarkEnd w:id="890"/>
    <w:bookmarkStart w:name="z969" w:id="891"/>
    <w:p>
      <w:pPr>
        <w:spacing w:after="0"/>
        <w:ind w:left="0"/>
        <w:jc w:val="both"/>
      </w:pPr>
      <w:r>
        <w:rPr>
          <w:rFonts w:ascii="Times New Roman"/>
          <w:b w:val="false"/>
          <w:i w:val="false"/>
          <w:color w:val="000000"/>
          <w:sz w:val="28"/>
        </w:rPr>
        <w:t>
      Кэ</w:t>
      </w:r>
      <w:r>
        <w:rPr>
          <w:rFonts w:ascii="Times New Roman"/>
          <w:b w:val="false"/>
          <w:i w:val="false"/>
          <w:color w:val="000000"/>
          <w:vertAlign w:val="subscript"/>
        </w:rPr>
        <w:t>семип</w:t>
      </w:r>
      <w:r>
        <w:rPr>
          <w:rFonts w:ascii="Times New Roman"/>
          <w:b w:val="false"/>
          <w:i w:val="false"/>
          <w:color w:val="000000"/>
          <w:sz w:val="28"/>
        </w:rPr>
        <w:t xml:space="preserve"> – экологический коэффициент работникам, проживающим на территориях ядерного испытания на Семипалатинском ядерном полигоне;</w:t>
      </w:r>
    </w:p>
    <w:bookmarkEnd w:id="891"/>
    <w:bookmarkStart w:name="z970" w:id="892"/>
    <w:p>
      <w:pPr>
        <w:spacing w:after="0"/>
        <w:ind w:left="0"/>
        <w:jc w:val="both"/>
      </w:pPr>
      <w:r>
        <w:rPr>
          <w:rFonts w:ascii="Times New Roman"/>
          <w:b w:val="false"/>
          <w:i w:val="false"/>
          <w:color w:val="000000"/>
          <w:sz w:val="28"/>
        </w:rPr>
        <w:t>
      К-во</w:t>
      </w:r>
      <w:r>
        <w:rPr>
          <w:rFonts w:ascii="Times New Roman"/>
          <w:b w:val="false"/>
          <w:i w:val="false"/>
          <w:color w:val="000000"/>
          <w:vertAlign w:val="subscript"/>
        </w:rPr>
        <w:t>мрп</w:t>
      </w:r>
      <w:r>
        <w:rPr>
          <w:rFonts w:ascii="Times New Roman"/>
          <w:b w:val="false"/>
          <w:i w:val="false"/>
          <w:color w:val="000000"/>
          <w:sz w:val="28"/>
        </w:rPr>
        <w:t xml:space="preserve"> – количество месячных расчетных показателей, предусмотренных в качестве надбавки к заработной плате для жителей, проживающих на территориях ядерного испытания на Семипалатинском ядерном полигоне;</w:t>
      </w:r>
    </w:p>
    <w:bookmarkEnd w:id="892"/>
    <w:bookmarkStart w:name="z971" w:id="893"/>
    <w:p>
      <w:pPr>
        <w:spacing w:after="0"/>
        <w:ind w:left="0"/>
        <w:jc w:val="both"/>
      </w:pPr>
      <w:r>
        <w:rPr>
          <w:rFonts w:ascii="Times New Roman"/>
          <w:b w:val="false"/>
          <w:i w:val="false"/>
          <w:color w:val="000000"/>
          <w:sz w:val="28"/>
        </w:rPr>
        <w:t>
      N</w:t>
      </w:r>
      <w:r>
        <w:rPr>
          <w:rFonts w:ascii="Times New Roman"/>
          <w:b w:val="false"/>
          <w:i w:val="false"/>
          <w:color w:val="000000"/>
          <w:vertAlign w:val="subscript"/>
        </w:rPr>
        <w:t>мрп</w:t>
      </w:r>
      <w:r>
        <w:rPr>
          <w:rFonts w:ascii="Times New Roman"/>
          <w:b w:val="false"/>
          <w:i w:val="false"/>
          <w:color w:val="000000"/>
          <w:sz w:val="28"/>
        </w:rPr>
        <w:t xml:space="preserve"> – размер месячного расчетного показателя, предусмотренный на соответствующий год Законом о государственном бюджете на соответствующие года;</w:t>
      </w:r>
    </w:p>
    <w:bookmarkEnd w:id="893"/>
    <w:bookmarkStart w:name="z972" w:id="894"/>
    <w:p>
      <w:pPr>
        <w:spacing w:after="0"/>
        <w:ind w:left="0"/>
        <w:jc w:val="both"/>
      </w:pPr>
      <w:r>
        <w:rPr>
          <w:rFonts w:ascii="Times New Roman"/>
          <w:b w:val="false"/>
          <w:i w:val="false"/>
          <w:color w:val="000000"/>
          <w:sz w:val="28"/>
        </w:rPr>
        <w:t>
      ЗП</w:t>
      </w:r>
      <w:r>
        <w:rPr>
          <w:rFonts w:ascii="Times New Roman"/>
          <w:b w:val="false"/>
          <w:i w:val="false"/>
          <w:color w:val="000000"/>
          <w:vertAlign w:val="subscript"/>
        </w:rPr>
        <w:t>ср</w:t>
      </w:r>
      <w:r>
        <w:rPr>
          <w:rFonts w:ascii="Times New Roman"/>
          <w:b w:val="false"/>
          <w:i w:val="false"/>
          <w:color w:val="000000"/>
          <w:sz w:val="28"/>
        </w:rPr>
        <w:t xml:space="preserve"> – средняя заработная плата на территориях ядерного испытания на Семипалатинском ядерном полигоне;</w:t>
      </w:r>
    </w:p>
    <w:bookmarkEnd w:id="894"/>
    <w:bookmarkStart w:name="z973" w:id="895"/>
    <w:p>
      <w:pPr>
        <w:spacing w:after="0"/>
        <w:ind w:left="0"/>
        <w:jc w:val="both"/>
      </w:pPr>
      <w:r>
        <w:rPr>
          <w:rFonts w:ascii="Times New Roman"/>
          <w:b w:val="false"/>
          <w:i w:val="false"/>
          <w:color w:val="000000"/>
          <w:sz w:val="28"/>
        </w:rPr>
        <w:t>
      %</w:t>
      </w:r>
      <w:r>
        <w:rPr>
          <w:rFonts w:ascii="Times New Roman"/>
          <w:b w:val="false"/>
          <w:i w:val="false"/>
          <w:color w:val="000000"/>
          <w:vertAlign w:val="subscript"/>
        </w:rPr>
        <w:t>зп</w:t>
      </w:r>
      <w:r>
        <w:rPr>
          <w:rFonts w:ascii="Times New Roman"/>
          <w:b w:val="false"/>
          <w:i w:val="false"/>
          <w:color w:val="000000"/>
          <w:sz w:val="28"/>
        </w:rPr>
        <w:t xml:space="preserve"> – доля заработной платы в общем бюджете субъекта здравоохранения, оказывающего медицинские услуги, на территориях зон ядерного испытания на Семипалатинском ядерном полигоне.</w:t>
      </w:r>
    </w:p>
    <w:bookmarkEnd w:id="895"/>
    <w:bookmarkStart w:name="z974" w:id="896"/>
    <w:p>
      <w:pPr>
        <w:spacing w:after="0"/>
        <w:ind w:left="0"/>
        <w:jc w:val="both"/>
      </w:pPr>
      <w:r>
        <w:rPr>
          <w:rFonts w:ascii="Times New Roman"/>
          <w:b w:val="false"/>
          <w:i w:val="false"/>
          <w:color w:val="000000"/>
          <w:sz w:val="28"/>
        </w:rPr>
        <w:t>
      Коэффициент учета продолжительности отопительного сезона для области (города республиканского значения и столицы) определяется по следующей формуле:</w:t>
      </w:r>
    </w:p>
    <w:bookmarkEnd w:id="896"/>
    <w:bookmarkStart w:name="z975" w:id="89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отопит.обл</w:t>
      </w:r>
      <w:r>
        <w:rPr>
          <w:rFonts w:ascii="Times New Roman"/>
          <w:b w:val="false"/>
          <w:i w:val="false"/>
          <w:color w:val="000000"/>
          <w:sz w:val="28"/>
        </w:rPr>
        <w:t>. = 1 + Д</w:t>
      </w:r>
      <w:r>
        <w:rPr>
          <w:rFonts w:ascii="Times New Roman"/>
          <w:b w:val="false"/>
          <w:i w:val="false"/>
          <w:color w:val="000000"/>
          <w:vertAlign w:val="subscript"/>
        </w:rPr>
        <w:t>отопит</w:t>
      </w:r>
      <w:r>
        <w:rPr>
          <w:rFonts w:ascii="Times New Roman"/>
          <w:b w:val="false"/>
          <w:i w:val="false"/>
          <w:color w:val="000000"/>
          <w:sz w:val="28"/>
        </w:rPr>
        <w:t>. х (П</w:t>
      </w:r>
      <w:r>
        <w:rPr>
          <w:rFonts w:ascii="Times New Roman"/>
          <w:b w:val="false"/>
          <w:i w:val="false"/>
          <w:color w:val="000000"/>
          <w:vertAlign w:val="subscript"/>
        </w:rPr>
        <w:t>обл</w:t>
      </w:r>
      <w:r>
        <w:rPr>
          <w:rFonts w:ascii="Times New Roman"/>
          <w:b w:val="false"/>
          <w:i w:val="false"/>
          <w:color w:val="000000"/>
          <w:sz w:val="28"/>
        </w:rPr>
        <w:t>. - П</w:t>
      </w:r>
      <w:r>
        <w:rPr>
          <w:rFonts w:ascii="Times New Roman"/>
          <w:b w:val="false"/>
          <w:i w:val="false"/>
          <w:color w:val="000000"/>
          <w:vertAlign w:val="subscript"/>
        </w:rPr>
        <w:t>РК/сред.</w:t>
      </w:r>
      <w:r>
        <w:rPr>
          <w:rFonts w:ascii="Times New Roman"/>
          <w:b w:val="false"/>
          <w:i w:val="false"/>
          <w:color w:val="000000"/>
          <w:sz w:val="28"/>
        </w:rPr>
        <w:t>)/П</w:t>
      </w:r>
      <w:r>
        <w:rPr>
          <w:rFonts w:ascii="Times New Roman"/>
          <w:b w:val="false"/>
          <w:i w:val="false"/>
          <w:color w:val="000000"/>
          <w:vertAlign w:val="subscript"/>
        </w:rPr>
        <w:t>РК/сред.</w:t>
      </w:r>
      <w:r>
        <w:rPr>
          <w:rFonts w:ascii="Times New Roman"/>
          <w:b w:val="false"/>
          <w:i w:val="false"/>
          <w:color w:val="000000"/>
          <w:sz w:val="28"/>
        </w:rPr>
        <w:t>, где:</w:t>
      </w:r>
    </w:p>
    <w:bookmarkEnd w:id="897"/>
    <w:bookmarkStart w:name="z976" w:id="89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отопит.обл</w:t>
      </w:r>
      <w:r>
        <w:rPr>
          <w:rFonts w:ascii="Times New Roman"/>
          <w:b w:val="false"/>
          <w:i w:val="false"/>
          <w:color w:val="000000"/>
          <w:sz w:val="28"/>
        </w:rPr>
        <w:t xml:space="preserve"> - коэффициент учета продолжительности отопительного сезона для области;</w:t>
      </w:r>
    </w:p>
    <w:bookmarkEnd w:id="898"/>
    <w:bookmarkStart w:name="z977" w:id="899"/>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отопит</w:t>
      </w:r>
      <w:r>
        <w:rPr>
          <w:rFonts w:ascii="Times New Roman"/>
          <w:b w:val="false"/>
          <w:i w:val="false"/>
          <w:color w:val="000000"/>
          <w:sz w:val="28"/>
        </w:rPr>
        <w:t xml:space="preserve"> – доля затрат на годовой объем отопления в общем годовом объеме текущих затрат по области (городе республиканского значения и столице) на основании данных субъектов здравоохранения, оказывающих стационарную и (или) стационарозамещающую помощь в области (городе республиканского значения и столице) за прошедший год;</w:t>
      </w:r>
    </w:p>
    <w:bookmarkEnd w:id="899"/>
    <w:bookmarkStart w:name="z978" w:id="900"/>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обл</w:t>
      </w:r>
      <w:r>
        <w:rPr>
          <w:rFonts w:ascii="Times New Roman"/>
          <w:b w:val="false"/>
          <w:i w:val="false"/>
          <w:color w:val="000000"/>
          <w:sz w:val="28"/>
        </w:rPr>
        <w:t>. – период отопительного сезона по области (городе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900"/>
    <w:bookmarkStart w:name="z979" w:id="901"/>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РК/сред.</w:t>
      </w:r>
      <w:r>
        <w:rPr>
          <w:rFonts w:ascii="Times New Roman"/>
          <w:b w:val="false"/>
          <w:i w:val="false"/>
          <w:color w:val="000000"/>
          <w:sz w:val="28"/>
        </w:rPr>
        <w:t xml:space="preserve"> – период отопительного сезона в среднем по Республике Казахстан согласно данным областей (города республиканского значения и столицы), которые используются для расчета объема финансирования на предстоящий финансовый год.</w:t>
      </w:r>
    </w:p>
    <w:bookmarkEnd w:id="901"/>
    <w:bookmarkStart w:name="z980" w:id="902"/>
    <w:p>
      <w:pPr>
        <w:spacing w:after="0"/>
        <w:ind w:left="0"/>
        <w:jc w:val="both"/>
      </w:pPr>
      <w:r>
        <w:rPr>
          <w:rFonts w:ascii="Times New Roman"/>
          <w:b w:val="false"/>
          <w:i w:val="false"/>
          <w:color w:val="000000"/>
          <w:sz w:val="28"/>
        </w:rPr>
        <w:t>
      35. Расчет объема финансирования для субъектов здравоохранения, оказывающих стационарную и (или) стационарозамещающую помощь, оплата которым осуществляется по тарифу за один пролеченный случай по КЗГ, на очередной плановый период определяется по формуле:</w:t>
      </w:r>
    </w:p>
    <w:bookmarkEnd w:id="902"/>
    <w:bookmarkStart w:name="z981" w:id="903"/>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 мо</w:t>
      </w:r>
      <w:r>
        <w:rPr>
          <w:rFonts w:ascii="Times New Roman"/>
          <w:b w:val="false"/>
          <w:i w:val="false"/>
          <w:color w:val="000000"/>
          <w:sz w:val="28"/>
        </w:rPr>
        <w:t xml:space="preserve">= Кл </w:t>
      </w:r>
      <w:r>
        <w:rPr>
          <w:rFonts w:ascii="Times New Roman"/>
          <w:b w:val="false"/>
          <w:i w:val="false"/>
          <w:color w:val="000000"/>
          <w:vertAlign w:val="subscript"/>
        </w:rPr>
        <w:t>пр.случ</w:t>
      </w:r>
      <w:r>
        <w:rPr>
          <w:rFonts w:ascii="Times New Roman"/>
          <w:b w:val="false"/>
          <w:i w:val="false"/>
          <w:color w:val="000000"/>
          <w:sz w:val="28"/>
        </w:rPr>
        <w:t xml:space="preserve"> х Кз.</w:t>
      </w:r>
      <w:r>
        <w:rPr>
          <w:rFonts w:ascii="Times New Roman"/>
          <w:b w:val="false"/>
          <w:i w:val="false"/>
          <w:color w:val="000000"/>
          <w:vertAlign w:val="subscript"/>
        </w:rPr>
        <w:t>ср кзг</w:t>
      </w:r>
      <w:r>
        <w:rPr>
          <w:rFonts w:ascii="Times New Roman"/>
          <w:b w:val="false"/>
          <w:i w:val="false"/>
          <w:color w:val="000000"/>
          <w:sz w:val="28"/>
        </w:rPr>
        <w:t xml:space="preserve"> х Бс+ Кл </w:t>
      </w:r>
      <w:r>
        <w:rPr>
          <w:rFonts w:ascii="Times New Roman"/>
          <w:b w:val="false"/>
          <w:i w:val="false"/>
          <w:color w:val="000000"/>
          <w:vertAlign w:val="subscript"/>
        </w:rPr>
        <w:t>пр.случ</w:t>
      </w:r>
      <w:r>
        <w:rPr>
          <w:rFonts w:ascii="Times New Roman"/>
          <w:b w:val="false"/>
          <w:i w:val="false"/>
          <w:color w:val="000000"/>
          <w:sz w:val="28"/>
        </w:rPr>
        <w:t xml:space="preserve"> х Кз.</w:t>
      </w:r>
      <w:r>
        <w:rPr>
          <w:rFonts w:ascii="Times New Roman"/>
          <w:b w:val="false"/>
          <w:i w:val="false"/>
          <w:color w:val="000000"/>
          <w:vertAlign w:val="subscript"/>
        </w:rPr>
        <w:t>ср кзг</w:t>
      </w:r>
      <w:r>
        <w:rPr>
          <w:rFonts w:ascii="Times New Roman"/>
          <w:b w:val="false"/>
          <w:i w:val="false"/>
          <w:color w:val="000000"/>
          <w:sz w:val="28"/>
        </w:rPr>
        <w:t xml:space="preserve"> х Бс х (Kn</w:t>
      </w:r>
      <w:r>
        <w:rPr>
          <w:rFonts w:ascii="Times New Roman"/>
          <w:b w:val="false"/>
          <w:i w:val="false"/>
          <w:color w:val="000000"/>
          <w:vertAlign w:val="subscript"/>
        </w:rPr>
        <w:t>1</w:t>
      </w:r>
      <w:r>
        <w:rPr>
          <w:rFonts w:ascii="Times New Roman"/>
          <w:b w:val="false"/>
          <w:i w:val="false"/>
          <w:color w:val="000000"/>
          <w:sz w:val="28"/>
        </w:rPr>
        <w:t xml:space="preserve">-1) + Кл </w:t>
      </w:r>
      <w:r>
        <w:rPr>
          <w:rFonts w:ascii="Times New Roman"/>
          <w:b w:val="false"/>
          <w:i w:val="false"/>
          <w:color w:val="000000"/>
          <w:vertAlign w:val="subscript"/>
        </w:rPr>
        <w:t>пр.случ</w:t>
      </w:r>
      <w:r>
        <w:rPr>
          <w:rFonts w:ascii="Times New Roman"/>
          <w:b w:val="false"/>
          <w:i w:val="false"/>
          <w:color w:val="000000"/>
          <w:sz w:val="28"/>
        </w:rPr>
        <w:t xml:space="preserve"> х Кз.</w:t>
      </w:r>
      <w:r>
        <w:rPr>
          <w:rFonts w:ascii="Times New Roman"/>
          <w:b w:val="false"/>
          <w:i w:val="false"/>
          <w:color w:val="000000"/>
          <w:vertAlign w:val="subscript"/>
        </w:rPr>
        <w:t>ср кзг</w:t>
      </w:r>
      <w:r>
        <w:rPr>
          <w:rFonts w:ascii="Times New Roman"/>
          <w:b w:val="false"/>
          <w:i w:val="false"/>
          <w:color w:val="000000"/>
          <w:sz w:val="28"/>
        </w:rPr>
        <w:t xml:space="preserve"> х Бс х (Kn</w:t>
      </w:r>
      <w:r>
        <w:rPr>
          <w:rFonts w:ascii="Times New Roman"/>
          <w:b w:val="false"/>
          <w:i w:val="false"/>
          <w:color w:val="000000"/>
          <w:vertAlign w:val="subscript"/>
        </w:rPr>
        <w:t>2</w:t>
      </w:r>
      <w:r>
        <w:rPr>
          <w:rFonts w:ascii="Times New Roman"/>
          <w:b w:val="false"/>
          <w:i w:val="false"/>
          <w:color w:val="000000"/>
          <w:sz w:val="28"/>
        </w:rPr>
        <w:t xml:space="preserve">-1) +… + Кл </w:t>
      </w:r>
      <w:r>
        <w:rPr>
          <w:rFonts w:ascii="Times New Roman"/>
          <w:b w:val="false"/>
          <w:i w:val="false"/>
          <w:color w:val="000000"/>
          <w:vertAlign w:val="subscript"/>
        </w:rPr>
        <w:t>пр.случ</w:t>
      </w:r>
      <w:r>
        <w:rPr>
          <w:rFonts w:ascii="Times New Roman"/>
          <w:b w:val="false"/>
          <w:i w:val="false"/>
          <w:color w:val="000000"/>
          <w:sz w:val="28"/>
        </w:rPr>
        <w:t xml:space="preserve"> х Кз.</w:t>
      </w:r>
      <w:r>
        <w:rPr>
          <w:rFonts w:ascii="Times New Roman"/>
          <w:b w:val="false"/>
          <w:i w:val="false"/>
          <w:color w:val="000000"/>
          <w:vertAlign w:val="subscript"/>
        </w:rPr>
        <w:t>ср кзг</w:t>
      </w:r>
      <w:r>
        <w:rPr>
          <w:rFonts w:ascii="Times New Roman"/>
          <w:b w:val="false"/>
          <w:i w:val="false"/>
          <w:color w:val="000000"/>
          <w:sz w:val="28"/>
        </w:rPr>
        <w:t xml:space="preserve"> х Бс х (Kn</w:t>
      </w:r>
      <w:r>
        <w:rPr>
          <w:rFonts w:ascii="Times New Roman"/>
          <w:b w:val="false"/>
          <w:i w:val="false"/>
          <w:color w:val="000000"/>
          <w:vertAlign w:val="subscript"/>
        </w:rPr>
        <w:t>n</w:t>
      </w:r>
      <w:r>
        <w:rPr>
          <w:rFonts w:ascii="Times New Roman"/>
          <w:b w:val="false"/>
          <w:i w:val="false"/>
          <w:color w:val="000000"/>
          <w:sz w:val="28"/>
        </w:rPr>
        <w:t>-1), где:</w:t>
      </w:r>
    </w:p>
    <w:bookmarkEnd w:id="903"/>
    <w:bookmarkStart w:name="z982" w:id="904"/>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 мо</w:t>
      </w:r>
      <w:r>
        <w:rPr>
          <w:rFonts w:ascii="Times New Roman"/>
          <w:b w:val="false"/>
          <w:i w:val="false"/>
          <w:color w:val="000000"/>
          <w:sz w:val="28"/>
        </w:rPr>
        <w:t xml:space="preserve"> – объем финансирования на очередной плановый период для субъекта здравоохранения, оказывающего стационарную и (или) стационарозамещающую медицинскую помощь, оплата которым осуществляется по тарифу за один пролеченный случай по КЗГ;</w:t>
      </w:r>
    </w:p>
    <w:bookmarkEnd w:id="904"/>
    <w:bookmarkStart w:name="z983" w:id="905"/>
    <w:p>
      <w:pPr>
        <w:spacing w:after="0"/>
        <w:ind w:left="0"/>
        <w:jc w:val="both"/>
      </w:pPr>
      <w:r>
        <w:rPr>
          <w:rFonts w:ascii="Times New Roman"/>
          <w:b w:val="false"/>
          <w:i w:val="false"/>
          <w:color w:val="000000"/>
          <w:sz w:val="28"/>
        </w:rPr>
        <w:t>
      Кл</w:t>
      </w:r>
      <w:r>
        <w:rPr>
          <w:rFonts w:ascii="Times New Roman"/>
          <w:b w:val="false"/>
          <w:i w:val="false"/>
          <w:color w:val="000000"/>
          <w:vertAlign w:val="subscript"/>
        </w:rPr>
        <w:t>пр. случ</w:t>
      </w:r>
      <w:r>
        <w:rPr>
          <w:rFonts w:ascii="Times New Roman"/>
          <w:b w:val="false"/>
          <w:i w:val="false"/>
          <w:color w:val="000000"/>
          <w:sz w:val="28"/>
        </w:rPr>
        <w:t xml:space="preserve"> – количество пролеченных случаев по данному субъекту здравоохранения на очередной плановый период;</w:t>
      </w:r>
    </w:p>
    <w:bookmarkEnd w:id="905"/>
    <w:bookmarkStart w:name="z984" w:id="906"/>
    <w:p>
      <w:pPr>
        <w:spacing w:after="0"/>
        <w:ind w:left="0"/>
        <w:jc w:val="both"/>
      </w:pPr>
      <w:r>
        <w:rPr>
          <w:rFonts w:ascii="Times New Roman"/>
          <w:b w:val="false"/>
          <w:i w:val="false"/>
          <w:color w:val="000000"/>
          <w:sz w:val="28"/>
        </w:rPr>
        <w:t>
      Кз.</w:t>
      </w:r>
      <w:r>
        <w:rPr>
          <w:rFonts w:ascii="Times New Roman"/>
          <w:b w:val="false"/>
          <w:i w:val="false"/>
          <w:color w:val="000000"/>
          <w:vertAlign w:val="subscript"/>
        </w:rPr>
        <w:t>ср кзг</w:t>
      </w:r>
      <w:r>
        <w:rPr>
          <w:rFonts w:ascii="Times New Roman"/>
          <w:b w:val="false"/>
          <w:i w:val="false"/>
          <w:color w:val="000000"/>
          <w:sz w:val="28"/>
        </w:rPr>
        <w:t xml:space="preserve"> – средний коэффициент затратоемкости КЗГ по данному субъекту здравоохранения на очередной плановый период;</w:t>
      </w:r>
    </w:p>
    <w:bookmarkEnd w:id="906"/>
    <w:bookmarkStart w:name="z985" w:id="907"/>
    <w:p>
      <w:pPr>
        <w:spacing w:after="0"/>
        <w:ind w:left="0"/>
        <w:jc w:val="both"/>
      </w:pPr>
      <w:r>
        <w:rPr>
          <w:rFonts w:ascii="Times New Roman"/>
          <w:b w:val="false"/>
          <w:i w:val="false"/>
          <w:color w:val="000000"/>
          <w:sz w:val="28"/>
        </w:rPr>
        <w:t>
      Бс – стоимость базовой ставки на планируемый период,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907"/>
    <w:bookmarkStart w:name="z986" w:id="908"/>
    <w:p>
      <w:pPr>
        <w:spacing w:after="0"/>
        <w:ind w:left="0"/>
        <w:jc w:val="both"/>
      </w:pPr>
      <w:r>
        <w:rPr>
          <w:rFonts w:ascii="Times New Roman"/>
          <w:b w:val="false"/>
          <w:i w:val="false"/>
          <w:color w:val="000000"/>
          <w:sz w:val="28"/>
        </w:rPr>
        <w:t>
      Kn</w:t>
      </w:r>
      <w:r>
        <w:rPr>
          <w:rFonts w:ascii="Times New Roman"/>
          <w:b w:val="false"/>
          <w:i w:val="false"/>
          <w:color w:val="000000"/>
          <w:vertAlign w:val="subscript"/>
        </w:rPr>
        <w:t>1</w:t>
      </w:r>
      <w:r>
        <w:rPr>
          <w:rFonts w:ascii="Times New Roman"/>
          <w:b w:val="false"/>
          <w:i w:val="false"/>
          <w:color w:val="000000"/>
          <w:sz w:val="28"/>
        </w:rPr>
        <w:t>, Kn</w:t>
      </w:r>
      <w:r>
        <w:rPr>
          <w:rFonts w:ascii="Times New Roman"/>
          <w:b w:val="false"/>
          <w:i w:val="false"/>
          <w:color w:val="000000"/>
          <w:vertAlign w:val="subscript"/>
        </w:rPr>
        <w:t>2</w:t>
      </w:r>
      <w:r>
        <w:rPr>
          <w:rFonts w:ascii="Times New Roman"/>
          <w:b w:val="false"/>
          <w:i w:val="false"/>
          <w:color w:val="000000"/>
          <w:sz w:val="28"/>
        </w:rPr>
        <w:t>, Kn</w:t>
      </w:r>
      <w:r>
        <w:rPr>
          <w:rFonts w:ascii="Times New Roman"/>
          <w:b w:val="false"/>
          <w:i w:val="false"/>
          <w:color w:val="000000"/>
          <w:vertAlign w:val="subscript"/>
        </w:rPr>
        <w:t>n</w:t>
      </w:r>
      <w:r>
        <w:rPr>
          <w:rFonts w:ascii="Times New Roman"/>
          <w:b w:val="false"/>
          <w:i w:val="false"/>
          <w:color w:val="000000"/>
          <w:sz w:val="28"/>
        </w:rPr>
        <w:t xml:space="preserve"> – поправочные коэффициенты (экологический коэффициент, коэффициент сельской территории, коэффициент учета продолжительности отопительного сезона и поправочные коэффициенты, утвержденные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по данному субъекту здравоохранения на очередной плановый период.</w:t>
      </w:r>
    </w:p>
    <w:bookmarkEnd w:id="908"/>
    <w:bookmarkStart w:name="z987" w:id="909"/>
    <w:p>
      <w:pPr>
        <w:spacing w:after="0"/>
        <w:ind w:left="0"/>
        <w:jc w:val="both"/>
      </w:pPr>
      <w:r>
        <w:rPr>
          <w:rFonts w:ascii="Times New Roman"/>
          <w:b w:val="false"/>
          <w:i w:val="false"/>
          <w:color w:val="000000"/>
          <w:sz w:val="28"/>
        </w:rPr>
        <w:t>
      36. Тарифы на оказание патологоанатомической диагностики, производство компонентов крови определяются по формуле согласно пунктам 13-15 настоящей Методики.</w:t>
      </w:r>
    </w:p>
    <w:bookmarkEnd w:id="909"/>
    <w:bookmarkStart w:name="z988" w:id="910"/>
    <w:p>
      <w:pPr>
        <w:spacing w:after="0"/>
        <w:ind w:left="0"/>
        <w:jc w:val="left"/>
      </w:pPr>
      <w:r>
        <w:rPr>
          <w:rFonts w:ascii="Times New Roman"/>
          <w:b/>
          <w:i w:val="false"/>
          <w:color w:val="000000"/>
        </w:rPr>
        <w:t xml:space="preserve"> Параграф 3. Алгоритм формирования тарифов за оказание медицинской помощи онкологическим больным</w:t>
      </w:r>
    </w:p>
    <w:bookmarkEnd w:id="910"/>
    <w:bookmarkStart w:name="z989" w:id="911"/>
    <w:p>
      <w:pPr>
        <w:spacing w:after="0"/>
        <w:ind w:left="0"/>
        <w:jc w:val="both"/>
      </w:pPr>
      <w:r>
        <w:rPr>
          <w:rFonts w:ascii="Times New Roman"/>
          <w:b w:val="false"/>
          <w:i w:val="false"/>
          <w:color w:val="000000"/>
          <w:sz w:val="28"/>
        </w:rPr>
        <w:t>
      37.Оплата за оказанные медицинские услуги онкологическим больным в рамках ГОБМП осуществляется по комплексному тарифу на одного онкологического больного субъектам здравоохранения, за исключением:</w:t>
      </w:r>
    </w:p>
    <w:bookmarkEnd w:id="911"/>
    <w:bookmarkStart w:name="z990" w:id="912"/>
    <w:p>
      <w:pPr>
        <w:spacing w:after="0"/>
        <w:ind w:left="0"/>
        <w:jc w:val="both"/>
      </w:pPr>
      <w:r>
        <w:rPr>
          <w:rFonts w:ascii="Times New Roman"/>
          <w:b w:val="false"/>
          <w:i w:val="false"/>
          <w:color w:val="000000"/>
          <w:sz w:val="28"/>
        </w:rPr>
        <w:t xml:space="preserve">
      паллиативной помощи и сестринского ухода в форме стационарной и стационарозамещающей помощи больным в терминальной (конечной) стадии; </w:t>
      </w:r>
    </w:p>
    <w:bookmarkEnd w:id="912"/>
    <w:bookmarkStart w:name="z991" w:id="913"/>
    <w:p>
      <w:pPr>
        <w:spacing w:after="0"/>
        <w:ind w:left="0"/>
        <w:jc w:val="both"/>
      </w:pPr>
      <w:r>
        <w:rPr>
          <w:rFonts w:ascii="Times New Roman"/>
          <w:b w:val="false"/>
          <w:i w:val="false"/>
          <w:color w:val="000000"/>
          <w:sz w:val="28"/>
        </w:rPr>
        <w:t xml:space="preserve">
      оказания специализированной медицинской помощи в форме стационарной и стационарозамещающей медицинской помощи онкологическим больным в рамках реализации их права на свободный выбор, не состоящим на учете в данном онкологическом диспансере (далее – иногородний больной); </w:t>
      </w:r>
    </w:p>
    <w:bookmarkEnd w:id="913"/>
    <w:bookmarkStart w:name="z992" w:id="914"/>
    <w:p>
      <w:pPr>
        <w:spacing w:after="0"/>
        <w:ind w:left="0"/>
        <w:jc w:val="both"/>
      </w:pPr>
      <w:r>
        <w:rPr>
          <w:rFonts w:ascii="Times New Roman"/>
          <w:b w:val="false"/>
          <w:i w:val="false"/>
          <w:color w:val="000000"/>
          <w:sz w:val="28"/>
        </w:rPr>
        <w:t xml:space="preserve">
      обеспечения таргетными препаратами и химиопрепаратами, лучевой терапии; </w:t>
      </w:r>
    </w:p>
    <w:bookmarkEnd w:id="914"/>
    <w:bookmarkStart w:name="z993" w:id="915"/>
    <w:p>
      <w:pPr>
        <w:spacing w:after="0"/>
        <w:ind w:left="0"/>
        <w:jc w:val="both"/>
      </w:pPr>
      <w:r>
        <w:rPr>
          <w:rFonts w:ascii="Times New Roman"/>
          <w:b w:val="false"/>
          <w:i w:val="false"/>
          <w:color w:val="000000"/>
          <w:sz w:val="28"/>
        </w:rPr>
        <w:t>
      амбулаторно-поликлинической, стационарной и стационарозамещающей медицинской помощи с применением высокотехнологичных медицинских услуг;</w:t>
      </w:r>
    </w:p>
    <w:bookmarkEnd w:id="915"/>
    <w:bookmarkStart w:name="z994" w:id="916"/>
    <w:p>
      <w:pPr>
        <w:spacing w:after="0"/>
        <w:ind w:left="0"/>
        <w:jc w:val="both"/>
      </w:pPr>
      <w:r>
        <w:rPr>
          <w:rFonts w:ascii="Times New Roman"/>
          <w:b w:val="false"/>
          <w:i w:val="false"/>
          <w:color w:val="000000"/>
          <w:sz w:val="28"/>
        </w:rPr>
        <w:t>
      республиканских организаций здравоохранения, оплата которым осуществляется за оказание стационарной и стационарозамещающей медицинской помощи по тарифу за один пролеченный случай (далее – субъект здравоохранения, оказывающий медицинские услуги онкологическим больным).</w:t>
      </w:r>
    </w:p>
    <w:bookmarkEnd w:id="916"/>
    <w:bookmarkStart w:name="z995" w:id="917"/>
    <w:p>
      <w:pPr>
        <w:spacing w:after="0"/>
        <w:ind w:left="0"/>
        <w:jc w:val="both"/>
      </w:pPr>
      <w:r>
        <w:rPr>
          <w:rFonts w:ascii="Times New Roman"/>
          <w:b w:val="false"/>
          <w:i w:val="false"/>
          <w:color w:val="000000"/>
          <w:sz w:val="28"/>
        </w:rPr>
        <w:t>
      38. Расчет комплексного тарифа на одного онкологического больного в месяц, за исключением больных со злокачественными новообразованиями лимфоидной и кроветворной ткани и детей до восемнадцати лет с онкологическими заболеваниями, зарегистрированного в ЭРОБ, субъекту здравоохранения, оказывающему медицинские услуги онкологическим больным, осуществляется по формуле:</w:t>
      </w:r>
    </w:p>
    <w:bookmarkEnd w:id="917"/>
    <w:bookmarkStart w:name="z996" w:id="918"/>
    <w:p>
      <w:pPr>
        <w:spacing w:after="0"/>
        <w:ind w:left="0"/>
        <w:jc w:val="both"/>
      </w:pPr>
      <w:r>
        <w:rPr>
          <w:rFonts w:ascii="Times New Roman"/>
          <w:b w:val="false"/>
          <w:i w:val="false"/>
          <w:color w:val="000000"/>
          <w:sz w:val="28"/>
        </w:rPr>
        <w:t>
      Кт</w:t>
      </w:r>
      <w:r>
        <w:rPr>
          <w:rFonts w:ascii="Times New Roman"/>
          <w:b w:val="false"/>
          <w:i w:val="false"/>
          <w:color w:val="000000"/>
          <w:vertAlign w:val="subscript"/>
        </w:rPr>
        <w:t>онко</w:t>
      </w:r>
      <w:r>
        <w:rPr>
          <w:rFonts w:ascii="Times New Roman"/>
          <w:b w:val="false"/>
          <w:i w:val="false"/>
          <w:color w:val="000000"/>
          <w:sz w:val="28"/>
        </w:rPr>
        <w:t xml:space="preserve"> = (V</w:t>
      </w:r>
      <w:r>
        <w:rPr>
          <w:rFonts w:ascii="Times New Roman"/>
          <w:b w:val="false"/>
          <w:i w:val="false"/>
          <w:color w:val="000000"/>
          <w:vertAlign w:val="subscript"/>
        </w:rPr>
        <w:t>фин.онко_год</w:t>
      </w:r>
      <w:r>
        <w:rPr>
          <w:rFonts w:ascii="Times New Roman"/>
          <w:b w:val="false"/>
          <w:i w:val="false"/>
          <w:color w:val="000000"/>
          <w:sz w:val="28"/>
        </w:rPr>
        <w:t xml:space="preserve"> / Ч</w:t>
      </w:r>
      <w:r>
        <w:rPr>
          <w:rFonts w:ascii="Times New Roman"/>
          <w:b w:val="false"/>
          <w:i w:val="false"/>
          <w:color w:val="000000"/>
          <w:vertAlign w:val="subscript"/>
        </w:rPr>
        <w:t>ср.спис.онко_год</w:t>
      </w:r>
      <w:r>
        <w:rPr>
          <w:rFonts w:ascii="Times New Roman"/>
          <w:b w:val="false"/>
          <w:i w:val="false"/>
          <w:color w:val="000000"/>
          <w:sz w:val="28"/>
        </w:rPr>
        <w:t>) / m, где:</w:t>
      </w:r>
    </w:p>
    <w:bookmarkEnd w:id="918"/>
    <w:bookmarkStart w:name="z997" w:id="919"/>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фин.онко_год</w:t>
      </w:r>
      <w:r>
        <w:rPr>
          <w:rFonts w:ascii="Times New Roman"/>
          <w:b w:val="false"/>
          <w:i w:val="false"/>
          <w:color w:val="000000"/>
          <w:sz w:val="28"/>
        </w:rPr>
        <w:t>– объем финансирования на оказание медицинских услуг онкологическим больным на предстоящий финансовый год;</w:t>
      </w:r>
    </w:p>
    <w:bookmarkEnd w:id="919"/>
    <w:bookmarkStart w:name="z998" w:id="920"/>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ср.спис.онко_год</w:t>
      </w:r>
      <w:r>
        <w:rPr>
          <w:rFonts w:ascii="Times New Roman"/>
          <w:b w:val="false"/>
          <w:i w:val="false"/>
          <w:color w:val="000000"/>
          <w:sz w:val="28"/>
        </w:rPr>
        <w:t xml:space="preserve"> – годовая среднесписочная численность онкологических больных, за исключением больных со злокачественными новообразованиями лимфоидной и кроветворной ткани и детей до восемнадцати лет с онкологическими заболеваниями, которая рассчитывается по формуле:</w:t>
      </w:r>
    </w:p>
    <w:bookmarkEnd w:id="920"/>
    <w:bookmarkStart w:name="z999" w:id="921"/>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ср.спис.онко_год</w:t>
      </w:r>
      <w:r>
        <w:rPr>
          <w:rFonts w:ascii="Times New Roman"/>
          <w:b w:val="false"/>
          <w:i w:val="false"/>
          <w:color w:val="000000"/>
          <w:sz w:val="28"/>
        </w:rPr>
        <w:t xml:space="preserve"> = (Ч</w:t>
      </w:r>
      <w:r>
        <w:rPr>
          <w:rFonts w:ascii="Times New Roman"/>
          <w:b w:val="false"/>
          <w:i w:val="false"/>
          <w:color w:val="000000"/>
          <w:vertAlign w:val="subscript"/>
        </w:rPr>
        <w:t>онко нач.</w:t>
      </w:r>
      <w:r>
        <w:rPr>
          <w:rFonts w:ascii="Times New Roman"/>
          <w:b w:val="false"/>
          <w:i w:val="false"/>
          <w:color w:val="000000"/>
          <w:sz w:val="28"/>
        </w:rPr>
        <w:t xml:space="preserve"> + Ч</w:t>
      </w:r>
      <w:r>
        <w:rPr>
          <w:rFonts w:ascii="Times New Roman"/>
          <w:b w:val="false"/>
          <w:i w:val="false"/>
          <w:color w:val="000000"/>
          <w:vertAlign w:val="subscript"/>
        </w:rPr>
        <w:t>онко нач</w:t>
      </w:r>
      <w:r>
        <w:rPr>
          <w:rFonts w:ascii="Times New Roman"/>
          <w:b w:val="false"/>
          <w:i w:val="false"/>
          <w:color w:val="000000"/>
          <w:sz w:val="28"/>
        </w:rPr>
        <w:t>. х Т</w:t>
      </w:r>
      <w:r>
        <w:rPr>
          <w:rFonts w:ascii="Times New Roman"/>
          <w:b w:val="false"/>
          <w:i w:val="false"/>
          <w:color w:val="000000"/>
          <w:vertAlign w:val="subscript"/>
        </w:rPr>
        <w:t>прироста</w:t>
      </w:r>
      <w:r>
        <w:rPr>
          <w:rFonts w:ascii="Times New Roman"/>
          <w:b w:val="false"/>
          <w:i w:val="false"/>
          <w:color w:val="000000"/>
          <w:sz w:val="28"/>
        </w:rPr>
        <w:t>/100)/2, где:</w:t>
      </w:r>
    </w:p>
    <w:bookmarkEnd w:id="921"/>
    <w:bookmarkStart w:name="z1000" w:id="922"/>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онко нач.</w:t>
      </w:r>
      <w:r>
        <w:rPr>
          <w:rFonts w:ascii="Times New Roman"/>
          <w:b w:val="false"/>
          <w:i w:val="false"/>
          <w:color w:val="000000"/>
          <w:sz w:val="28"/>
        </w:rPr>
        <w:t xml:space="preserve"> – численность онкологических больных, за исключением больных со злокачественными новообразованиями лимфоидной и кроветворной ткани и детей до восемнадцати лет с онкологическими заболеваниями, зарегистрированных в ЭРОБ на начало финансового года;</w:t>
      </w:r>
    </w:p>
    <w:bookmarkEnd w:id="922"/>
    <w:bookmarkStart w:name="z1001" w:id="92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прироста</w:t>
      </w:r>
      <w:r>
        <w:rPr>
          <w:rFonts w:ascii="Times New Roman"/>
          <w:b w:val="false"/>
          <w:i w:val="false"/>
          <w:color w:val="000000"/>
          <w:sz w:val="28"/>
        </w:rPr>
        <w:t xml:space="preserve"> – средний темп прироста онкологических больных за последние три года, который определяется по формуле:</w:t>
      </w:r>
    </w:p>
    <w:bookmarkEnd w:id="923"/>
    <w:bookmarkStart w:name="z1002" w:id="92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прироста</w:t>
      </w:r>
      <w:r>
        <w:rPr>
          <w:rFonts w:ascii="Times New Roman"/>
          <w:b w:val="false"/>
          <w:i w:val="false"/>
          <w:color w:val="000000"/>
          <w:sz w:val="28"/>
        </w:rPr>
        <w:t xml:space="preserve"> = (Ч</w:t>
      </w:r>
      <w:r>
        <w:rPr>
          <w:rFonts w:ascii="Times New Roman"/>
          <w:b w:val="false"/>
          <w:i w:val="false"/>
          <w:color w:val="000000"/>
          <w:vertAlign w:val="subscript"/>
        </w:rPr>
        <w:t>онко конец (n1)</w:t>
      </w:r>
      <w:r>
        <w:rPr>
          <w:rFonts w:ascii="Times New Roman"/>
          <w:b w:val="false"/>
          <w:i w:val="false"/>
          <w:color w:val="000000"/>
          <w:sz w:val="28"/>
        </w:rPr>
        <w:t xml:space="preserve"> /Ч</w:t>
      </w:r>
      <w:r>
        <w:rPr>
          <w:rFonts w:ascii="Times New Roman"/>
          <w:b w:val="false"/>
          <w:i w:val="false"/>
          <w:color w:val="000000"/>
          <w:vertAlign w:val="subscript"/>
        </w:rPr>
        <w:t>онко нач.(n1)</w:t>
      </w:r>
      <w:r>
        <w:rPr>
          <w:rFonts w:ascii="Times New Roman"/>
          <w:b w:val="false"/>
          <w:i w:val="false"/>
          <w:color w:val="000000"/>
          <w:sz w:val="28"/>
        </w:rPr>
        <w:t xml:space="preserve"> х 100+ Ч</w:t>
      </w:r>
      <w:r>
        <w:rPr>
          <w:rFonts w:ascii="Times New Roman"/>
          <w:b w:val="false"/>
          <w:i w:val="false"/>
          <w:color w:val="000000"/>
          <w:vertAlign w:val="subscript"/>
        </w:rPr>
        <w:t>онко конец (n2)</w:t>
      </w:r>
      <w:r>
        <w:rPr>
          <w:rFonts w:ascii="Times New Roman"/>
          <w:b w:val="false"/>
          <w:i w:val="false"/>
          <w:color w:val="000000"/>
          <w:sz w:val="28"/>
        </w:rPr>
        <w:t xml:space="preserve"> /Ч</w:t>
      </w:r>
      <w:r>
        <w:rPr>
          <w:rFonts w:ascii="Times New Roman"/>
          <w:b w:val="false"/>
          <w:i w:val="false"/>
          <w:color w:val="000000"/>
          <w:vertAlign w:val="subscript"/>
        </w:rPr>
        <w:t>онко нач.(n2)</w:t>
      </w:r>
      <w:r>
        <w:rPr>
          <w:rFonts w:ascii="Times New Roman"/>
          <w:b w:val="false"/>
          <w:i w:val="false"/>
          <w:color w:val="000000"/>
          <w:sz w:val="28"/>
        </w:rPr>
        <w:t xml:space="preserve"> х 100+</w:t>
      </w:r>
    </w:p>
    <w:bookmarkEnd w:id="924"/>
    <w:bookmarkStart w:name="z1003" w:id="925"/>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онко конец</w:t>
      </w:r>
      <w:r>
        <w:rPr>
          <w:rFonts w:ascii="Times New Roman"/>
          <w:b w:val="false"/>
          <w:i w:val="false"/>
          <w:color w:val="000000"/>
          <w:sz w:val="28"/>
        </w:rPr>
        <w:t xml:space="preserve"> (n3) /Ч</w:t>
      </w:r>
      <w:r>
        <w:rPr>
          <w:rFonts w:ascii="Times New Roman"/>
          <w:b w:val="false"/>
          <w:i w:val="false"/>
          <w:color w:val="000000"/>
          <w:vertAlign w:val="subscript"/>
        </w:rPr>
        <w:t>онко нач.(n3)</w:t>
      </w:r>
      <w:r>
        <w:rPr>
          <w:rFonts w:ascii="Times New Roman"/>
          <w:b w:val="false"/>
          <w:i w:val="false"/>
          <w:color w:val="000000"/>
          <w:sz w:val="28"/>
        </w:rPr>
        <w:t xml:space="preserve"> х 100)/3, где:</w:t>
      </w:r>
    </w:p>
    <w:bookmarkEnd w:id="925"/>
    <w:bookmarkStart w:name="z1004" w:id="926"/>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онко нач</w:t>
      </w:r>
      <w:r>
        <w:rPr>
          <w:rFonts w:ascii="Times New Roman"/>
          <w:b w:val="false"/>
          <w:i w:val="false"/>
          <w:color w:val="000000"/>
          <w:sz w:val="28"/>
        </w:rPr>
        <w:t>. – численность онкологических больных, за исключением больных со злокачественными новообразованиями лимфоидной и кроветворной ткани и детей до восемнадцати лет с онкологическими заболеваниями, зарегистрированных в ЭРОБ на начало года за период (n1,2,3) последних трех лет;</w:t>
      </w:r>
    </w:p>
    <w:bookmarkEnd w:id="926"/>
    <w:bookmarkStart w:name="z1005" w:id="927"/>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онко конец</w:t>
      </w:r>
      <w:r>
        <w:rPr>
          <w:rFonts w:ascii="Times New Roman"/>
          <w:b w:val="false"/>
          <w:i w:val="false"/>
          <w:color w:val="000000"/>
          <w:sz w:val="28"/>
        </w:rPr>
        <w:t xml:space="preserve"> – численность онкологических больных, за исключением больных со злокачественными новообразованиями лимфоидной и кроветворной ткани и детей до восемнадцати лет с онкологическими заболеваниями, зарегистрированных в ЭРОБ на конец года за период (n1,2,3) последних трех лет;</w:t>
      </w:r>
    </w:p>
    <w:bookmarkEnd w:id="927"/>
    <w:bookmarkStart w:name="z1006" w:id="928"/>
    <w:p>
      <w:pPr>
        <w:spacing w:after="0"/>
        <w:ind w:left="0"/>
        <w:jc w:val="both"/>
      </w:pPr>
      <w:r>
        <w:rPr>
          <w:rFonts w:ascii="Times New Roman"/>
          <w:b w:val="false"/>
          <w:i w:val="false"/>
          <w:color w:val="000000"/>
          <w:sz w:val="28"/>
        </w:rPr>
        <w:t>
      m –количество месяцев в финансовом году, в течение которых будет осуществляться финансирование на оказание медицинских услуг онкологическим больным.</w:t>
      </w:r>
    </w:p>
    <w:bookmarkEnd w:id="928"/>
    <w:bookmarkStart w:name="z1007" w:id="929"/>
    <w:p>
      <w:pPr>
        <w:spacing w:after="0"/>
        <w:ind w:left="0"/>
        <w:jc w:val="both"/>
      </w:pPr>
      <w:r>
        <w:rPr>
          <w:rFonts w:ascii="Times New Roman"/>
          <w:b w:val="false"/>
          <w:i w:val="false"/>
          <w:color w:val="000000"/>
          <w:sz w:val="28"/>
        </w:rPr>
        <w:t>
      39. Расчет объема финансирования для субъектов здравоохранения, оказывающих медицинские услуги онкологическим больным, оплата которым осуществляется по комплексному тарифу на одного онкологического больного за отчетный период определяется по формуле:</w:t>
      </w:r>
    </w:p>
    <w:bookmarkEnd w:id="929"/>
    <w:bookmarkStart w:name="z1008" w:id="93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 онко</w:t>
      </w:r>
      <w:r>
        <w:rPr>
          <w:rFonts w:ascii="Times New Roman"/>
          <w:b w:val="false"/>
          <w:i w:val="false"/>
          <w:color w:val="000000"/>
          <w:sz w:val="28"/>
        </w:rPr>
        <w:t xml:space="preserve"> = Ч</w:t>
      </w:r>
      <w:r>
        <w:rPr>
          <w:rFonts w:ascii="Times New Roman"/>
          <w:b w:val="false"/>
          <w:i w:val="false"/>
          <w:color w:val="000000"/>
          <w:vertAlign w:val="subscript"/>
        </w:rPr>
        <w:t>ср.спис.онко</w:t>
      </w:r>
      <w:r>
        <w:rPr>
          <w:rFonts w:ascii="Times New Roman"/>
          <w:b w:val="false"/>
          <w:i w:val="false"/>
          <w:color w:val="000000"/>
          <w:sz w:val="28"/>
        </w:rPr>
        <w:t xml:space="preserve"> х Кт</w:t>
      </w:r>
      <w:r>
        <w:rPr>
          <w:rFonts w:ascii="Times New Roman"/>
          <w:b w:val="false"/>
          <w:i w:val="false"/>
          <w:color w:val="000000"/>
          <w:vertAlign w:val="subscript"/>
        </w:rPr>
        <w:t>онко</w:t>
      </w:r>
      <w:r>
        <w:rPr>
          <w:rFonts w:ascii="Times New Roman"/>
          <w:b w:val="false"/>
          <w:i w:val="false"/>
          <w:color w:val="000000"/>
          <w:sz w:val="28"/>
        </w:rPr>
        <w:t>, где:</w:t>
      </w:r>
    </w:p>
    <w:bookmarkEnd w:id="930"/>
    <w:bookmarkStart w:name="z1009" w:id="931"/>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ср.спис.онко</w:t>
      </w:r>
      <w:r>
        <w:rPr>
          <w:rFonts w:ascii="Times New Roman"/>
          <w:b w:val="false"/>
          <w:i w:val="false"/>
          <w:color w:val="000000"/>
          <w:sz w:val="28"/>
        </w:rPr>
        <w:t xml:space="preserve"> – среднесписочная численность онкологических больных, за исключением больных со злокачественными новообразованиями лимфоидной и кроветворной ткани и детей до восемнадцати лет с онкологическими заболеваниями, за отчетный период рассчитывается путем суммирования численности онкологических больных, зарегистрированных в ЭРОБ за каждый календарный день отчетного периода и деления полученной суммы на число календарных дней в месяце данного отчетного периода. </w:t>
      </w:r>
    </w:p>
    <w:bookmarkEnd w:id="931"/>
    <w:bookmarkStart w:name="z1010" w:id="932"/>
    <w:p>
      <w:pPr>
        <w:spacing w:after="0"/>
        <w:ind w:left="0"/>
        <w:jc w:val="left"/>
      </w:pPr>
      <w:r>
        <w:rPr>
          <w:rFonts w:ascii="Times New Roman"/>
          <w:b/>
          <w:i w:val="false"/>
          <w:color w:val="000000"/>
        </w:rPr>
        <w:t xml:space="preserve"> Параграф 4. Алгоритм формирования тарифов за оказание медико-социальной помощи больным, страдающим психическими расстройствами (заболеваниями)</w:t>
      </w:r>
    </w:p>
    <w:bookmarkEnd w:id="932"/>
    <w:bookmarkStart w:name="z1011" w:id="933"/>
    <w:p>
      <w:pPr>
        <w:spacing w:after="0"/>
        <w:ind w:left="0"/>
        <w:jc w:val="both"/>
      </w:pPr>
      <w:r>
        <w:rPr>
          <w:rFonts w:ascii="Times New Roman"/>
          <w:b w:val="false"/>
          <w:i w:val="false"/>
          <w:color w:val="000000"/>
          <w:sz w:val="28"/>
        </w:rPr>
        <w:t>
      40. Оплата за оказанную медико-социальную помощь больным с психическими и поведенческими расстройствами в рамках ГОБМП осуществляется по комплексному тарифу на одного больного с психическими и поведенческими расстройствами субъектам здравоохранения, за исключением республиканских организаций здравоохранения, оказывающих специализированную медицинскую помощь в форме стационарной помощи, оплата которым осуществляется за пролеченный случай по расчетной средней стоимости и за один койко-день в рамках ГОБМП (далее – субъект здравоохранения, оказывающий медико-социальную помощь больным с психическими и поведенческими расстройствами).</w:t>
      </w:r>
    </w:p>
    <w:bookmarkEnd w:id="933"/>
    <w:bookmarkStart w:name="z1012" w:id="934"/>
    <w:p>
      <w:pPr>
        <w:spacing w:after="0"/>
        <w:ind w:left="0"/>
        <w:jc w:val="both"/>
      </w:pPr>
      <w:r>
        <w:rPr>
          <w:rFonts w:ascii="Times New Roman"/>
          <w:b w:val="false"/>
          <w:i w:val="false"/>
          <w:color w:val="000000"/>
          <w:sz w:val="28"/>
        </w:rPr>
        <w:t>
      41. Комплексный тариф на одного больного с психическими и поведенческими расстройствами включает и предусматривает:</w:t>
      </w:r>
    </w:p>
    <w:bookmarkEnd w:id="934"/>
    <w:bookmarkStart w:name="z1013" w:id="935"/>
    <w:p>
      <w:pPr>
        <w:spacing w:after="0"/>
        <w:ind w:left="0"/>
        <w:jc w:val="both"/>
      </w:pPr>
      <w:r>
        <w:rPr>
          <w:rFonts w:ascii="Times New Roman"/>
          <w:b w:val="false"/>
          <w:i w:val="false"/>
          <w:color w:val="000000"/>
          <w:sz w:val="28"/>
        </w:rPr>
        <w:t>
      1) услуги, направленные на профилактику психических и поведенческих расстройств (заболеваний), обследование психического здоровья, диагностику психических нарушений, лечение, уход и медико-социальную реабилитацию лиц, страдающих психическими и поведенческими расстройствами (заболеваниями);</w:t>
      </w:r>
    </w:p>
    <w:bookmarkEnd w:id="935"/>
    <w:bookmarkStart w:name="z1014" w:id="936"/>
    <w:p>
      <w:pPr>
        <w:spacing w:after="0"/>
        <w:ind w:left="0"/>
        <w:jc w:val="both"/>
      </w:pPr>
      <w:r>
        <w:rPr>
          <w:rFonts w:ascii="Times New Roman"/>
          <w:b w:val="false"/>
          <w:i w:val="false"/>
          <w:color w:val="000000"/>
          <w:sz w:val="28"/>
        </w:rPr>
        <w:t>
      2) услуги, направленные на профилактику психических и поведенческих расстройств (заболеваний), обследование психического здоровья граждан, не состоящих на диспансерном учете;</w:t>
      </w:r>
    </w:p>
    <w:bookmarkEnd w:id="936"/>
    <w:bookmarkStart w:name="z1015" w:id="937"/>
    <w:p>
      <w:pPr>
        <w:spacing w:after="0"/>
        <w:ind w:left="0"/>
        <w:jc w:val="both"/>
      </w:pPr>
      <w:r>
        <w:rPr>
          <w:rFonts w:ascii="Times New Roman"/>
          <w:b w:val="false"/>
          <w:i w:val="false"/>
          <w:color w:val="000000"/>
          <w:sz w:val="28"/>
        </w:rPr>
        <w:t>
      3) оказание лицам, страдающим психическими и поведенческими расстройствами (заболеваниями) квалифицированной, специализированной, медико-социальной помощи, в том числе социально-трудовую реабилитацию, в следующих формах: скорой медицинской помощи, амбулаторно-поликлинической помощи: консультативно-диагностической помощи, стационарной и стационарозамещающей помощи, в том числе стационарное лечение по решению суда о применении мер принудительного лечения.</w:t>
      </w:r>
    </w:p>
    <w:bookmarkEnd w:id="937"/>
    <w:bookmarkStart w:name="z1016" w:id="938"/>
    <w:p>
      <w:pPr>
        <w:spacing w:after="0"/>
        <w:ind w:left="0"/>
        <w:jc w:val="both"/>
      </w:pPr>
      <w:r>
        <w:rPr>
          <w:rFonts w:ascii="Times New Roman"/>
          <w:b w:val="false"/>
          <w:i w:val="false"/>
          <w:color w:val="000000"/>
          <w:sz w:val="28"/>
        </w:rPr>
        <w:t>
      42. Расчет комплексного тарифа на одного больного с психическими и поведенческими расстройствами в месяц, зарегистрированного в РПБ, субъекту здравоохранения, оказывающему медико-социальную помощь больным с психическими и поведенческими расстройствами, осуществляется по формуле:</w:t>
      </w:r>
    </w:p>
    <w:bookmarkEnd w:id="938"/>
    <w:bookmarkStart w:name="z1017" w:id="939"/>
    <w:p>
      <w:pPr>
        <w:spacing w:after="0"/>
        <w:ind w:left="0"/>
        <w:jc w:val="both"/>
      </w:pPr>
      <w:r>
        <w:rPr>
          <w:rFonts w:ascii="Times New Roman"/>
          <w:b w:val="false"/>
          <w:i w:val="false"/>
          <w:color w:val="000000"/>
          <w:sz w:val="28"/>
        </w:rPr>
        <w:t>
      Кт</w:t>
      </w:r>
      <w:r>
        <w:rPr>
          <w:rFonts w:ascii="Times New Roman"/>
          <w:b w:val="false"/>
          <w:i w:val="false"/>
          <w:color w:val="000000"/>
          <w:vertAlign w:val="subscript"/>
        </w:rPr>
        <w:t>псих</w:t>
      </w:r>
      <w:r>
        <w:rPr>
          <w:rFonts w:ascii="Times New Roman"/>
          <w:b w:val="false"/>
          <w:i w:val="false"/>
          <w:color w:val="000000"/>
          <w:sz w:val="28"/>
        </w:rPr>
        <w:t xml:space="preserve"> = (V</w:t>
      </w:r>
      <w:r>
        <w:rPr>
          <w:rFonts w:ascii="Times New Roman"/>
          <w:b w:val="false"/>
          <w:i w:val="false"/>
          <w:color w:val="000000"/>
          <w:vertAlign w:val="subscript"/>
        </w:rPr>
        <w:t>фин.псих_год</w:t>
      </w:r>
      <w:r>
        <w:rPr>
          <w:rFonts w:ascii="Times New Roman"/>
          <w:b w:val="false"/>
          <w:i w:val="false"/>
          <w:color w:val="000000"/>
          <w:sz w:val="28"/>
        </w:rPr>
        <w:t xml:space="preserve"> / Ч</w:t>
      </w:r>
      <w:r>
        <w:rPr>
          <w:rFonts w:ascii="Times New Roman"/>
          <w:b w:val="false"/>
          <w:i w:val="false"/>
          <w:color w:val="000000"/>
          <w:vertAlign w:val="subscript"/>
        </w:rPr>
        <w:t>ср.спис.псих_год</w:t>
      </w:r>
      <w:r>
        <w:rPr>
          <w:rFonts w:ascii="Times New Roman"/>
          <w:b w:val="false"/>
          <w:i w:val="false"/>
          <w:color w:val="000000"/>
          <w:sz w:val="28"/>
        </w:rPr>
        <w:t>) / m, где:</w:t>
      </w:r>
    </w:p>
    <w:bookmarkEnd w:id="939"/>
    <w:bookmarkStart w:name="z1018" w:id="94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фин.псих_год</w:t>
      </w:r>
      <w:r>
        <w:rPr>
          <w:rFonts w:ascii="Times New Roman"/>
          <w:b w:val="false"/>
          <w:i w:val="false"/>
          <w:color w:val="000000"/>
          <w:sz w:val="28"/>
        </w:rPr>
        <w:t>– объем финансирования на оказание медико-социальной помощи больным с психическими и поведенческими расстройствами на предстоящий финансовый год;</w:t>
      </w:r>
    </w:p>
    <w:bookmarkEnd w:id="940"/>
    <w:bookmarkStart w:name="z1019" w:id="941"/>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ср.спис.псих_год</w:t>
      </w:r>
      <w:r>
        <w:rPr>
          <w:rFonts w:ascii="Times New Roman"/>
          <w:b w:val="false"/>
          <w:i w:val="false"/>
          <w:color w:val="000000"/>
          <w:sz w:val="28"/>
        </w:rPr>
        <w:t xml:space="preserve"> – годовая среднесписочная численность больных с психическими и поведенческими расстройствами, которая рассчитывается по формуле:</w:t>
      </w:r>
    </w:p>
    <w:bookmarkEnd w:id="941"/>
    <w:bookmarkStart w:name="z1020" w:id="942"/>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ср.спис.псих_год</w:t>
      </w:r>
      <w:r>
        <w:rPr>
          <w:rFonts w:ascii="Times New Roman"/>
          <w:b w:val="false"/>
          <w:i w:val="false"/>
          <w:color w:val="000000"/>
          <w:sz w:val="28"/>
        </w:rPr>
        <w:t xml:space="preserve"> = (Ч</w:t>
      </w:r>
      <w:r>
        <w:rPr>
          <w:rFonts w:ascii="Times New Roman"/>
          <w:b w:val="false"/>
          <w:i w:val="false"/>
          <w:color w:val="000000"/>
          <w:vertAlign w:val="subscript"/>
        </w:rPr>
        <w:t>псих нач</w:t>
      </w:r>
      <w:r>
        <w:rPr>
          <w:rFonts w:ascii="Times New Roman"/>
          <w:b w:val="false"/>
          <w:i w:val="false"/>
          <w:color w:val="000000"/>
          <w:sz w:val="28"/>
        </w:rPr>
        <w:t>. + Ч</w:t>
      </w:r>
      <w:r>
        <w:rPr>
          <w:rFonts w:ascii="Times New Roman"/>
          <w:b w:val="false"/>
          <w:i w:val="false"/>
          <w:color w:val="000000"/>
          <w:vertAlign w:val="subscript"/>
        </w:rPr>
        <w:t>псих нач.</w:t>
      </w:r>
      <w:r>
        <w:rPr>
          <w:rFonts w:ascii="Times New Roman"/>
          <w:b w:val="false"/>
          <w:i w:val="false"/>
          <w:color w:val="000000"/>
          <w:sz w:val="28"/>
        </w:rPr>
        <w:t xml:space="preserve"> х Т</w:t>
      </w:r>
      <w:r>
        <w:rPr>
          <w:rFonts w:ascii="Times New Roman"/>
          <w:b w:val="false"/>
          <w:i w:val="false"/>
          <w:color w:val="000000"/>
          <w:vertAlign w:val="subscript"/>
        </w:rPr>
        <w:t>прироста</w:t>
      </w:r>
      <w:r>
        <w:rPr>
          <w:rFonts w:ascii="Times New Roman"/>
          <w:b w:val="false"/>
          <w:i w:val="false"/>
          <w:color w:val="000000"/>
          <w:sz w:val="28"/>
        </w:rPr>
        <w:t>/100)/2, где:</w:t>
      </w:r>
    </w:p>
    <w:bookmarkEnd w:id="942"/>
    <w:bookmarkStart w:name="z1021" w:id="943"/>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псих нач.</w:t>
      </w:r>
      <w:r>
        <w:rPr>
          <w:rFonts w:ascii="Times New Roman"/>
          <w:b w:val="false"/>
          <w:i w:val="false"/>
          <w:color w:val="000000"/>
          <w:sz w:val="28"/>
        </w:rPr>
        <w:t xml:space="preserve"> – численность больных с психическими и поведенческими расстройствами, зарегистрированных в РПБ на начало финансового года;</w:t>
      </w:r>
    </w:p>
    <w:bookmarkEnd w:id="943"/>
    <w:bookmarkStart w:name="z1022" w:id="94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прироста</w:t>
      </w:r>
      <w:r>
        <w:rPr>
          <w:rFonts w:ascii="Times New Roman"/>
          <w:b w:val="false"/>
          <w:i w:val="false"/>
          <w:color w:val="000000"/>
          <w:sz w:val="28"/>
        </w:rPr>
        <w:t xml:space="preserve"> – средний темп прироста больных с психическими и поведенческими расстройствами за последние три года, который определяется по формуле: </w:t>
      </w:r>
    </w:p>
    <w:bookmarkEnd w:id="944"/>
    <w:bookmarkStart w:name="z1023" w:id="94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прироста</w:t>
      </w:r>
      <w:r>
        <w:rPr>
          <w:rFonts w:ascii="Times New Roman"/>
          <w:b w:val="false"/>
          <w:i w:val="false"/>
          <w:color w:val="000000"/>
          <w:sz w:val="28"/>
        </w:rPr>
        <w:t xml:space="preserve"> = (Ч</w:t>
      </w:r>
      <w:r>
        <w:rPr>
          <w:rFonts w:ascii="Times New Roman"/>
          <w:b w:val="false"/>
          <w:i w:val="false"/>
          <w:color w:val="000000"/>
          <w:vertAlign w:val="subscript"/>
        </w:rPr>
        <w:t>псих конец (n1)</w:t>
      </w:r>
      <w:r>
        <w:rPr>
          <w:rFonts w:ascii="Times New Roman"/>
          <w:b w:val="false"/>
          <w:i w:val="false"/>
          <w:color w:val="000000"/>
          <w:sz w:val="28"/>
        </w:rPr>
        <w:t xml:space="preserve"> /Ч</w:t>
      </w:r>
      <w:r>
        <w:rPr>
          <w:rFonts w:ascii="Times New Roman"/>
          <w:b w:val="false"/>
          <w:i w:val="false"/>
          <w:color w:val="000000"/>
          <w:vertAlign w:val="subscript"/>
        </w:rPr>
        <w:t>псих нач.(n1)</w:t>
      </w:r>
      <w:r>
        <w:rPr>
          <w:rFonts w:ascii="Times New Roman"/>
          <w:b w:val="false"/>
          <w:i w:val="false"/>
          <w:color w:val="000000"/>
          <w:sz w:val="28"/>
        </w:rPr>
        <w:t xml:space="preserve"> х 100+ Ч</w:t>
      </w:r>
      <w:r>
        <w:rPr>
          <w:rFonts w:ascii="Times New Roman"/>
          <w:b w:val="false"/>
          <w:i w:val="false"/>
          <w:color w:val="000000"/>
          <w:vertAlign w:val="subscript"/>
        </w:rPr>
        <w:t>псих конец (n2)</w:t>
      </w:r>
      <w:r>
        <w:rPr>
          <w:rFonts w:ascii="Times New Roman"/>
          <w:b w:val="false"/>
          <w:i w:val="false"/>
          <w:color w:val="000000"/>
          <w:sz w:val="28"/>
        </w:rPr>
        <w:t xml:space="preserve"> /Ч</w:t>
      </w:r>
      <w:r>
        <w:rPr>
          <w:rFonts w:ascii="Times New Roman"/>
          <w:b w:val="false"/>
          <w:i w:val="false"/>
          <w:color w:val="000000"/>
          <w:vertAlign w:val="subscript"/>
        </w:rPr>
        <w:t>псих нач.(n2)</w:t>
      </w:r>
      <w:r>
        <w:rPr>
          <w:rFonts w:ascii="Times New Roman"/>
          <w:b w:val="false"/>
          <w:i w:val="false"/>
          <w:color w:val="000000"/>
          <w:sz w:val="28"/>
        </w:rPr>
        <w:t xml:space="preserve"> х 100+</w:t>
      </w:r>
    </w:p>
    <w:bookmarkEnd w:id="945"/>
    <w:bookmarkStart w:name="z1024" w:id="946"/>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псих конец (n3)</w:t>
      </w:r>
      <w:r>
        <w:rPr>
          <w:rFonts w:ascii="Times New Roman"/>
          <w:b w:val="false"/>
          <w:i w:val="false"/>
          <w:color w:val="000000"/>
          <w:sz w:val="28"/>
        </w:rPr>
        <w:t xml:space="preserve"> /Ч</w:t>
      </w:r>
      <w:r>
        <w:rPr>
          <w:rFonts w:ascii="Times New Roman"/>
          <w:b w:val="false"/>
          <w:i w:val="false"/>
          <w:color w:val="000000"/>
          <w:vertAlign w:val="subscript"/>
        </w:rPr>
        <w:t>псих нач.(n3)</w:t>
      </w:r>
      <w:r>
        <w:rPr>
          <w:rFonts w:ascii="Times New Roman"/>
          <w:b w:val="false"/>
          <w:i w:val="false"/>
          <w:color w:val="000000"/>
          <w:sz w:val="28"/>
        </w:rPr>
        <w:t xml:space="preserve"> х 100)/3, где:</w:t>
      </w:r>
    </w:p>
    <w:bookmarkEnd w:id="946"/>
    <w:bookmarkStart w:name="z1025" w:id="947"/>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псих нач.</w:t>
      </w:r>
      <w:r>
        <w:rPr>
          <w:rFonts w:ascii="Times New Roman"/>
          <w:b w:val="false"/>
          <w:i w:val="false"/>
          <w:color w:val="000000"/>
          <w:sz w:val="28"/>
        </w:rPr>
        <w:t xml:space="preserve"> – численность больных с психическими и поведенческими расстройствами, зарегистрированных в РПБ на начало года за период (n1,2,3) последних трех лет;</w:t>
      </w:r>
    </w:p>
    <w:bookmarkEnd w:id="947"/>
    <w:bookmarkStart w:name="z1026" w:id="948"/>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псих конец</w:t>
      </w:r>
      <w:r>
        <w:rPr>
          <w:rFonts w:ascii="Times New Roman"/>
          <w:b w:val="false"/>
          <w:i w:val="false"/>
          <w:color w:val="000000"/>
          <w:sz w:val="28"/>
        </w:rPr>
        <w:t xml:space="preserve"> – численность больных с психическими и поведенческими расстройствами, зарегистрированных в РПБ на конец года за период (n1,2,3) последних трех лет;</w:t>
      </w:r>
    </w:p>
    <w:bookmarkEnd w:id="948"/>
    <w:bookmarkStart w:name="z1027" w:id="949"/>
    <w:p>
      <w:pPr>
        <w:spacing w:after="0"/>
        <w:ind w:left="0"/>
        <w:jc w:val="both"/>
      </w:pPr>
      <w:r>
        <w:rPr>
          <w:rFonts w:ascii="Times New Roman"/>
          <w:b w:val="false"/>
          <w:i w:val="false"/>
          <w:color w:val="000000"/>
          <w:sz w:val="28"/>
        </w:rPr>
        <w:t>
      m –количество месяцев в финансовом году, в течение которых будет осуществляться финансирование на оказание медико-социальной помощи больным с психическими и поведенческими расстройствами.</w:t>
      </w:r>
    </w:p>
    <w:bookmarkEnd w:id="949"/>
    <w:bookmarkStart w:name="z1028" w:id="950"/>
    <w:p>
      <w:pPr>
        <w:spacing w:after="0"/>
        <w:ind w:left="0"/>
        <w:jc w:val="both"/>
      </w:pPr>
      <w:r>
        <w:rPr>
          <w:rFonts w:ascii="Times New Roman"/>
          <w:b w:val="false"/>
          <w:i w:val="false"/>
          <w:color w:val="000000"/>
          <w:sz w:val="28"/>
        </w:rPr>
        <w:t>
      43. Расчет объема финансирования для субъектов здравоохранения, оказывающих медико-социальную помощь больным с психическими и поведенческими расстройствами, оплата которым осуществляется по комплексному тарифу на одного больного с психическими и поведенческими расстройствами за отчетный период определяется по формуле:</w:t>
      </w:r>
    </w:p>
    <w:bookmarkEnd w:id="950"/>
    <w:bookmarkStart w:name="z1029" w:id="95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 псих</w:t>
      </w:r>
      <w:r>
        <w:rPr>
          <w:rFonts w:ascii="Times New Roman"/>
          <w:b w:val="false"/>
          <w:i w:val="false"/>
          <w:color w:val="000000"/>
          <w:sz w:val="28"/>
        </w:rPr>
        <w:t xml:space="preserve"> = Ч</w:t>
      </w:r>
      <w:r>
        <w:rPr>
          <w:rFonts w:ascii="Times New Roman"/>
          <w:b w:val="false"/>
          <w:i w:val="false"/>
          <w:color w:val="000000"/>
          <w:vertAlign w:val="subscript"/>
        </w:rPr>
        <w:t>ср.спис.псих</w:t>
      </w:r>
      <w:r>
        <w:rPr>
          <w:rFonts w:ascii="Times New Roman"/>
          <w:b w:val="false"/>
          <w:i w:val="false"/>
          <w:color w:val="000000"/>
          <w:sz w:val="28"/>
        </w:rPr>
        <w:t xml:space="preserve"> х Кт</w:t>
      </w:r>
      <w:r>
        <w:rPr>
          <w:rFonts w:ascii="Times New Roman"/>
          <w:b w:val="false"/>
          <w:i w:val="false"/>
          <w:color w:val="000000"/>
          <w:vertAlign w:val="subscript"/>
        </w:rPr>
        <w:t>псих</w:t>
      </w:r>
      <w:r>
        <w:rPr>
          <w:rFonts w:ascii="Times New Roman"/>
          <w:b w:val="false"/>
          <w:i w:val="false"/>
          <w:color w:val="000000"/>
          <w:sz w:val="28"/>
        </w:rPr>
        <w:t>, где:</w:t>
      </w:r>
    </w:p>
    <w:bookmarkEnd w:id="951"/>
    <w:bookmarkStart w:name="z1030" w:id="952"/>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ср.спис.псих</w:t>
      </w:r>
      <w:r>
        <w:rPr>
          <w:rFonts w:ascii="Times New Roman"/>
          <w:b w:val="false"/>
          <w:i w:val="false"/>
          <w:color w:val="000000"/>
          <w:sz w:val="28"/>
        </w:rPr>
        <w:t xml:space="preserve"> – среднесписочная численность больных с психическими и поведенческими расстройствами, за отчетный период рассчитывается путем суммирования численности больных с психическими и поведенческими расстройствами, зарегистрированных в РПБ за каждый календарный день отчетного периода и деления полученной суммы на число календарных дней в месяце данного отчетного периода. </w:t>
      </w:r>
    </w:p>
    <w:bookmarkEnd w:id="952"/>
    <w:bookmarkStart w:name="z1031" w:id="953"/>
    <w:p>
      <w:pPr>
        <w:spacing w:after="0"/>
        <w:ind w:left="0"/>
        <w:jc w:val="left"/>
      </w:pPr>
      <w:r>
        <w:rPr>
          <w:rFonts w:ascii="Times New Roman"/>
          <w:b/>
          <w:i w:val="false"/>
          <w:color w:val="000000"/>
        </w:rPr>
        <w:t xml:space="preserve"> Параграф 5. Алгоритм формирования тарифов за оказание медико-социальной помощи больным алкоголизмом, наркоманией и токсикоманией</w:t>
      </w:r>
    </w:p>
    <w:bookmarkEnd w:id="953"/>
    <w:bookmarkStart w:name="z1032" w:id="954"/>
    <w:p>
      <w:pPr>
        <w:spacing w:after="0"/>
        <w:ind w:left="0"/>
        <w:jc w:val="both"/>
      </w:pPr>
      <w:r>
        <w:rPr>
          <w:rFonts w:ascii="Times New Roman"/>
          <w:b w:val="false"/>
          <w:i w:val="false"/>
          <w:color w:val="000000"/>
          <w:sz w:val="28"/>
        </w:rPr>
        <w:t>
      44. Оплата за оказанную медико-социальную помощь больным с психическими и поведенческими расстройствами, вызванных употреблением психоактивных веществ, в рамках ГОБМП осуществляется по комплексному тарифу на одного больного с психическими и поведенческими расстройствами, вызванных употреблением психоактивных веществ (далее – ПАВ), субъектам здравоохранения, за исключением республиканских организаций здравоохранения, оказывающих специализированную медицинскую помощь в форме стационарной помощи, оплата которым осуществляется за один койко-день в рамках ГОБМП (далее – субъект здравоохранения, оказывающий медико-социальную помощь больным с психическими и поведенческими расстройствами, вызванных употреблением психоактивных веществ).</w:t>
      </w:r>
    </w:p>
    <w:bookmarkEnd w:id="954"/>
    <w:bookmarkStart w:name="z1033" w:id="955"/>
    <w:p>
      <w:pPr>
        <w:spacing w:after="0"/>
        <w:ind w:left="0"/>
        <w:jc w:val="both"/>
      </w:pPr>
      <w:r>
        <w:rPr>
          <w:rFonts w:ascii="Times New Roman"/>
          <w:b w:val="false"/>
          <w:i w:val="false"/>
          <w:color w:val="000000"/>
          <w:sz w:val="28"/>
        </w:rPr>
        <w:t xml:space="preserve">
      45. Комплексный тариф на одного больного с психическими и поведенческими расстройствами, вызванных употреблением ПАВ, включает и предусматривает: </w:t>
      </w:r>
    </w:p>
    <w:bookmarkEnd w:id="955"/>
    <w:bookmarkStart w:name="z1034" w:id="956"/>
    <w:p>
      <w:pPr>
        <w:spacing w:after="0"/>
        <w:ind w:left="0"/>
        <w:jc w:val="both"/>
      </w:pPr>
      <w:r>
        <w:rPr>
          <w:rFonts w:ascii="Times New Roman"/>
          <w:b w:val="false"/>
          <w:i w:val="false"/>
          <w:color w:val="000000"/>
          <w:sz w:val="28"/>
        </w:rPr>
        <w:t xml:space="preserve">
      1) услуги, направленные на оказание медицинской помощи лицам, страдающим алкоголизмом, наркоманией и токсикоманией, диагностику алкоголизма, наркомании и токсикомании, вызванных употреблением ПАВ, лечение, уход и медико-социальную реабилитацию лиц, страдающих алкоголизмом, наркоманией и токсикоманией вызванных употреблением ПАВ, медицинское освидетельствование для установления факта употребления ПАВ, в том числе стационарное лечение по решению суда о применении мер принудительного лечения, содержание в центрах временной адаптации и детоксикации; </w:t>
      </w:r>
    </w:p>
    <w:bookmarkEnd w:id="956"/>
    <w:bookmarkStart w:name="z1035" w:id="957"/>
    <w:p>
      <w:pPr>
        <w:spacing w:after="0"/>
        <w:ind w:left="0"/>
        <w:jc w:val="both"/>
      </w:pPr>
      <w:r>
        <w:rPr>
          <w:rFonts w:ascii="Times New Roman"/>
          <w:b w:val="false"/>
          <w:i w:val="false"/>
          <w:color w:val="000000"/>
          <w:sz w:val="28"/>
        </w:rPr>
        <w:t>
      2) оказание лицам, страдающим алкоголизмом, наркоманией и токсикоманией, квалифицированной, специализированной, медико-социальной помощи, в том числе социально-трудовую реабилитацию, в следующих формах: скорой медицинской помощи, консультативно-диагностической помощи, стационарной и стационарозамещающей помощи.</w:t>
      </w:r>
    </w:p>
    <w:bookmarkEnd w:id="957"/>
    <w:bookmarkStart w:name="z1036" w:id="958"/>
    <w:p>
      <w:pPr>
        <w:spacing w:after="0"/>
        <w:ind w:left="0"/>
        <w:jc w:val="both"/>
      </w:pPr>
      <w:r>
        <w:rPr>
          <w:rFonts w:ascii="Times New Roman"/>
          <w:b w:val="false"/>
          <w:i w:val="false"/>
          <w:color w:val="000000"/>
          <w:sz w:val="28"/>
        </w:rPr>
        <w:t>
      46. Расчет комплексного тарифа на одного больного с психическими и поведенческими расстройствами, вызванных употреблением ПАВ, в месяц, зарегистрированного в РНБ, субъекту здравоохранения, оказывающему медико-социальную помощь больным с психическими и поведенческими расстройствами, вызванных употреблением ПАВ, осуществляется по формуле:</w:t>
      </w:r>
    </w:p>
    <w:bookmarkEnd w:id="958"/>
    <w:bookmarkStart w:name="z1037" w:id="959"/>
    <w:p>
      <w:pPr>
        <w:spacing w:after="0"/>
        <w:ind w:left="0"/>
        <w:jc w:val="both"/>
      </w:pPr>
      <w:r>
        <w:rPr>
          <w:rFonts w:ascii="Times New Roman"/>
          <w:b w:val="false"/>
          <w:i w:val="false"/>
          <w:color w:val="000000"/>
          <w:sz w:val="28"/>
        </w:rPr>
        <w:t>
      Кт</w:t>
      </w:r>
      <w:r>
        <w:rPr>
          <w:rFonts w:ascii="Times New Roman"/>
          <w:b w:val="false"/>
          <w:i w:val="false"/>
          <w:color w:val="000000"/>
          <w:vertAlign w:val="subscript"/>
        </w:rPr>
        <w:t>нарко</w:t>
      </w:r>
      <w:r>
        <w:rPr>
          <w:rFonts w:ascii="Times New Roman"/>
          <w:b w:val="false"/>
          <w:i w:val="false"/>
          <w:color w:val="000000"/>
          <w:sz w:val="28"/>
        </w:rPr>
        <w:t xml:space="preserve"> = (V</w:t>
      </w:r>
      <w:r>
        <w:rPr>
          <w:rFonts w:ascii="Times New Roman"/>
          <w:b w:val="false"/>
          <w:i w:val="false"/>
          <w:color w:val="000000"/>
          <w:vertAlign w:val="subscript"/>
        </w:rPr>
        <w:t>фин.нарко_год</w:t>
      </w:r>
      <w:r>
        <w:rPr>
          <w:rFonts w:ascii="Times New Roman"/>
          <w:b w:val="false"/>
          <w:i w:val="false"/>
          <w:color w:val="000000"/>
          <w:sz w:val="28"/>
        </w:rPr>
        <w:t xml:space="preserve"> / Ч</w:t>
      </w:r>
      <w:r>
        <w:rPr>
          <w:rFonts w:ascii="Times New Roman"/>
          <w:b w:val="false"/>
          <w:i w:val="false"/>
          <w:color w:val="000000"/>
          <w:vertAlign w:val="subscript"/>
        </w:rPr>
        <w:t>ср.спис.нарко_год</w:t>
      </w:r>
      <w:r>
        <w:rPr>
          <w:rFonts w:ascii="Times New Roman"/>
          <w:b w:val="false"/>
          <w:i w:val="false"/>
          <w:color w:val="000000"/>
          <w:sz w:val="28"/>
        </w:rPr>
        <w:t>) / m, где:</w:t>
      </w:r>
    </w:p>
    <w:bookmarkEnd w:id="959"/>
    <w:bookmarkStart w:name="z1038" w:id="96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фин.псих_год</w:t>
      </w:r>
      <w:r>
        <w:rPr>
          <w:rFonts w:ascii="Times New Roman"/>
          <w:b w:val="false"/>
          <w:i w:val="false"/>
          <w:color w:val="000000"/>
          <w:sz w:val="28"/>
        </w:rPr>
        <w:t xml:space="preserve"> - объем финансирования на оказание медико-социальной помощи больным с психическими и поведенческими расстройствами, вызванных употреблением ПАВ, на предстоящий финансовый год;</w:t>
      </w:r>
    </w:p>
    <w:bookmarkEnd w:id="960"/>
    <w:bookmarkStart w:name="z1039" w:id="961"/>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ср.спис.нарко_год</w:t>
      </w:r>
      <w:r>
        <w:rPr>
          <w:rFonts w:ascii="Times New Roman"/>
          <w:b w:val="false"/>
          <w:i w:val="false"/>
          <w:color w:val="000000"/>
          <w:sz w:val="28"/>
        </w:rPr>
        <w:t xml:space="preserve"> – годовая среднесписочная численность больных с психическими и поведенческими расстройствами, вызванных употреблением ПАВ, которая рассчитывается по формуле:</w:t>
      </w:r>
    </w:p>
    <w:bookmarkEnd w:id="961"/>
    <w:bookmarkStart w:name="z1040" w:id="962"/>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ср.спис.нарко_год</w:t>
      </w:r>
      <w:r>
        <w:rPr>
          <w:rFonts w:ascii="Times New Roman"/>
          <w:b w:val="false"/>
          <w:i w:val="false"/>
          <w:color w:val="000000"/>
          <w:sz w:val="28"/>
        </w:rPr>
        <w:t xml:space="preserve"> = (Ч</w:t>
      </w:r>
      <w:r>
        <w:rPr>
          <w:rFonts w:ascii="Times New Roman"/>
          <w:b w:val="false"/>
          <w:i w:val="false"/>
          <w:color w:val="000000"/>
          <w:vertAlign w:val="subscript"/>
        </w:rPr>
        <w:t>нарко нач.</w:t>
      </w:r>
      <w:r>
        <w:rPr>
          <w:rFonts w:ascii="Times New Roman"/>
          <w:b w:val="false"/>
          <w:i w:val="false"/>
          <w:color w:val="000000"/>
          <w:sz w:val="28"/>
        </w:rPr>
        <w:t xml:space="preserve"> + Ч</w:t>
      </w:r>
      <w:r>
        <w:rPr>
          <w:rFonts w:ascii="Times New Roman"/>
          <w:b w:val="false"/>
          <w:i w:val="false"/>
          <w:color w:val="000000"/>
          <w:vertAlign w:val="subscript"/>
        </w:rPr>
        <w:t>нарко нач</w:t>
      </w:r>
      <w:r>
        <w:rPr>
          <w:rFonts w:ascii="Times New Roman"/>
          <w:b w:val="false"/>
          <w:i w:val="false"/>
          <w:color w:val="000000"/>
          <w:sz w:val="28"/>
        </w:rPr>
        <w:t>. х Т</w:t>
      </w:r>
      <w:r>
        <w:rPr>
          <w:rFonts w:ascii="Times New Roman"/>
          <w:b w:val="false"/>
          <w:i w:val="false"/>
          <w:color w:val="000000"/>
          <w:vertAlign w:val="subscript"/>
        </w:rPr>
        <w:t>прироста</w:t>
      </w:r>
      <w:r>
        <w:rPr>
          <w:rFonts w:ascii="Times New Roman"/>
          <w:b w:val="false"/>
          <w:i w:val="false"/>
          <w:color w:val="000000"/>
          <w:sz w:val="28"/>
        </w:rPr>
        <w:t>/100)/2, где:</w:t>
      </w:r>
    </w:p>
    <w:bookmarkEnd w:id="962"/>
    <w:bookmarkStart w:name="z1041" w:id="963"/>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нарко нач.</w:t>
      </w:r>
      <w:r>
        <w:rPr>
          <w:rFonts w:ascii="Times New Roman"/>
          <w:b w:val="false"/>
          <w:i w:val="false"/>
          <w:color w:val="000000"/>
          <w:sz w:val="28"/>
        </w:rPr>
        <w:t xml:space="preserve"> – численность больных с психическими и поведенческими расстройствами, вызванных употреблением ПАВ, зарегистрированных в РНБ на начало финансового года;</w:t>
      </w:r>
    </w:p>
    <w:bookmarkEnd w:id="963"/>
    <w:bookmarkStart w:name="z1042" w:id="96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прироста</w:t>
      </w:r>
      <w:r>
        <w:rPr>
          <w:rFonts w:ascii="Times New Roman"/>
          <w:b w:val="false"/>
          <w:i w:val="false"/>
          <w:color w:val="000000"/>
          <w:sz w:val="28"/>
        </w:rPr>
        <w:t xml:space="preserve"> – средний темп прироста больных с психическими и поведенческими расстройствами, вызванных употреблением ПАВ, за последние три года, который определяется по формуле: </w:t>
      </w:r>
    </w:p>
    <w:bookmarkEnd w:id="964"/>
    <w:bookmarkStart w:name="z1043" w:id="96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прироста</w:t>
      </w:r>
      <w:r>
        <w:rPr>
          <w:rFonts w:ascii="Times New Roman"/>
          <w:b w:val="false"/>
          <w:i w:val="false"/>
          <w:color w:val="000000"/>
          <w:sz w:val="28"/>
        </w:rPr>
        <w:t xml:space="preserve"> = (Ч</w:t>
      </w:r>
      <w:r>
        <w:rPr>
          <w:rFonts w:ascii="Times New Roman"/>
          <w:b w:val="false"/>
          <w:i w:val="false"/>
          <w:color w:val="000000"/>
          <w:vertAlign w:val="subscript"/>
        </w:rPr>
        <w:t>нарко конец (n1)</w:t>
      </w:r>
      <w:r>
        <w:rPr>
          <w:rFonts w:ascii="Times New Roman"/>
          <w:b w:val="false"/>
          <w:i w:val="false"/>
          <w:color w:val="000000"/>
          <w:sz w:val="28"/>
        </w:rPr>
        <w:t xml:space="preserve"> /Ч</w:t>
      </w:r>
      <w:r>
        <w:rPr>
          <w:rFonts w:ascii="Times New Roman"/>
          <w:b w:val="false"/>
          <w:i w:val="false"/>
          <w:color w:val="000000"/>
          <w:vertAlign w:val="subscript"/>
        </w:rPr>
        <w:t>нарко нач.(n1)</w:t>
      </w:r>
      <w:r>
        <w:rPr>
          <w:rFonts w:ascii="Times New Roman"/>
          <w:b w:val="false"/>
          <w:i w:val="false"/>
          <w:color w:val="000000"/>
          <w:sz w:val="28"/>
        </w:rPr>
        <w:t xml:space="preserve"> х 100+ Ч</w:t>
      </w:r>
      <w:r>
        <w:rPr>
          <w:rFonts w:ascii="Times New Roman"/>
          <w:b w:val="false"/>
          <w:i w:val="false"/>
          <w:color w:val="000000"/>
          <w:vertAlign w:val="subscript"/>
        </w:rPr>
        <w:t>нарко конец (n2)</w:t>
      </w:r>
      <w:r>
        <w:rPr>
          <w:rFonts w:ascii="Times New Roman"/>
          <w:b w:val="false"/>
          <w:i w:val="false"/>
          <w:color w:val="000000"/>
          <w:sz w:val="28"/>
        </w:rPr>
        <w:t xml:space="preserve"> /Ч</w:t>
      </w:r>
      <w:r>
        <w:rPr>
          <w:rFonts w:ascii="Times New Roman"/>
          <w:b w:val="false"/>
          <w:i w:val="false"/>
          <w:color w:val="000000"/>
          <w:vertAlign w:val="subscript"/>
        </w:rPr>
        <w:t>нарко нач.(n2)</w:t>
      </w:r>
      <w:r>
        <w:rPr>
          <w:rFonts w:ascii="Times New Roman"/>
          <w:b w:val="false"/>
          <w:i w:val="false"/>
          <w:color w:val="000000"/>
          <w:sz w:val="28"/>
        </w:rPr>
        <w:t xml:space="preserve"> х 100+</w:t>
      </w:r>
    </w:p>
    <w:bookmarkEnd w:id="965"/>
    <w:bookmarkStart w:name="z1044" w:id="966"/>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нарко конец (n3)</w:t>
      </w:r>
      <w:r>
        <w:rPr>
          <w:rFonts w:ascii="Times New Roman"/>
          <w:b w:val="false"/>
          <w:i w:val="false"/>
          <w:color w:val="000000"/>
          <w:sz w:val="28"/>
        </w:rPr>
        <w:t xml:space="preserve"> /Ч</w:t>
      </w:r>
      <w:r>
        <w:rPr>
          <w:rFonts w:ascii="Times New Roman"/>
          <w:b w:val="false"/>
          <w:i w:val="false"/>
          <w:color w:val="000000"/>
          <w:vertAlign w:val="subscript"/>
        </w:rPr>
        <w:t>нарко нач.(n3)</w:t>
      </w:r>
      <w:r>
        <w:rPr>
          <w:rFonts w:ascii="Times New Roman"/>
          <w:b w:val="false"/>
          <w:i w:val="false"/>
          <w:color w:val="000000"/>
          <w:sz w:val="28"/>
        </w:rPr>
        <w:t xml:space="preserve"> х 100)/3, где:</w:t>
      </w:r>
    </w:p>
    <w:bookmarkEnd w:id="966"/>
    <w:bookmarkStart w:name="z1045" w:id="967"/>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нарко нач</w:t>
      </w:r>
      <w:r>
        <w:rPr>
          <w:rFonts w:ascii="Times New Roman"/>
          <w:b w:val="false"/>
          <w:i w:val="false"/>
          <w:color w:val="000000"/>
          <w:sz w:val="28"/>
        </w:rPr>
        <w:t>. – численность больных с психическими и поведенческими расстройствами, вызванных употреблением ПАВ, зарегистрированных в РНБ на начало года за период (n1,2,3) последних трех лет;</w:t>
      </w:r>
    </w:p>
    <w:bookmarkEnd w:id="967"/>
    <w:bookmarkStart w:name="z1046" w:id="968"/>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нарко конец</w:t>
      </w:r>
      <w:r>
        <w:rPr>
          <w:rFonts w:ascii="Times New Roman"/>
          <w:b w:val="false"/>
          <w:i w:val="false"/>
          <w:color w:val="000000"/>
          <w:sz w:val="28"/>
        </w:rPr>
        <w:t xml:space="preserve"> – численность больных с психическими и поведенческими расстройствами, вызванных употреблением ПАВ, зарегистрированных в РНБ на конец года за период (n1,2,3) последних трех лет;</w:t>
      </w:r>
    </w:p>
    <w:bookmarkEnd w:id="968"/>
    <w:bookmarkStart w:name="z1047" w:id="969"/>
    <w:p>
      <w:pPr>
        <w:spacing w:after="0"/>
        <w:ind w:left="0"/>
        <w:jc w:val="both"/>
      </w:pPr>
      <w:r>
        <w:rPr>
          <w:rFonts w:ascii="Times New Roman"/>
          <w:b w:val="false"/>
          <w:i w:val="false"/>
          <w:color w:val="000000"/>
          <w:sz w:val="28"/>
        </w:rPr>
        <w:t>
      m –количество месяцев в финансовом году, в течение которых будет осуществляться финансирование на оказание медико-социальной помощи больным с психическими и поведенческими расстройствами, вызванных употреблением ПАВ.</w:t>
      </w:r>
    </w:p>
    <w:bookmarkEnd w:id="969"/>
    <w:bookmarkStart w:name="z1048" w:id="970"/>
    <w:p>
      <w:pPr>
        <w:spacing w:after="0"/>
        <w:ind w:left="0"/>
        <w:jc w:val="both"/>
      </w:pPr>
      <w:r>
        <w:rPr>
          <w:rFonts w:ascii="Times New Roman"/>
          <w:b w:val="false"/>
          <w:i w:val="false"/>
          <w:color w:val="000000"/>
          <w:sz w:val="28"/>
        </w:rPr>
        <w:t>
      47. Расчет объема финансирования для субъектов здравоохранения, оказывающих медико-социальную помощь больным с психическими и поведенческими расстройствами, вызванных употреблением ПАВ, оплата которым осуществляется по комплексному тарифу на одного больного с психическими и поведенческими расстройствами, вызванных употреблением ПАВ, за отчетный период определяется по формуле:</w:t>
      </w:r>
    </w:p>
    <w:bookmarkEnd w:id="970"/>
    <w:bookmarkStart w:name="z1049" w:id="97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 нарко</w:t>
      </w:r>
      <w:r>
        <w:rPr>
          <w:rFonts w:ascii="Times New Roman"/>
          <w:b w:val="false"/>
          <w:i w:val="false"/>
          <w:color w:val="000000"/>
          <w:sz w:val="28"/>
        </w:rPr>
        <w:t xml:space="preserve"> = Ч</w:t>
      </w:r>
      <w:r>
        <w:rPr>
          <w:rFonts w:ascii="Times New Roman"/>
          <w:b w:val="false"/>
          <w:i w:val="false"/>
          <w:color w:val="000000"/>
          <w:vertAlign w:val="subscript"/>
        </w:rPr>
        <w:t>ср.спис.нарко</w:t>
      </w:r>
      <w:r>
        <w:rPr>
          <w:rFonts w:ascii="Times New Roman"/>
          <w:b w:val="false"/>
          <w:i w:val="false"/>
          <w:color w:val="000000"/>
          <w:sz w:val="28"/>
        </w:rPr>
        <w:t xml:space="preserve"> х Кт</w:t>
      </w:r>
      <w:r>
        <w:rPr>
          <w:rFonts w:ascii="Times New Roman"/>
          <w:b w:val="false"/>
          <w:i w:val="false"/>
          <w:color w:val="000000"/>
          <w:vertAlign w:val="subscript"/>
        </w:rPr>
        <w:t>нарко</w:t>
      </w:r>
      <w:r>
        <w:rPr>
          <w:rFonts w:ascii="Times New Roman"/>
          <w:b w:val="false"/>
          <w:i w:val="false"/>
          <w:color w:val="000000"/>
          <w:sz w:val="28"/>
        </w:rPr>
        <w:t>, где:</w:t>
      </w:r>
    </w:p>
    <w:bookmarkEnd w:id="971"/>
    <w:bookmarkStart w:name="z1050" w:id="972"/>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ср.спис.нарко</w:t>
      </w:r>
      <w:r>
        <w:rPr>
          <w:rFonts w:ascii="Times New Roman"/>
          <w:b w:val="false"/>
          <w:i w:val="false"/>
          <w:color w:val="000000"/>
          <w:sz w:val="28"/>
        </w:rPr>
        <w:t xml:space="preserve"> – среднесписочная численность больных с психическими и поведенческими расстройствами, вызванных употреблением ПАВ, за отчетный период рассчитывается путем суммирования численности больных с психическими и поведенческими расстройствами, вызванных употреблением психоактивных веществ, зарегистрированных в РНБ за каждый календарный день отчетного периода и деления полученной суммы на число календарных дней в месяце данного отчетного периода. </w:t>
      </w:r>
    </w:p>
    <w:bookmarkEnd w:id="972"/>
    <w:bookmarkStart w:name="z1051" w:id="973"/>
    <w:p>
      <w:pPr>
        <w:spacing w:after="0"/>
        <w:ind w:left="0"/>
        <w:jc w:val="left"/>
      </w:pPr>
      <w:r>
        <w:rPr>
          <w:rFonts w:ascii="Times New Roman"/>
          <w:b/>
          <w:i w:val="false"/>
          <w:color w:val="000000"/>
        </w:rPr>
        <w:t xml:space="preserve"> Параграф 6. Алгоритм формирования тарифов за оказание медико-социальной помощи больным туберкулезом</w:t>
      </w:r>
    </w:p>
    <w:bookmarkEnd w:id="973"/>
    <w:bookmarkStart w:name="z1052" w:id="974"/>
    <w:p>
      <w:pPr>
        <w:spacing w:after="0"/>
        <w:ind w:left="0"/>
        <w:jc w:val="both"/>
      </w:pPr>
      <w:r>
        <w:rPr>
          <w:rFonts w:ascii="Times New Roman"/>
          <w:b w:val="false"/>
          <w:i w:val="false"/>
          <w:color w:val="000000"/>
          <w:sz w:val="28"/>
        </w:rPr>
        <w:t>
      48. Оплата за оказанную медико-социальную помощь больным туберкулезом в рамках ГОБМП осуществляется по комплексному тарифу на одного больного туберкулезом субъектам здравоохранения, за исключением республиканских организаций здравоохранения, оплата которым осуществляется за оказание стационарной и стационарозамещающей медицинской помощи по тарифу за один пролеченный случай (далее – субъект здравоохранения, оказывающий медико-социальную помощь больным туберкулезом).</w:t>
      </w:r>
    </w:p>
    <w:bookmarkEnd w:id="974"/>
    <w:bookmarkStart w:name="z1053" w:id="975"/>
    <w:p>
      <w:pPr>
        <w:spacing w:after="0"/>
        <w:ind w:left="0"/>
        <w:jc w:val="both"/>
      </w:pPr>
      <w:r>
        <w:rPr>
          <w:rFonts w:ascii="Times New Roman"/>
          <w:b w:val="false"/>
          <w:i w:val="false"/>
          <w:color w:val="000000"/>
          <w:sz w:val="28"/>
        </w:rPr>
        <w:t>
      49. Комплексный тариф на одного больного туберкулезом предусматривает:</w:t>
      </w:r>
    </w:p>
    <w:bookmarkEnd w:id="975"/>
    <w:bookmarkStart w:name="z1054" w:id="976"/>
    <w:p>
      <w:pPr>
        <w:spacing w:after="0"/>
        <w:ind w:left="0"/>
        <w:jc w:val="both"/>
      </w:pPr>
      <w:r>
        <w:rPr>
          <w:rFonts w:ascii="Times New Roman"/>
          <w:b w:val="false"/>
          <w:i w:val="false"/>
          <w:color w:val="000000"/>
          <w:sz w:val="28"/>
        </w:rPr>
        <w:t>
      1) осуществление лечебно-диагностических мероприятий по выявлению туберкулеза у лиц с подозрением на наличие данного заболевания;</w:t>
      </w:r>
    </w:p>
    <w:bookmarkEnd w:id="976"/>
    <w:bookmarkStart w:name="z1055" w:id="977"/>
    <w:p>
      <w:pPr>
        <w:spacing w:after="0"/>
        <w:ind w:left="0"/>
        <w:jc w:val="both"/>
      </w:pPr>
      <w:r>
        <w:rPr>
          <w:rFonts w:ascii="Times New Roman"/>
          <w:b w:val="false"/>
          <w:i w:val="false"/>
          <w:color w:val="000000"/>
          <w:sz w:val="28"/>
        </w:rPr>
        <w:t>
      2) обеспечение лечебно-диагностическими мероприятиями лиц, страдающих туберкулезом (активный туберкулез) и диспансерное наблюдение за лицами, состоящими на диспансерном учете в противотуберкулезных диспансерах;</w:t>
      </w:r>
    </w:p>
    <w:bookmarkEnd w:id="977"/>
    <w:bookmarkStart w:name="z1056" w:id="978"/>
    <w:p>
      <w:pPr>
        <w:spacing w:after="0"/>
        <w:ind w:left="0"/>
        <w:jc w:val="both"/>
      </w:pPr>
      <w:r>
        <w:rPr>
          <w:rFonts w:ascii="Times New Roman"/>
          <w:b w:val="false"/>
          <w:i w:val="false"/>
          <w:color w:val="000000"/>
          <w:sz w:val="28"/>
        </w:rPr>
        <w:t>
      3) оказание социально-психологической помощи лицам, страдающим туберкулезом.</w:t>
      </w:r>
    </w:p>
    <w:bookmarkEnd w:id="978"/>
    <w:bookmarkStart w:name="z1057" w:id="979"/>
    <w:p>
      <w:pPr>
        <w:spacing w:after="0"/>
        <w:ind w:left="0"/>
        <w:jc w:val="both"/>
      </w:pPr>
      <w:r>
        <w:rPr>
          <w:rFonts w:ascii="Times New Roman"/>
          <w:b w:val="false"/>
          <w:i w:val="false"/>
          <w:color w:val="000000"/>
          <w:sz w:val="28"/>
        </w:rPr>
        <w:t>
      50. Расчет комплексного тарифа на одного больного туберкулезом в месяц, зарегистрированного в НРБТ, субъекту здравоохранения, оказывающему медико-социальную помощь больным туберкулезом осуществляется по формуле:</w:t>
      </w:r>
    </w:p>
    <w:bookmarkEnd w:id="979"/>
    <w:bookmarkStart w:name="z1058" w:id="980"/>
    <w:p>
      <w:pPr>
        <w:spacing w:after="0"/>
        <w:ind w:left="0"/>
        <w:jc w:val="both"/>
      </w:pPr>
      <w:r>
        <w:rPr>
          <w:rFonts w:ascii="Times New Roman"/>
          <w:b w:val="false"/>
          <w:i w:val="false"/>
          <w:color w:val="000000"/>
          <w:sz w:val="28"/>
        </w:rPr>
        <w:t>
      Кт</w:t>
      </w:r>
      <w:r>
        <w:rPr>
          <w:rFonts w:ascii="Times New Roman"/>
          <w:b w:val="false"/>
          <w:i w:val="false"/>
          <w:color w:val="000000"/>
          <w:vertAlign w:val="subscript"/>
        </w:rPr>
        <w:t>туб</w:t>
      </w:r>
      <w:r>
        <w:rPr>
          <w:rFonts w:ascii="Times New Roman"/>
          <w:b w:val="false"/>
          <w:i w:val="false"/>
          <w:color w:val="000000"/>
          <w:sz w:val="28"/>
        </w:rPr>
        <w:t xml:space="preserve"> = (V</w:t>
      </w:r>
      <w:r>
        <w:rPr>
          <w:rFonts w:ascii="Times New Roman"/>
          <w:b w:val="false"/>
          <w:i w:val="false"/>
          <w:color w:val="000000"/>
          <w:vertAlign w:val="subscript"/>
        </w:rPr>
        <w:t>фин.туб_год</w:t>
      </w:r>
      <w:r>
        <w:rPr>
          <w:rFonts w:ascii="Times New Roman"/>
          <w:b w:val="false"/>
          <w:i w:val="false"/>
          <w:color w:val="000000"/>
          <w:sz w:val="28"/>
        </w:rPr>
        <w:t xml:space="preserve"> / Ч</w:t>
      </w:r>
      <w:r>
        <w:rPr>
          <w:rFonts w:ascii="Times New Roman"/>
          <w:b w:val="false"/>
          <w:i w:val="false"/>
          <w:color w:val="000000"/>
          <w:vertAlign w:val="subscript"/>
        </w:rPr>
        <w:t>ср.спис.туб_год</w:t>
      </w:r>
      <w:r>
        <w:rPr>
          <w:rFonts w:ascii="Times New Roman"/>
          <w:b w:val="false"/>
          <w:i w:val="false"/>
          <w:color w:val="000000"/>
          <w:sz w:val="28"/>
        </w:rPr>
        <w:t>) / m, где:</w:t>
      </w:r>
    </w:p>
    <w:bookmarkEnd w:id="980"/>
    <w:bookmarkStart w:name="z1059" w:id="98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фин.туб_год</w:t>
      </w:r>
      <w:r>
        <w:rPr>
          <w:rFonts w:ascii="Times New Roman"/>
          <w:b w:val="false"/>
          <w:i w:val="false"/>
          <w:color w:val="000000"/>
          <w:sz w:val="28"/>
        </w:rPr>
        <w:t xml:space="preserve"> - объем финансирования на оказание медико-социальной помощи больным туберкулезом на предстоящий финансовый год;</w:t>
      </w:r>
    </w:p>
    <w:bookmarkEnd w:id="981"/>
    <w:bookmarkStart w:name="z1060" w:id="982"/>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ср.спис.туб_год</w:t>
      </w:r>
      <w:r>
        <w:rPr>
          <w:rFonts w:ascii="Times New Roman"/>
          <w:b w:val="false"/>
          <w:i w:val="false"/>
          <w:color w:val="000000"/>
          <w:sz w:val="28"/>
        </w:rPr>
        <w:t xml:space="preserve"> – годовая среднесписочная численность больных туберкулезом, которая рассчитывается по формуле:</w:t>
      </w:r>
    </w:p>
    <w:bookmarkEnd w:id="982"/>
    <w:bookmarkStart w:name="z1061" w:id="983"/>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ср.спис.туб_год</w:t>
      </w:r>
      <w:r>
        <w:rPr>
          <w:rFonts w:ascii="Times New Roman"/>
          <w:b w:val="false"/>
          <w:i w:val="false"/>
          <w:color w:val="000000"/>
          <w:sz w:val="28"/>
        </w:rPr>
        <w:t xml:space="preserve"> = (Ч</w:t>
      </w:r>
      <w:r>
        <w:rPr>
          <w:rFonts w:ascii="Times New Roman"/>
          <w:b w:val="false"/>
          <w:i w:val="false"/>
          <w:color w:val="000000"/>
          <w:vertAlign w:val="subscript"/>
        </w:rPr>
        <w:t>туб нач.</w:t>
      </w:r>
      <w:r>
        <w:rPr>
          <w:rFonts w:ascii="Times New Roman"/>
          <w:b w:val="false"/>
          <w:i w:val="false"/>
          <w:color w:val="000000"/>
          <w:sz w:val="28"/>
        </w:rPr>
        <w:t xml:space="preserve"> + Ч</w:t>
      </w:r>
      <w:r>
        <w:rPr>
          <w:rFonts w:ascii="Times New Roman"/>
          <w:b w:val="false"/>
          <w:i w:val="false"/>
          <w:color w:val="000000"/>
          <w:vertAlign w:val="subscript"/>
        </w:rPr>
        <w:t>туб нач</w:t>
      </w:r>
      <w:r>
        <w:rPr>
          <w:rFonts w:ascii="Times New Roman"/>
          <w:b w:val="false"/>
          <w:i w:val="false"/>
          <w:color w:val="000000"/>
          <w:sz w:val="28"/>
        </w:rPr>
        <w:t>. х Т</w:t>
      </w:r>
      <w:r>
        <w:rPr>
          <w:rFonts w:ascii="Times New Roman"/>
          <w:b w:val="false"/>
          <w:i w:val="false"/>
          <w:color w:val="000000"/>
          <w:vertAlign w:val="subscript"/>
        </w:rPr>
        <w:t>прироста</w:t>
      </w:r>
      <w:r>
        <w:rPr>
          <w:rFonts w:ascii="Times New Roman"/>
          <w:b w:val="false"/>
          <w:i w:val="false"/>
          <w:color w:val="000000"/>
          <w:sz w:val="28"/>
        </w:rPr>
        <w:t>/100)/2, где:</w:t>
      </w:r>
    </w:p>
    <w:bookmarkEnd w:id="983"/>
    <w:bookmarkStart w:name="z1062" w:id="984"/>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туб нач</w:t>
      </w:r>
      <w:r>
        <w:rPr>
          <w:rFonts w:ascii="Times New Roman"/>
          <w:b w:val="false"/>
          <w:i w:val="false"/>
          <w:color w:val="000000"/>
          <w:sz w:val="28"/>
        </w:rPr>
        <w:t>. – численность больных туберкулезом, зарегистрированных в НРБТ на начало финансового года;</w:t>
      </w:r>
    </w:p>
    <w:bookmarkEnd w:id="984"/>
    <w:bookmarkStart w:name="z1063" w:id="98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прироста</w:t>
      </w:r>
      <w:r>
        <w:rPr>
          <w:rFonts w:ascii="Times New Roman"/>
          <w:b w:val="false"/>
          <w:i w:val="false"/>
          <w:color w:val="000000"/>
          <w:sz w:val="28"/>
        </w:rPr>
        <w:t xml:space="preserve"> – средний темп прироста больных туберкулезом за последние три года, который определяется по формуле: </w:t>
      </w:r>
    </w:p>
    <w:bookmarkEnd w:id="985"/>
    <w:bookmarkStart w:name="z1064" w:id="98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прироста</w:t>
      </w:r>
      <w:r>
        <w:rPr>
          <w:rFonts w:ascii="Times New Roman"/>
          <w:b w:val="false"/>
          <w:i w:val="false"/>
          <w:color w:val="000000"/>
          <w:sz w:val="28"/>
        </w:rPr>
        <w:t xml:space="preserve"> = (Ч </w:t>
      </w:r>
      <w:r>
        <w:rPr>
          <w:rFonts w:ascii="Times New Roman"/>
          <w:b w:val="false"/>
          <w:i w:val="false"/>
          <w:color w:val="000000"/>
          <w:vertAlign w:val="subscript"/>
        </w:rPr>
        <w:t>туб конец (n1)</w:t>
      </w:r>
      <w:r>
        <w:rPr>
          <w:rFonts w:ascii="Times New Roman"/>
          <w:b w:val="false"/>
          <w:i w:val="false"/>
          <w:color w:val="000000"/>
          <w:sz w:val="28"/>
        </w:rPr>
        <w:t xml:space="preserve"> /Ч</w:t>
      </w:r>
      <w:r>
        <w:rPr>
          <w:rFonts w:ascii="Times New Roman"/>
          <w:b w:val="false"/>
          <w:i w:val="false"/>
          <w:color w:val="000000"/>
          <w:vertAlign w:val="subscript"/>
        </w:rPr>
        <w:t>туб нач.(n1)</w:t>
      </w:r>
      <w:r>
        <w:rPr>
          <w:rFonts w:ascii="Times New Roman"/>
          <w:b w:val="false"/>
          <w:i w:val="false"/>
          <w:color w:val="000000"/>
          <w:sz w:val="28"/>
        </w:rPr>
        <w:t xml:space="preserve"> х 100+ Ч</w:t>
      </w:r>
      <w:r>
        <w:rPr>
          <w:rFonts w:ascii="Times New Roman"/>
          <w:b w:val="false"/>
          <w:i w:val="false"/>
          <w:color w:val="000000"/>
          <w:vertAlign w:val="subscript"/>
        </w:rPr>
        <w:t>туб конец (n2)</w:t>
      </w:r>
      <w:r>
        <w:rPr>
          <w:rFonts w:ascii="Times New Roman"/>
          <w:b w:val="false"/>
          <w:i w:val="false"/>
          <w:color w:val="000000"/>
          <w:sz w:val="28"/>
        </w:rPr>
        <w:t xml:space="preserve"> /Ч</w:t>
      </w:r>
      <w:r>
        <w:rPr>
          <w:rFonts w:ascii="Times New Roman"/>
          <w:b w:val="false"/>
          <w:i w:val="false"/>
          <w:color w:val="000000"/>
          <w:vertAlign w:val="subscript"/>
        </w:rPr>
        <w:t>туб нач.(n2)</w:t>
      </w:r>
      <w:r>
        <w:rPr>
          <w:rFonts w:ascii="Times New Roman"/>
          <w:b w:val="false"/>
          <w:i w:val="false"/>
          <w:color w:val="000000"/>
          <w:sz w:val="28"/>
        </w:rPr>
        <w:t xml:space="preserve"> х 100+ Ч</w:t>
      </w:r>
      <w:r>
        <w:rPr>
          <w:rFonts w:ascii="Times New Roman"/>
          <w:b w:val="false"/>
          <w:i w:val="false"/>
          <w:color w:val="000000"/>
          <w:vertAlign w:val="subscript"/>
        </w:rPr>
        <w:t>туб конец (n3)</w:t>
      </w:r>
      <w:r>
        <w:rPr>
          <w:rFonts w:ascii="Times New Roman"/>
          <w:b w:val="false"/>
          <w:i w:val="false"/>
          <w:color w:val="000000"/>
          <w:sz w:val="28"/>
        </w:rPr>
        <w:t xml:space="preserve"> /Ч</w:t>
      </w:r>
      <w:r>
        <w:rPr>
          <w:rFonts w:ascii="Times New Roman"/>
          <w:b w:val="false"/>
          <w:i w:val="false"/>
          <w:color w:val="000000"/>
          <w:vertAlign w:val="subscript"/>
        </w:rPr>
        <w:t>туб нач.(n3)</w:t>
      </w:r>
      <w:r>
        <w:rPr>
          <w:rFonts w:ascii="Times New Roman"/>
          <w:b w:val="false"/>
          <w:i w:val="false"/>
          <w:color w:val="000000"/>
          <w:sz w:val="28"/>
        </w:rPr>
        <w:t xml:space="preserve"> х 100)/3, где:</w:t>
      </w:r>
    </w:p>
    <w:bookmarkEnd w:id="986"/>
    <w:bookmarkStart w:name="z1065" w:id="987"/>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туб нач.</w:t>
      </w:r>
      <w:r>
        <w:rPr>
          <w:rFonts w:ascii="Times New Roman"/>
          <w:b w:val="false"/>
          <w:i w:val="false"/>
          <w:color w:val="000000"/>
          <w:sz w:val="28"/>
        </w:rPr>
        <w:t xml:space="preserve"> - численность больных туберкулезом, зарегистрированных в НРБТ на начало года за период (n1,2,3) последних трех лет;</w:t>
      </w:r>
    </w:p>
    <w:bookmarkEnd w:id="987"/>
    <w:bookmarkStart w:name="z1066" w:id="988"/>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туб конец</w:t>
      </w:r>
      <w:r>
        <w:rPr>
          <w:rFonts w:ascii="Times New Roman"/>
          <w:b w:val="false"/>
          <w:i w:val="false"/>
          <w:color w:val="000000"/>
          <w:sz w:val="28"/>
        </w:rPr>
        <w:t xml:space="preserve"> – численность больных туберкулезом, зарегистрированных в НРБТ на конец года за период (n1,2,3) последних трех лет;</w:t>
      </w:r>
    </w:p>
    <w:bookmarkEnd w:id="988"/>
    <w:bookmarkStart w:name="z1067" w:id="989"/>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на оказание медико-социальных услуг больным туберкулезом.</w:t>
      </w:r>
    </w:p>
    <w:bookmarkEnd w:id="989"/>
    <w:bookmarkStart w:name="z1068" w:id="990"/>
    <w:p>
      <w:pPr>
        <w:spacing w:after="0"/>
        <w:ind w:left="0"/>
        <w:jc w:val="both"/>
      </w:pPr>
      <w:r>
        <w:rPr>
          <w:rFonts w:ascii="Times New Roman"/>
          <w:b w:val="false"/>
          <w:i w:val="false"/>
          <w:color w:val="000000"/>
          <w:sz w:val="28"/>
        </w:rPr>
        <w:t>
      51. Расчет объема финансирования для субъектов здравоохранения, оказывающих медико-социальную помощь больным туберкулезом, оплата которым осуществляется по комплексному тарифу на одного больного туберкулезом за отчетный период определяется по формуле:</w:t>
      </w:r>
    </w:p>
    <w:bookmarkEnd w:id="990"/>
    <w:bookmarkStart w:name="z1069" w:id="99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 туб</w:t>
      </w:r>
      <w:r>
        <w:rPr>
          <w:rFonts w:ascii="Times New Roman"/>
          <w:b w:val="false"/>
          <w:i w:val="false"/>
          <w:color w:val="000000"/>
          <w:sz w:val="28"/>
        </w:rPr>
        <w:t xml:space="preserve"> = Ч</w:t>
      </w:r>
      <w:r>
        <w:rPr>
          <w:rFonts w:ascii="Times New Roman"/>
          <w:b w:val="false"/>
          <w:i w:val="false"/>
          <w:color w:val="000000"/>
          <w:vertAlign w:val="subscript"/>
        </w:rPr>
        <w:t>ср.спис.туб</w:t>
      </w:r>
      <w:r>
        <w:rPr>
          <w:rFonts w:ascii="Times New Roman"/>
          <w:b w:val="false"/>
          <w:i w:val="false"/>
          <w:color w:val="000000"/>
          <w:sz w:val="28"/>
        </w:rPr>
        <w:t xml:space="preserve"> х Кт</w:t>
      </w:r>
      <w:r>
        <w:rPr>
          <w:rFonts w:ascii="Times New Roman"/>
          <w:b w:val="false"/>
          <w:i w:val="false"/>
          <w:color w:val="000000"/>
          <w:vertAlign w:val="subscript"/>
        </w:rPr>
        <w:t>туб</w:t>
      </w:r>
      <w:r>
        <w:rPr>
          <w:rFonts w:ascii="Times New Roman"/>
          <w:b w:val="false"/>
          <w:i w:val="false"/>
          <w:color w:val="000000"/>
          <w:sz w:val="28"/>
        </w:rPr>
        <w:t>, где:</w:t>
      </w:r>
    </w:p>
    <w:bookmarkEnd w:id="991"/>
    <w:bookmarkStart w:name="z1070" w:id="992"/>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ср.спис.туб</w:t>
      </w:r>
      <w:r>
        <w:rPr>
          <w:rFonts w:ascii="Times New Roman"/>
          <w:b w:val="false"/>
          <w:i w:val="false"/>
          <w:color w:val="000000"/>
          <w:sz w:val="28"/>
        </w:rPr>
        <w:t xml:space="preserve"> – среднесписочная численность больных туберкулезом за отчетный период рассчитывается путем суммирования численности больных, зарегистрированных в НРБТ, за каждый календарный день отчетного периода и деления полученной суммы на число календарных дней в месяце данного отчетного периода. </w:t>
      </w:r>
    </w:p>
    <w:bookmarkEnd w:id="992"/>
    <w:bookmarkStart w:name="z1071" w:id="993"/>
    <w:p>
      <w:pPr>
        <w:spacing w:after="0"/>
        <w:ind w:left="0"/>
        <w:jc w:val="left"/>
      </w:pPr>
      <w:r>
        <w:rPr>
          <w:rFonts w:ascii="Times New Roman"/>
          <w:b/>
          <w:i w:val="false"/>
          <w:color w:val="000000"/>
        </w:rPr>
        <w:t xml:space="preserve"> Параграф 7. Алгоритм формирования тарифов за оказание медико-социальной помощи ВИЧ-инфицированным и (или) больным СПИД</w:t>
      </w:r>
    </w:p>
    <w:bookmarkEnd w:id="993"/>
    <w:bookmarkStart w:name="z1072" w:id="994"/>
    <w:p>
      <w:pPr>
        <w:spacing w:after="0"/>
        <w:ind w:left="0"/>
        <w:jc w:val="both"/>
      </w:pPr>
      <w:r>
        <w:rPr>
          <w:rFonts w:ascii="Times New Roman"/>
          <w:b w:val="false"/>
          <w:i w:val="false"/>
          <w:color w:val="000000"/>
          <w:sz w:val="28"/>
        </w:rPr>
        <w:t>
      52. Оплата за оказанную медико-социальную помощь ВИЧ-инфицированным и (или) больным СПИД в рамках ГОБМП осуществляется по комплексному тарифу на одного ВИЧ-инфицированного и (или) больного СПИД субъектам здравоохранения, за исключением республиканских организаций здравоохранения, оказывающих специализированную медицинскую помощь в форме консультативно-диагностической помощи, оплата которым осуществляется по тарифу за оказание одной медицинской услуги (далее – субъект здравоохранения, оказывающий медико-социальную помощь ВИЧ-инфицированным и (или) больным СПИД).</w:t>
      </w:r>
    </w:p>
    <w:bookmarkEnd w:id="994"/>
    <w:bookmarkStart w:name="z1073" w:id="995"/>
    <w:p>
      <w:pPr>
        <w:spacing w:after="0"/>
        <w:ind w:left="0"/>
        <w:jc w:val="both"/>
      </w:pPr>
      <w:r>
        <w:rPr>
          <w:rFonts w:ascii="Times New Roman"/>
          <w:b w:val="false"/>
          <w:i w:val="false"/>
          <w:color w:val="000000"/>
          <w:sz w:val="28"/>
        </w:rPr>
        <w:t>
      53. Комплексный тариф на одного ВИЧ-инфицированного и (или) больного СПИД включает:</w:t>
      </w:r>
    </w:p>
    <w:bookmarkEnd w:id="995"/>
    <w:bookmarkStart w:name="z1074" w:id="996"/>
    <w:p>
      <w:pPr>
        <w:spacing w:after="0"/>
        <w:ind w:left="0"/>
        <w:jc w:val="both"/>
      </w:pPr>
      <w:r>
        <w:rPr>
          <w:rFonts w:ascii="Times New Roman"/>
          <w:b w:val="false"/>
          <w:i w:val="false"/>
          <w:color w:val="000000"/>
          <w:sz w:val="28"/>
        </w:rPr>
        <w:t>
      1) обеспечение квалифицированной, специализированной, медико-социальной помощи в форме амбулаторно-поликлинической помощи: консультативно-диагностической помощи ВИЧ-инфицированных и (или) больных СПИД, в том числе осуществление профилактических мероприятий по снижению риска передачи ВИЧ-инфекции от матери к плоду и ребенку раннего детского возраста;</w:t>
      </w:r>
    </w:p>
    <w:bookmarkEnd w:id="996"/>
    <w:bookmarkStart w:name="z1075" w:id="997"/>
    <w:p>
      <w:pPr>
        <w:spacing w:after="0"/>
        <w:ind w:left="0"/>
        <w:jc w:val="both"/>
      </w:pPr>
      <w:r>
        <w:rPr>
          <w:rFonts w:ascii="Times New Roman"/>
          <w:b w:val="false"/>
          <w:i w:val="false"/>
          <w:color w:val="000000"/>
          <w:sz w:val="28"/>
        </w:rPr>
        <w:t>
      2) обеспечение конфиденциального медицинского обследования, предоставление психосоциальных, юридических консультаций, функционирования пунктов доверия, дружественных кабинетов, реализации мероприятии по профилактике ВИЧ-инфекции среди населения;</w:t>
      </w:r>
    </w:p>
    <w:bookmarkEnd w:id="997"/>
    <w:bookmarkStart w:name="z1076" w:id="998"/>
    <w:p>
      <w:pPr>
        <w:spacing w:after="0"/>
        <w:ind w:left="0"/>
        <w:jc w:val="both"/>
      </w:pPr>
      <w:r>
        <w:rPr>
          <w:rFonts w:ascii="Times New Roman"/>
          <w:b w:val="false"/>
          <w:i w:val="false"/>
          <w:color w:val="000000"/>
          <w:sz w:val="28"/>
        </w:rPr>
        <w:t>
      3) проведение лечебно-профилактических мероприятий среди лиц, относящихся к уязвимым группам населения по повышенному риску инфицирования ВИЧ, утвержденных уполномоченным органом;</w:t>
      </w:r>
    </w:p>
    <w:bookmarkEnd w:id="998"/>
    <w:bookmarkStart w:name="z1077" w:id="999"/>
    <w:p>
      <w:pPr>
        <w:spacing w:after="0"/>
        <w:ind w:left="0"/>
        <w:jc w:val="both"/>
      </w:pPr>
      <w:r>
        <w:rPr>
          <w:rFonts w:ascii="Times New Roman"/>
          <w:b w:val="false"/>
          <w:i w:val="false"/>
          <w:color w:val="000000"/>
          <w:sz w:val="28"/>
        </w:rPr>
        <w:t>
      4) проведение анализов на ВИЧ-инфекции для пациентов субъектов здравоохранения, оказывающих стационарную и стационарозамещающую медицинскую помощи и первичную медико-санитарную помощь.</w:t>
      </w:r>
    </w:p>
    <w:bookmarkEnd w:id="999"/>
    <w:bookmarkStart w:name="z1078" w:id="1000"/>
    <w:p>
      <w:pPr>
        <w:spacing w:after="0"/>
        <w:ind w:left="0"/>
        <w:jc w:val="both"/>
      </w:pPr>
      <w:r>
        <w:rPr>
          <w:rFonts w:ascii="Times New Roman"/>
          <w:b w:val="false"/>
          <w:i w:val="false"/>
          <w:color w:val="000000"/>
          <w:sz w:val="28"/>
        </w:rPr>
        <w:t>
      54. Расчет комплексного тарифа на одного ВИЧ-инфицированного и (или) больного СПИД в месяц субъекту здравоохранения, оказывающему медико-социальную помощь ВИЧ-инфицированным и (или) больным СПИД, осуществляется по формуле:</w:t>
      </w:r>
    </w:p>
    <w:bookmarkEnd w:id="1000"/>
    <w:bookmarkStart w:name="z1079" w:id="1001"/>
    <w:p>
      <w:pPr>
        <w:spacing w:after="0"/>
        <w:ind w:left="0"/>
        <w:jc w:val="both"/>
      </w:pPr>
      <w:r>
        <w:rPr>
          <w:rFonts w:ascii="Times New Roman"/>
          <w:b w:val="false"/>
          <w:i w:val="false"/>
          <w:color w:val="000000"/>
          <w:sz w:val="28"/>
        </w:rPr>
        <w:t>
      Кт</w:t>
      </w:r>
      <w:r>
        <w:rPr>
          <w:rFonts w:ascii="Times New Roman"/>
          <w:b w:val="false"/>
          <w:i w:val="false"/>
          <w:color w:val="000000"/>
          <w:vertAlign w:val="subscript"/>
        </w:rPr>
        <w:t>ВИЧ</w:t>
      </w:r>
      <w:r>
        <w:rPr>
          <w:rFonts w:ascii="Times New Roman"/>
          <w:b w:val="false"/>
          <w:i w:val="false"/>
          <w:color w:val="000000"/>
          <w:sz w:val="28"/>
        </w:rPr>
        <w:t xml:space="preserve"> = (V</w:t>
      </w:r>
      <w:r>
        <w:rPr>
          <w:rFonts w:ascii="Times New Roman"/>
          <w:b w:val="false"/>
          <w:i w:val="false"/>
          <w:color w:val="000000"/>
          <w:vertAlign w:val="subscript"/>
        </w:rPr>
        <w:t>фин.ВИЧ_год</w:t>
      </w:r>
      <w:r>
        <w:rPr>
          <w:rFonts w:ascii="Times New Roman"/>
          <w:b w:val="false"/>
          <w:i w:val="false"/>
          <w:color w:val="000000"/>
          <w:sz w:val="28"/>
        </w:rPr>
        <w:t xml:space="preserve"> / Ч</w:t>
      </w:r>
      <w:r>
        <w:rPr>
          <w:rFonts w:ascii="Times New Roman"/>
          <w:b w:val="false"/>
          <w:i w:val="false"/>
          <w:color w:val="000000"/>
          <w:vertAlign w:val="subscript"/>
        </w:rPr>
        <w:t>ср.спис.ВИЧ_год</w:t>
      </w:r>
      <w:r>
        <w:rPr>
          <w:rFonts w:ascii="Times New Roman"/>
          <w:b w:val="false"/>
          <w:i w:val="false"/>
          <w:color w:val="000000"/>
          <w:sz w:val="28"/>
        </w:rPr>
        <w:t>) / m, где:</w:t>
      </w:r>
    </w:p>
    <w:bookmarkEnd w:id="1001"/>
    <w:bookmarkStart w:name="z1080" w:id="1002"/>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фин.ВИЧ_год</w:t>
      </w:r>
      <w:r>
        <w:rPr>
          <w:rFonts w:ascii="Times New Roman"/>
          <w:b w:val="false"/>
          <w:i w:val="false"/>
          <w:color w:val="000000"/>
          <w:sz w:val="28"/>
        </w:rPr>
        <w:t>– объем финансирования на оказание медико-социальной помощи ВИЧ-инфицированным и (или) больным СПИД на предстоящий финансовый год;</w:t>
      </w:r>
    </w:p>
    <w:bookmarkEnd w:id="1002"/>
    <w:bookmarkStart w:name="z1081" w:id="1003"/>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ср.спис.ВИЧ_год</w:t>
      </w:r>
      <w:r>
        <w:rPr>
          <w:rFonts w:ascii="Times New Roman"/>
          <w:b w:val="false"/>
          <w:i w:val="false"/>
          <w:color w:val="000000"/>
          <w:sz w:val="28"/>
        </w:rPr>
        <w:t xml:space="preserve"> – годовая среднесписочная численность ВИЧ-инфицированных и (или) больных СПИД, которая рассчитывается по формуле:</w:t>
      </w:r>
    </w:p>
    <w:bookmarkEnd w:id="1003"/>
    <w:bookmarkStart w:name="z1082" w:id="1004"/>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ср.спис.ВИЧ_год</w:t>
      </w:r>
      <w:r>
        <w:rPr>
          <w:rFonts w:ascii="Times New Roman"/>
          <w:b w:val="false"/>
          <w:i w:val="false"/>
          <w:color w:val="000000"/>
          <w:sz w:val="28"/>
        </w:rPr>
        <w:t xml:space="preserve"> = (Ч</w:t>
      </w:r>
      <w:r>
        <w:rPr>
          <w:rFonts w:ascii="Times New Roman"/>
          <w:b w:val="false"/>
          <w:i w:val="false"/>
          <w:color w:val="000000"/>
          <w:vertAlign w:val="subscript"/>
        </w:rPr>
        <w:t>ВИЧ нач.</w:t>
      </w:r>
      <w:r>
        <w:rPr>
          <w:rFonts w:ascii="Times New Roman"/>
          <w:b w:val="false"/>
          <w:i w:val="false"/>
          <w:color w:val="000000"/>
          <w:sz w:val="28"/>
        </w:rPr>
        <w:t xml:space="preserve"> + Ч</w:t>
      </w:r>
      <w:r>
        <w:rPr>
          <w:rFonts w:ascii="Times New Roman"/>
          <w:b w:val="false"/>
          <w:i w:val="false"/>
          <w:color w:val="000000"/>
          <w:vertAlign w:val="subscript"/>
        </w:rPr>
        <w:t>ВИЧ нач</w:t>
      </w:r>
      <w:r>
        <w:rPr>
          <w:rFonts w:ascii="Times New Roman"/>
          <w:b w:val="false"/>
          <w:i w:val="false"/>
          <w:color w:val="000000"/>
          <w:sz w:val="28"/>
        </w:rPr>
        <w:t>. х Т</w:t>
      </w:r>
      <w:r>
        <w:rPr>
          <w:rFonts w:ascii="Times New Roman"/>
          <w:b w:val="false"/>
          <w:i w:val="false"/>
          <w:color w:val="000000"/>
          <w:vertAlign w:val="subscript"/>
        </w:rPr>
        <w:t>прироста</w:t>
      </w:r>
      <w:r>
        <w:rPr>
          <w:rFonts w:ascii="Times New Roman"/>
          <w:b w:val="false"/>
          <w:i w:val="false"/>
          <w:color w:val="000000"/>
          <w:sz w:val="28"/>
        </w:rPr>
        <w:t>/100)/2, где:</w:t>
      </w:r>
    </w:p>
    <w:bookmarkEnd w:id="1004"/>
    <w:bookmarkStart w:name="z1083" w:id="1005"/>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ВИЧ нач</w:t>
      </w:r>
      <w:r>
        <w:rPr>
          <w:rFonts w:ascii="Times New Roman"/>
          <w:b w:val="false"/>
          <w:i w:val="false"/>
          <w:color w:val="000000"/>
          <w:sz w:val="28"/>
        </w:rPr>
        <w:t>. – численность ВИЧ-инфицированных и (или) больных СПИД, официально предоставленная республиканской организацией здравоохранения, оказывающей специализированную медицинскую помощь в форме консультативно-диагностической помощи ВИЧ-инфицированным и (или) больным СПИД, на начало финансового года;</w:t>
      </w:r>
    </w:p>
    <w:bookmarkEnd w:id="1005"/>
    <w:bookmarkStart w:name="z1084" w:id="100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прироста</w:t>
      </w:r>
      <w:r>
        <w:rPr>
          <w:rFonts w:ascii="Times New Roman"/>
          <w:b w:val="false"/>
          <w:i w:val="false"/>
          <w:color w:val="000000"/>
          <w:sz w:val="28"/>
        </w:rPr>
        <w:t xml:space="preserve"> – средний темп прироста ВИЧ-инфицированных и (или) больных СПИД за последние три года, который определяется по формуле: </w:t>
      </w:r>
    </w:p>
    <w:bookmarkEnd w:id="1006"/>
    <w:bookmarkStart w:name="z1085" w:id="100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прироста</w:t>
      </w:r>
      <w:r>
        <w:rPr>
          <w:rFonts w:ascii="Times New Roman"/>
          <w:b w:val="false"/>
          <w:i w:val="false"/>
          <w:color w:val="000000"/>
          <w:sz w:val="28"/>
        </w:rPr>
        <w:t xml:space="preserve"> = (Ч</w:t>
      </w:r>
      <w:r>
        <w:rPr>
          <w:rFonts w:ascii="Times New Roman"/>
          <w:b w:val="false"/>
          <w:i w:val="false"/>
          <w:color w:val="000000"/>
          <w:vertAlign w:val="subscript"/>
        </w:rPr>
        <w:t>ВИЧ конец (n1)</w:t>
      </w:r>
      <w:r>
        <w:rPr>
          <w:rFonts w:ascii="Times New Roman"/>
          <w:b w:val="false"/>
          <w:i w:val="false"/>
          <w:color w:val="000000"/>
          <w:sz w:val="28"/>
        </w:rPr>
        <w:t xml:space="preserve"> /Ч</w:t>
      </w:r>
      <w:r>
        <w:rPr>
          <w:rFonts w:ascii="Times New Roman"/>
          <w:b w:val="false"/>
          <w:i w:val="false"/>
          <w:color w:val="000000"/>
          <w:vertAlign w:val="subscript"/>
        </w:rPr>
        <w:t>ВИЧ нач.(n1)</w:t>
      </w:r>
      <w:r>
        <w:rPr>
          <w:rFonts w:ascii="Times New Roman"/>
          <w:b w:val="false"/>
          <w:i w:val="false"/>
          <w:color w:val="000000"/>
          <w:sz w:val="28"/>
        </w:rPr>
        <w:t xml:space="preserve"> х 100+ Ч</w:t>
      </w:r>
      <w:r>
        <w:rPr>
          <w:rFonts w:ascii="Times New Roman"/>
          <w:b w:val="false"/>
          <w:i w:val="false"/>
          <w:color w:val="000000"/>
          <w:vertAlign w:val="subscript"/>
        </w:rPr>
        <w:t>ВИЧ конец (n2)</w:t>
      </w:r>
      <w:r>
        <w:rPr>
          <w:rFonts w:ascii="Times New Roman"/>
          <w:b w:val="false"/>
          <w:i w:val="false"/>
          <w:color w:val="000000"/>
          <w:sz w:val="28"/>
        </w:rPr>
        <w:t xml:space="preserve"> /Ч</w:t>
      </w:r>
      <w:r>
        <w:rPr>
          <w:rFonts w:ascii="Times New Roman"/>
          <w:b w:val="false"/>
          <w:i w:val="false"/>
          <w:color w:val="000000"/>
          <w:vertAlign w:val="subscript"/>
        </w:rPr>
        <w:t>ВИЧ нач.(n2)</w:t>
      </w:r>
      <w:r>
        <w:rPr>
          <w:rFonts w:ascii="Times New Roman"/>
          <w:b w:val="false"/>
          <w:i w:val="false"/>
          <w:color w:val="000000"/>
          <w:sz w:val="28"/>
        </w:rPr>
        <w:t xml:space="preserve"> х 100+ Ч</w:t>
      </w:r>
      <w:r>
        <w:rPr>
          <w:rFonts w:ascii="Times New Roman"/>
          <w:b w:val="false"/>
          <w:i w:val="false"/>
          <w:color w:val="000000"/>
          <w:vertAlign w:val="subscript"/>
        </w:rPr>
        <w:t>ВИЧ конец (n3)</w:t>
      </w:r>
      <w:r>
        <w:rPr>
          <w:rFonts w:ascii="Times New Roman"/>
          <w:b w:val="false"/>
          <w:i w:val="false"/>
          <w:color w:val="000000"/>
          <w:sz w:val="28"/>
        </w:rPr>
        <w:t xml:space="preserve"> /Ч</w:t>
      </w:r>
      <w:r>
        <w:rPr>
          <w:rFonts w:ascii="Times New Roman"/>
          <w:b w:val="false"/>
          <w:i w:val="false"/>
          <w:color w:val="000000"/>
          <w:vertAlign w:val="subscript"/>
        </w:rPr>
        <w:t>ВИЧ нач.(n3)</w:t>
      </w:r>
      <w:r>
        <w:rPr>
          <w:rFonts w:ascii="Times New Roman"/>
          <w:b w:val="false"/>
          <w:i w:val="false"/>
          <w:color w:val="000000"/>
          <w:sz w:val="28"/>
        </w:rPr>
        <w:t xml:space="preserve"> х 100)/3, где:</w:t>
      </w:r>
    </w:p>
    <w:bookmarkEnd w:id="1007"/>
    <w:bookmarkStart w:name="z1086" w:id="1008"/>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ВИЧ нач.</w:t>
      </w:r>
      <w:r>
        <w:rPr>
          <w:rFonts w:ascii="Times New Roman"/>
          <w:b w:val="false"/>
          <w:i w:val="false"/>
          <w:color w:val="000000"/>
          <w:sz w:val="28"/>
        </w:rPr>
        <w:t xml:space="preserve"> – численность ВИЧ-инфицированных и (или) больных СПИД, официально предоставленная республиканской организацией здравоохранения, оказывающей специализированную медицинскую помощь в форме консультативно-диагностической помощи ВИЧ-инфицированным и (или) больным СПИД, на начало года за период (n1,2,3) последних трех лет;</w:t>
      </w:r>
    </w:p>
    <w:bookmarkEnd w:id="1008"/>
    <w:bookmarkStart w:name="z1087" w:id="1009"/>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ВИЧ конец</w:t>
      </w:r>
      <w:r>
        <w:rPr>
          <w:rFonts w:ascii="Times New Roman"/>
          <w:b w:val="false"/>
          <w:i w:val="false"/>
          <w:color w:val="000000"/>
          <w:sz w:val="28"/>
        </w:rPr>
        <w:t xml:space="preserve"> – численность ВИЧ-инфицированных и (или) больных СПИД, официально предоставленная республиканской организацией здравоохранения, оказывающей специализированную медицинскую помощь в форме консультативно-диагностической помощи ВИЧ-инфицированным и (или) больным СПИД, на конец года за период (n1,2,3) последних трех лет;</w:t>
      </w:r>
    </w:p>
    <w:bookmarkEnd w:id="1009"/>
    <w:bookmarkStart w:name="z1088" w:id="1010"/>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на оказание медико-социальных услуг ВИЧ-инфицированным и (или) больным СПИД.</w:t>
      </w:r>
    </w:p>
    <w:bookmarkEnd w:id="1010"/>
    <w:bookmarkStart w:name="z1089" w:id="1011"/>
    <w:p>
      <w:pPr>
        <w:spacing w:after="0"/>
        <w:ind w:left="0"/>
        <w:jc w:val="both"/>
      </w:pPr>
      <w:r>
        <w:rPr>
          <w:rFonts w:ascii="Times New Roman"/>
          <w:b w:val="false"/>
          <w:i w:val="false"/>
          <w:color w:val="000000"/>
          <w:sz w:val="28"/>
        </w:rPr>
        <w:t>
      55. Расчет объема финансирования для субъектов здравоохранения, оказывающих медико-социальную помощь ВИЧ-инфицированным и (или) больным СПИД, оплата которым осуществляется по комплексному тарифу на одного ВИЧ-инфицированного и (или) больного СПИД за отчетный период определяется по формуле:</w:t>
      </w:r>
    </w:p>
    <w:bookmarkEnd w:id="1011"/>
    <w:bookmarkStart w:name="z1090" w:id="1012"/>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фин ВИЧ </w:t>
      </w:r>
      <w:r>
        <w:rPr>
          <w:rFonts w:ascii="Times New Roman"/>
          <w:b w:val="false"/>
          <w:i w:val="false"/>
          <w:color w:val="000000"/>
          <w:sz w:val="28"/>
        </w:rPr>
        <w:t>= Ч</w:t>
      </w:r>
      <w:r>
        <w:rPr>
          <w:rFonts w:ascii="Times New Roman"/>
          <w:b w:val="false"/>
          <w:i w:val="false"/>
          <w:color w:val="000000"/>
          <w:vertAlign w:val="subscript"/>
        </w:rPr>
        <w:t>ср.спис.ВИЧ</w:t>
      </w:r>
      <w:r>
        <w:rPr>
          <w:rFonts w:ascii="Times New Roman"/>
          <w:b w:val="false"/>
          <w:i w:val="false"/>
          <w:color w:val="000000"/>
          <w:sz w:val="28"/>
        </w:rPr>
        <w:t xml:space="preserve"> х Кт</w:t>
      </w:r>
      <w:r>
        <w:rPr>
          <w:rFonts w:ascii="Times New Roman"/>
          <w:b w:val="false"/>
          <w:i w:val="false"/>
          <w:color w:val="000000"/>
          <w:vertAlign w:val="subscript"/>
        </w:rPr>
        <w:t>ВИЧ</w:t>
      </w:r>
      <w:r>
        <w:rPr>
          <w:rFonts w:ascii="Times New Roman"/>
          <w:b w:val="false"/>
          <w:i w:val="false"/>
          <w:color w:val="000000"/>
          <w:sz w:val="28"/>
        </w:rPr>
        <w:t>, где:</w:t>
      </w:r>
    </w:p>
    <w:bookmarkEnd w:id="1012"/>
    <w:bookmarkStart w:name="z1091" w:id="1013"/>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ср.спис.ВИЧ</w:t>
      </w:r>
      <w:r>
        <w:rPr>
          <w:rFonts w:ascii="Times New Roman"/>
          <w:b w:val="false"/>
          <w:i w:val="false"/>
          <w:color w:val="000000"/>
          <w:sz w:val="28"/>
        </w:rPr>
        <w:t xml:space="preserve"> – среднесписочная численность ВИЧ-инфицированных и (или) больных СПИД, за отчетный период рассчитывается путем суммирования численности ВИЧ-инфицированных и (или) больных СПИД, за каждый календарный день отчетного периода и деления полученной суммы на число календарных дней в месяце данного отчетного периода. </w:t>
      </w:r>
    </w:p>
    <w:bookmarkEnd w:id="1013"/>
    <w:bookmarkStart w:name="z1092" w:id="1014"/>
    <w:p>
      <w:pPr>
        <w:spacing w:after="0"/>
        <w:ind w:left="0"/>
        <w:jc w:val="left"/>
      </w:pPr>
      <w:r>
        <w:rPr>
          <w:rFonts w:ascii="Times New Roman"/>
          <w:b/>
          <w:i w:val="false"/>
          <w:color w:val="000000"/>
        </w:rPr>
        <w:t xml:space="preserve"> Параграф 8. Алгоритм формирования тарифов за оказание скорой медицинской помощи и санитарной авиации</w:t>
      </w:r>
    </w:p>
    <w:bookmarkEnd w:id="1014"/>
    <w:bookmarkStart w:name="z1093" w:id="1015"/>
    <w:p>
      <w:pPr>
        <w:spacing w:after="0"/>
        <w:ind w:left="0"/>
        <w:jc w:val="both"/>
      </w:pPr>
      <w:r>
        <w:rPr>
          <w:rFonts w:ascii="Times New Roman"/>
          <w:b w:val="false"/>
          <w:i w:val="false"/>
          <w:color w:val="000000"/>
          <w:sz w:val="28"/>
        </w:rPr>
        <w:t xml:space="preserve">
      56. Оплата субъектам здравоохранения, оказывающим скорую медицинскую помощь (далее – СП), на уровне станции скорой медицинской помощи и организации здравоохранения, имеющей разрешительные документы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осуществляется по подушевому нормативу на оказание скорой медицинской помощи, за исключением СП прикрепленному населению 4 категории срочности вызовов.</w:t>
      </w:r>
    </w:p>
    <w:bookmarkEnd w:id="1015"/>
    <w:bookmarkStart w:name="z1094" w:id="1016"/>
    <w:p>
      <w:pPr>
        <w:spacing w:after="0"/>
        <w:ind w:left="0"/>
        <w:jc w:val="both"/>
      </w:pPr>
      <w:r>
        <w:rPr>
          <w:rFonts w:ascii="Times New Roman"/>
          <w:b w:val="false"/>
          <w:i w:val="false"/>
          <w:color w:val="000000"/>
          <w:sz w:val="28"/>
        </w:rPr>
        <w:t>
      57. Расчет подушевого норматива на СП на одного жителя в месяц для субъектов здравоохранения, оказывающих СП, осуществляется по формуле:</w:t>
      </w:r>
    </w:p>
    <w:bookmarkEnd w:id="1016"/>
    <w:bookmarkStart w:name="z1095" w:id="1017"/>
    <w:p>
      <w:pPr>
        <w:spacing w:after="0"/>
        <w:ind w:left="0"/>
        <w:jc w:val="both"/>
      </w:pPr>
      <w:r>
        <w:rPr>
          <w:rFonts w:ascii="Times New Roman"/>
          <w:b w:val="false"/>
          <w:i w:val="false"/>
          <w:color w:val="000000"/>
          <w:sz w:val="28"/>
        </w:rPr>
        <w:t>
      ПН</w:t>
      </w:r>
      <w:r>
        <w:rPr>
          <w:rFonts w:ascii="Times New Roman"/>
          <w:b w:val="false"/>
          <w:i w:val="false"/>
          <w:color w:val="000000"/>
          <w:vertAlign w:val="subscript"/>
        </w:rPr>
        <w:t>СП(субъект)</w:t>
      </w:r>
      <w:r>
        <w:rPr>
          <w:rFonts w:ascii="Times New Roman"/>
          <w:b w:val="false"/>
          <w:i w:val="false"/>
          <w:color w:val="000000"/>
          <w:sz w:val="28"/>
        </w:rPr>
        <w:t>= (ПН</w:t>
      </w:r>
      <w:r>
        <w:rPr>
          <w:rFonts w:ascii="Times New Roman"/>
          <w:b w:val="false"/>
          <w:i w:val="false"/>
          <w:color w:val="000000"/>
          <w:vertAlign w:val="subscript"/>
        </w:rPr>
        <w:t>баз.СПРК</w:t>
      </w:r>
      <w:r>
        <w:rPr>
          <w:rFonts w:ascii="Times New Roman"/>
          <w:b w:val="false"/>
          <w:i w:val="false"/>
          <w:color w:val="000000"/>
          <w:sz w:val="28"/>
        </w:rPr>
        <w:t>* ПВК</w:t>
      </w:r>
      <w:r>
        <w:rPr>
          <w:rFonts w:ascii="Times New Roman"/>
          <w:b w:val="false"/>
          <w:i w:val="false"/>
          <w:color w:val="000000"/>
          <w:vertAlign w:val="subscript"/>
        </w:rPr>
        <w:t>СП</w:t>
      </w:r>
      <w:r>
        <w:rPr>
          <w:rFonts w:ascii="Times New Roman"/>
          <w:b w:val="false"/>
          <w:i w:val="false"/>
          <w:color w:val="000000"/>
          <w:sz w:val="28"/>
        </w:rPr>
        <w:t>+ ПН</w:t>
      </w:r>
      <w:r>
        <w:rPr>
          <w:rFonts w:ascii="Times New Roman"/>
          <w:b w:val="false"/>
          <w:i w:val="false"/>
          <w:color w:val="000000"/>
          <w:vertAlign w:val="subscript"/>
        </w:rPr>
        <w:t>баз.СПРК</w:t>
      </w:r>
      <w:r>
        <w:rPr>
          <w:rFonts w:ascii="Times New Roman"/>
          <w:b w:val="false"/>
          <w:i w:val="false"/>
          <w:color w:val="000000"/>
          <w:sz w:val="28"/>
        </w:rPr>
        <w:t>*(К</w:t>
      </w:r>
      <w:r>
        <w:rPr>
          <w:rFonts w:ascii="Times New Roman"/>
          <w:b w:val="false"/>
          <w:i w:val="false"/>
          <w:color w:val="000000"/>
          <w:vertAlign w:val="subscript"/>
        </w:rPr>
        <w:t>плотн.обл</w:t>
      </w:r>
      <w:r>
        <w:rPr>
          <w:rFonts w:ascii="Times New Roman"/>
          <w:b w:val="false"/>
          <w:i w:val="false"/>
          <w:color w:val="000000"/>
          <w:sz w:val="28"/>
        </w:rPr>
        <w:t>.. – 1) + ПН</w:t>
      </w:r>
      <w:r>
        <w:rPr>
          <w:rFonts w:ascii="Times New Roman"/>
          <w:b w:val="false"/>
          <w:i w:val="false"/>
          <w:color w:val="000000"/>
          <w:vertAlign w:val="subscript"/>
        </w:rPr>
        <w:t>баз.СПРК</w:t>
      </w:r>
      <w:r>
        <w:rPr>
          <w:rFonts w:ascii="Times New Roman"/>
          <w:b w:val="false"/>
          <w:i w:val="false"/>
          <w:color w:val="000000"/>
          <w:sz w:val="28"/>
        </w:rPr>
        <w:t xml:space="preserve"> *(К</w:t>
      </w:r>
      <w:r>
        <w:rPr>
          <w:rFonts w:ascii="Times New Roman"/>
          <w:b w:val="false"/>
          <w:i w:val="false"/>
          <w:color w:val="000000"/>
          <w:vertAlign w:val="subscript"/>
        </w:rPr>
        <w:t>отопит.обл.</w:t>
      </w:r>
      <w:r>
        <w:rPr>
          <w:rFonts w:ascii="Times New Roman"/>
          <w:b w:val="false"/>
          <w:i w:val="false"/>
          <w:color w:val="000000"/>
          <w:sz w:val="28"/>
        </w:rPr>
        <w:t>– 1) + ПН</w:t>
      </w:r>
      <w:r>
        <w:rPr>
          <w:rFonts w:ascii="Times New Roman"/>
          <w:b w:val="false"/>
          <w:i w:val="false"/>
          <w:color w:val="000000"/>
          <w:vertAlign w:val="subscript"/>
        </w:rPr>
        <w:t>баз.СПРК</w:t>
      </w:r>
      <w:r>
        <w:rPr>
          <w:rFonts w:ascii="Times New Roman"/>
          <w:b w:val="false"/>
          <w:i w:val="false"/>
          <w:color w:val="000000"/>
          <w:sz w:val="28"/>
        </w:rPr>
        <w:t xml:space="preserve"> *(К</w:t>
      </w:r>
      <w:r>
        <w:rPr>
          <w:rFonts w:ascii="Times New Roman"/>
          <w:b w:val="false"/>
          <w:i w:val="false"/>
          <w:color w:val="000000"/>
          <w:vertAlign w:val="subscript"/>
        </w:rPr>
        <w:t>сельск.обл.</w:t>
      </w:r>
      <w:r>
        <w:rPr>
          <w:rFonts w:ascii="Times New Roman"/>
          <w:b w:val="false"/>
          <w:i w:val="false"/>
          <w:color w:val="000000"/>
          <w:sz w:val="28"/>
        </w:rPr>
        <w:t>– 1)) х К</w:t>
      </w:r>
      <w:r>
        <w:rPr>
          <w:rFonts w:ascii="Times New Roman"/>
          <w:b w:val="false"/>
          <w:i w:val="false"/>
          <w:color w:val="000000"/>
          <w:vertAlign w:val="subscript"/>
        </w:rPr>
        <w:t>субъект СП</w:t>
      </w:r>
      <w:r>
        <w:rPr>
          <w:rFonts w:ascii="Times New Roman"/>
          <w:b w:val="false"/>
          <w:i w:val="false"/>
          <w:color w:val="000000"/>
          <w:sz w:val="28"/>
        </w:rPr>
        <w:t xml:space="preserve"> + V </w:t>
      </w:r>
      <w:r>
        <w:rPr>
          <w:rFonts w:ascii="Times New Roman"/>
          <w:b w:val="false"/>
          <w:i w:val="false"/>
          <w:color w:val="000000"/>
          <w:vertAlign w:val="subscript"/>
        </w:rPr>
        <w:t>экол_СП</w:t>
      </w:r>
      <w:r>
        <w:rPr>
          <w:rFonts w:ascii="Times New Roman"/>
          <w:b w:val="false"/>
          <w:i w:val="false"/>
          <w:color w:val="000000"/>
          <w:sz w:val="28"/>
        </w:rPr>
        <w:t xml:space="preserve"> / Ч</w:t>
      </w:r>
      <w:r>
        <w:rPr>
          <w:rFonts w:ascii="Times New Roman"/>
          <w:b w:val="false"/>
          <w:i w:val="false"/>
          <w:color w:val="000000"/>
          <w:vertAlign w:val="subscript"/>
        </w:rPr>
        <w:t>субъект</w:t>
      </w:r>
      <w:r>
        <w:rPr>
          <w:rFonts w:ascii="Times New Roman"/>
          <w:b w:val="false"/>
          <w:i w:val="false"/>
          <w:color w:val="000000"/>
          <w:sz w:val="28"/>
        </w:rPr>
        <w:t>/ m, где:</w:t>
      </w:r>
    </w:p>
    <w:bookmarkEnd w:id="1017"/>
    <w:bookmarkStart w:name="z1096" w:id="1018"/>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СП</w:t>
      </w:r>
      <w:r>
        <w:rPr>
          <w:rFonts w:ascii="Times New Roman"/>
          <w:b w:val="false"/>
          <w:i w:val="false"/>
          <w:color w:val="000000"/>
          <w:sz w:val="28"/>
        </w:rPr>
        <w:t xml:space="preserve"> – половозрастной поправочный коэффициент потребления медицинских услуг населением по субъекту, который определяется по формуле:</w:t>
      </w:r>
    </w:p>
    <w:bookmarkEnd w:id="1018"/>
    <w:bookmarkStart w:name="z1097" w:id="1019"/>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СП</w:t>
      </w:r>
      <w:r>
        <w:rPr>
          <w:rFonts w:ascii="Times New Roman"/>
          <w:b w:val="false"/>
          <w:i w:val="false"/>
          <w:color w:val="000000"/>
          <w:sz w:val="28"/>
        </w:rPr>
        <w:t xml:space="preserve"> = ∑(Ч</w:t>
      </w:r>
      <w:r>
        <w:rPr>
          <w:rFonts w:ascii="Times New Roman"/>
          <w:b w:val="false"/>
          <w:i w:val="false"/>
          <w:color w:val="000000"/>
          <w:vertAlign w:val="subscript"/>
        </w:rPr>
        <w:t>СП k/n</w:t>
      </w:r>
      <w:r>
        <w:rPr>
          <w:rFonts w:ascii="Times New Roman"/>
          <w:b w:val="false"/>
          <w:i w:val="false"/>
          <w:color w:val="000000"/>
          <w:sz w:val="28"/>
        </w:rPr>
        <w:t xml:space="preserve"> х ПВК</w:t>
      </w:r>
      <w:r>
        <w:rPr>
          <w:rFonts w:ascii="Times New Roman"/>
          <w:b w:val="false"/>
          <w:i w:val="false"/>
          <w:color w:val="000000"/>
          <w:vertAlign w:val="subscript"/>
        </w:rPr>
        <w:t>СП(n)</w:t>
      </w:r>
      <w:r>
        <w:rPr>
          <w:rFonts w:ascii="Times New Roman"/>
          <w:b w:val="false"/>
          <w:i w:val="false"/>
          <w:color w:val="000000"/>
          <w:sz w:val="28"/>
        </w:rPr>
        <w:t>)/ Ч</w:t>
      </w:r>
      <w:r>
        <w:rPr>
          <w:rFonts w:ascii="Times New Roman"/>
          <w:b w:val="false"/>
          <w:i w:val="false"/>
          <w:color w:val="000000"/>
          <w:vertAlign w:val="subscript"/>
        </w:rPr>
        <w:t>субъект,</w:t>
      </w:r>
      <w:r>
        <w:rPr>
          <w:rFonts w:ascii="Times New Roman"/>
          <w:b w:val="false"/>
          <w:i w:val="false"/>
          <w:color w:val="000000"/>
          <w:sz w:val="28"/>
        </w:rPr>
        <w:t xml:space="preserve"> где:</w:t>
      </w:r>
    </w:p>
    <w:bookmarkEnd w:id="1019"/>
    <w:bookmarkStart w:name="z1098" w:id="1020"/>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субъект</w:t>
      </w:r>
      <w:r>
        <w:rPr>
          <w:rFonts w:ascii="Times New Roman"/>
          <w:b w:val="false"/>
          <w:i w:val="false"/>
          <w:color w:val="000000"/>
          <w:sz w:val="28"/>
        </w:rPr>
        <w:t xml:space="preserve"> – численность прикрепленного населения к субъекту, зарегистрированная в ИС "РПН";</w:t>
      </w:r>
    </w:p>
    <w:bookmarkEnd w:id="1020"/>
    <w:bookmarkStart w:name="z1099" w:id="1021"/>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СП k/n</w:t>
      </w:r>
      <w:r>
        <w:rPr>
          <w:rFonts w:ascii="Times New Roman"/>
          <w:b w:val="false"/>
          <w:i w:val="false"/>
          <w:color w:val="000000"/>
          <w:sz w:val="28"/>
        </w:rPr>
        <w:t xml:space="preserve"> – численность прикрепленного населения к субъекту оказания скорой помощи, зарегистрированная в ИС "РПН" номер k населения, попадающего в половозрастную группу номер n;</w:t>
      </w:r>
    </w:p>
    <w:bookmarkEnd w:id="1021"/>
    <w:bookmarkStart w:name="z1100" w:id="1022"/>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СП(n)</w:t>
      </w:r>
      <w:r>
        <w:rPr>
          <w:rFonts w:ascii="Times New Roman"/>
          <w:b w:val="false"/>
          <w:i w:val="false"/>
          <w:color w:val="000000"/>
          <w:sz w:val="28"/>
        </w:rPr>
        <w:t xml:space="preserve"> – половозрастной поправочный коэффициент согласно таблице к комплексной формуле расчета гарантированного компонента комплексного подушевого норматива амбулаторно-поликлинической помощи половозрастной группы номер n.</w:t>
      </w:r>
    </w:p>
    <w:bookmarkEnd w:id="1022"/>
    <w:bookmarkStart w:name="z1101" w:id="1023"/>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АПП на предстоящий финансовый год или его корректировки в течение текущего финансового года по решению уполномоченного органа;</w:t>
      </w:r>
    </w:p>
    <w:bookmarkEnd w:id="1023"/>
    <w:bookmarkStart w:name="z1102" w:id="1024"/>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экол_рк</w:t>
      </w:r>
      <w:r>
        <w:rPr>
          <w:rFonts w:ascii="Times New Roman"/>
          <w:b w:val="false"/>
          <w:i w:val="false"/>
          <w:color w:val="000000"/>
          <w:sz w:val="28"/>
        </w:rPr>
        <w:t xml:space="preserve">– годовой объем средств, предусмотренный на оплату надбавки за работу в зонах экологического бедствия для областей, который формируется на уровне области в соответствии с </w:t>
      </w:r>
      <w:r>
        <w:rPr>
          <w:rFonts w:ascii="Times New Roman"/>
          <w:b w:val="false"/>
          <w:i w:val="false"/>
          <w:color w:val="000000"/>
          <w:sz w:val="28"/>
        </w:rPr>
        <w:t>ЗРК</w:t>
      </w:r>
      <w:r>
        <w:rPr>
          <w:rFonts w:ascii="Times New Roman"/>
          <w:b w:val="false"/>
          <w:i w:val="false"/>
          <w:color w:val="000000"/>
          <w:sz w:val="28"/>
        </w:rPr>
        <w:t xml:space="preserve"> о соцзащите граждан Приаралья и </w:t>
      </w:r>
      <w:r>
        <w:rPr>
          <w:rFonts w:ascii="Times New Roman"/>
          <w:b w:val="false"/>
          <w:i w:val="false"/>
          <w:color w:val="000000"/>
          <w:sz w:val="28"/>
        </w:rPr>
        <w:t>ЗРК</w:t>
      </w:r>
      <w:r>
        <w:rPr>
          <w:rFonts w:ascii="Times New Roman"/>
          <w:b w:val="false"/>
          <w:i w:val="false"/>
          <w:color w:val="000000"/>
          <w:sz w:val="28"/>
        </w:rPr>
        <w:t xml:space="preserve"> о соцзащите граждан СИЯП;</w:t>
      </w:r>
    </w:p>
    <w:bookmarkEnd w:id="1024"/>
    <w:bookmarkStart w:name="z1103" w:id="102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плотн.обл.</w:t>
      </w:r>
      <w:r>
        <w:rPr>
          <w:rFonts w:ascii="Times New Roman"/>
          <w:b w:val="false"/>
          <w:i w:val="false"/>
          <w:color w:val="000000"/>
          <w:sz w:val="28"/>
        </w:rPr>
        <w:t xml:space="preserve"> – коэффициент плотности населения по данной области, городу республиканского значения и столицы, который определяется по формуле согласно пункта 4 приложения 1 настоящей Методики;</w:t>
      </w:r>
    </w:p>
    <w:bookmarkEnd w:id="1025"/>
    <w:bookmarkStart w:name="z1104" w:id="102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отопит.обл.</w:t>
      </w:r>
      <w:r>
        <w:rPr>
          <w:rFonts w:ascii="Times New Roman"/>
          <w:b w:val="false"/>
          <w:i w:val="false"/>
          <w:color w:val="000000"/>
          <w:sz w:val="28"/>
        </w:rPr>
        <w:t>– коэффициент учета продолжительности отопительного сезона для области (города республиканского значения и столицы), который определяется по формуле согласно пункта 5 приложения 1 настоящей Методики;</w:t>
      </w:r>
    </w:p>
    <w:bookmarkEnd w:id="1026"/>
    <w:bookmarkStart w:name="z1105" w:id="102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сельск.обл.</w:t>
      </w:r>
      <w:r>
        <w:rPr>
          <w:rFonts w:ascii="Times New Roman"/>
          <w:b w:val="false"/>
          <w:i w:val="false"/>
          <w:color w:val="000000"/>
          <w:sz w:val="28"/>
        </w:rPr>
        <w:t xml:space="preserve"> – коэффициент учета надбавок за работу в сельской местности для областей, который определяется по формуле:</w:t>
      </w:r>
    </w:p>
    <w:bookmarkEnd w:id="1027"/>
    <w:bookmarkStart w:name="z1106" w:id="102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сельск.обл.</w:t>
      </w:r>
      <w:r>
        <w:rPr>
          <w:rFonts w:ascii="Times New Roman"/>
          <w:b w:val="false"/>
          <w:i w:val="false"/>
          <w:color w:val="000000"/>
          <w:sz w:val="28"/>
        </w:rPr>
        <w:t xml:space="preserve"> = 1+0,25 х (Ч</w:t>
      </w:r>
      <w:r>
        <w:rPr>
          <w:rFonts w:ascii="Times New Roman"/>
          <w:b w:val="false"/>
          <w:i w:val="false"/>
          <w:color w:val="000000"/>
          <w:vertAlign w:val="subscript"/>
        </w:rPr>
        <w:t>село</w:t>
      </w:r>
      <w:r>
        <w:rPr>
          <w:rFonts w:ascii="Times New Roman"/>
          <w:b w:val="false"/>
          <w:i w:val="false"/>
          <w:color w:val="000000"/>
          <w:sz w:val="28"/>
        </w:rPr>
        <w:t>/ Ч</w:t>
      </w:r>
      <w:r>
        <w:rPr>
          <w:rFonts w:ascii="Times New Roman"/>
          <w:b w:val="false"/>
          <w:i w:val="false"/>
          <w:color w:val="000000"/>
          <w:vertAlign w:val="subscript"/>
        </w:rPr>
        <w:t>обл</w:t>
      </w:r>
      <w:r>
        <w:rPr>
          <w:rFonts w:ascii="Times New Roman"/>
          <w:b w:val="false"/>
          <w:i w:val="false"/>
          <w:color w:val="000000"/>
          <w:sz w:val="28"/>
        </w:rPr>
        <w:t>. х ДО</w:t>
      </w:r>
      <w:r>
        <w:rPr>
          <w:rFonts w:ascii="Times New Roman"/>
          <w:b w:val="false"/>
          <w:i w:val="false"/>
          <w:color w:val="000000"/>
          <w:vertAlign w:val="subscript"/>
        </w:rPr>
        <w:t>село</w:t>
      </w:r>
      <w:r>
        <w:rPr>
          <w:rFonts w:ascii="Times New Roman"/>
          <w:b w:val="false"/>
          <w:i w:val="false"/>
          <w:color w:val="000000"/>
          <w:sz w:val="28"/>
        </w:rPr>
        <w:t xml:space="preserve"> ), где:</w:t>
      </w:r>
    </w:p>
    <w:bookmarkEnd w:id="1028"/>
    <w:bookmarkStart w:name="z1107" w:id="1029"/>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село</w:t>
      </w:r>
      <w:r>
        <w:rPr>
          <w:rFonts w:ascii="Times New Roman"/>
          <w:b w:val="false"/>
          <w:i w:val="false"/>
          <w:color w:val="000000"/>
          <w:sz w:val="28"/>
        </w:rPr>
        <w:t xml:space="preserve"> – доля затрат на оплату труда по должностному окладу в общем объеме текущих затрат субъектов села.</w:t>
      </w:r>
    </w:p>
    <w:bookmarkEnd w:id="1029"/>
    <w:bookmarkStart w:name="z1108" w:id="1030"/>
    <w:p>
      <w:pPr>
        <w:spacing w:after="0"/>
        <w:ind w:left="0"/>
        <w:jc w:val="both"/>
      </w:pPr>
      <w:r>
        <w:rPr>
          <w:rFonts w:ascii="Times New Roman"/>
          <w:b w:val="false"/>
          <w:i w:val="false"/>
          <w:color w:val="000000"/>
          <w:sz w:val="28"/>
        </w:rPr>
        <w:t>
      Коэффициент учета надбавок за работу в сельской местности для города республиканского значения и столицы равен 1,0</w:t>
      </w:r>
    </w:p>
    <w:bookmarkEnd w:id="1030"/>
    <w:bookmarkStart w:name="z1109" w:id="103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субъект СП.</w:t>
      </w:r>
      <w:r>
        <w:rPr>
          <w:rFonts w:ascii="Times New Roman"/>
          <w:b w:val="false"/>
          <w:i w:val="false"/>
          <w:color w:val="000000"/>
          <w:sz w:val="28"/>
        </w:rPr>
        <w:t xml:space="preserve"> – поправочный коэффициент, устанавливаемый для субъекта здравоохранения с целью корректировки тарифа и обеспечения устойчивого функционирования, определенный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Расчет размера поправочного коэффициента и его утверждение осуществляется уполномоченным органом;</w:t>
      </w:r>
    </w:p>
    <w:bookmarkEnd w:id="1031"/>
    <w:bookmarkStart w:name="z1110" w:id="1032"/>
    <w:p>
      <w:pPr>
        <w:spacing w:after="0"/>
        <w:ind w:left="0"/>
        <w:jc w:val="both"/>
      </w:pPr>
      <w:r>
        <w:rPr>
          <w:rFonts w:ascii="Times New Roman"/>
          <w:b w:val="false"/>
          <w:i w:val="false"/>
          <w:color w:val="000000"/>
          <w:sz w:val="28"/>
        </w:rPr>
        <w:t>
      ПН</w:t>
      </w:r>
      <w:r>
        <w:rPr>
          <w:rFonts w:ascii="Times New Roman"/>
          <w:b w:val="false"/>
          <w:i w:val="false"/>
          <w:color w:val="000000"/>
          <w:vertAlign w:val="subscript"/>
        </w:rPr>
        <w:t>баз.СП(рк)</w:t>
      </w:r>
      <w:r>
        <w:rPr>
          <w:rFonts w:ascii="Times New Roman"/>
          <w:b w:val="false"/>
          <w:i w:val="false"/>
          <w:color w:val="000000"/>
          <w:sz w:val="28"/>
        </w:rPr>
        <w:t xml:space="preserve"> – базовый подушевой норматив СП на одного прикрепленного человека, зарегистрированного в ИС "РПН", в месяц, определенный без учета поправочных коэффициентов, являющийся единым на территории Республики Казахстан, который утверждается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и рассчитывается по формуле:</w:t>
      </w:r>
    </w:p>
    <w:bookmarkEnd w:id="1032"/>
    <w:bookmarkStart w:name="z1111" w:id="1033"/>
    <w:p>
      <w:pPr>
        <w:spacing w:after="0"/>
        <w:ind w:left="0"/>
        <w:jc w:val="both"/>
      </w:pPr>
      <w:r>
        <w:rPr>
          <w:rFonts w:ascii="Times New Roman"/>
          <w:b w:val="false"/>
          <w:i w:val="false"/>
          <w:color w:val="000000"/>
          <w:sz w:val="28"/>
        </w:rPr>
        <w:t>
      ПН</w:t>
      </w:r>
      <w:r>
        <w:rPr>
          <w:rFonts w:ascii="Times New Roman"/>
          <w:b w:val="false"/>
          <w:i w:val="false"/>
          <w:color w:val="000000"/>
          <w:vertAlign w:val="subscript"/>
        </w:rPr>
        <w:t>баз.СП(рк)</w:t>
      </w:r>
      <w:r>
        <w:rPr>
          <w:rFonts w:ascii="Times New Roman"/>
          <w:b w:val="false"/>
          <w:i w:val="false"/>
          <w:color w:val="000000"/>
          <w:sz w:val="28"/>
        </w:rPr>
        <w:t>= ПН</w:t>
      </w:r>
      <w:r>
        <w:rPr>
          <w:rFonts w:ascii="Times New Roman"/>
          <w:b w:val="false"/>
          <w:i w:val="false"/>
          <w:color w:val="000000"/>
          <w:vertAlign w:val="subscript"/>
        </w:rPr>
        <w:t>сред.СП(рк)</w:t>
      </w:r>
      <w:r>
        <w:rPr>
          <w:rFonts w:ascii="Times New Roman"/>
          <w:b w:val="false"/>
          <w:i w:val="false"/>
          <w:color w:val="000000"/>
          <w:sz w:val="28"/>
        </w:rPr>
        <w:t xml:space="preserve"> / ПВК</w:t>
      </w:r>
      <w:r>
        <w:rPr>
          <w:rFonts w:ascii="Times New Roman"/>
          <w:b w:val="false"/>
          <w:i w:val="false"/>
          <w:color w:val="000000"/>
          <w:vertAlign w:val="subscript"/>
        </w:rPr>
        <w:t>рк</w:t>
      </w:r>
      <w:r>
        <w:rPr>
          <w:rFonts w:ascii="Times New Roman"/>
          <w:b w:val="false"/>
          <w:i w:val="false"/>
          <w:color w:val="000000"/>
          <w:sz w:val="28"/>
        </w:rPr>
        <w:t>+(К</w:t>
      </w:r>
      <w:r>
        <w:rPr>
          <w:rFonts w:ascii="Times New Roman"/>
          <w:b w:val="false"/>
          <w:i w:val="false"/>
          <w:color w:val="000000"/>
          <w:vertAlign w:val="subscript"/>
        </w:rPr>
        <w:t>плот.рк</w:t>
      </w:r>
      <w:r>
        <w:rPr>
          <w:rFonts w:ascii="Times New Roman"/>
          <w:b w:val="false"/>
          <w:i w:val="false"/>
          <w:color w:val="000000"/>
          <w:sz w:val="28"/>
        </w:rPr>
        <w:t>–1) + (К</w:t>
      </w:r>
      <w:r>
        <w:rPr>
          <w:rFonts w:ascii="Times New Roman"/>
          <w:b w:val="false"/>
          <w:i w:val="false"/>
          <w:color w:val="000000"/>
          <w:vertAlign w:val="subscript"/>
        </w:rPr>
        <w:t>отопит.рк</w:t>
      </w:r>
      <w:r>
        <w:rPr>
          <w:rFonts w:ascii="Times New Roman"/>
          <w:b w:val="false"/>
          <w:i w:val="false"/>
          <w:color w:val="000000"/>
          <w:sz w:val="28"/>
        </w:rPr>
        <w:t>–1) + (К</w:t>
      </w:r>
      <w:r>
        <w:rPr>
          <w:rFonts w:ascii="Times New Roman"/>
          <w:b w:val="false"/>
          <w:i w:val="false"/>
          <w:color w:val="000000"/>
          <w:vertAlign w:val="subscript"/>
        </w:rPr>
        <w:t>сельск.рк</w:t>
      </w:r>
      <w:r>
        <w:rPr>
          <w:rFonts w:ascii="Times New Roman"/>
          <w:b w:val="false"/>
          <w:i w:val="false"/>
          <w:color w:val="000000"/>
          <w:sz w:val="28"/>
        </w:rPr>
        <w:t>–1),где:</w:t>
      </w:r>
    </w:p>
    <w:bookmarkEnd w:id="1033"/>
    <w:bookmarkStart w:name="z1112" w:id="1034"/>
    <w:p>
      <w:pPr>
        <w:spacing w:after="0"/>
        <w:ind w:left="0"/>
        <w:jc w:val="both"/>
      </w:pPr>
      <w:r>
        <w:rPr>
          <w:rFonts w:ascii="Times New Roman"/>
          <w:b w:val="false"/>
          <w:i w:val="false"/>
          <w:color w:val="000000"/>
          <w:sz w:val="28"/>
        </w:rPr>
        <w:t>
      ПН</w:t>
      </w:r>
      <w:r>
        <w:rPr>
          <w:rFonts w:ascii="Times New Roman"/>
          <w:b w:val="false"/>
          <w:i w:val="false"/>
          <w:color w:val="000000"/>
          <w:vertAlign w:val="subscript"/>
        </w:rPr>
        <w:t>сред.СП(рк)</w:t>
      </w:r>
      <w:r>
        <w:rPr>
          <w:rFonts w:ascii="Times New Roman"/>
          <w:b w:val="false"/>
          <w:i w:val="false"/>
          <w:color w:val="000000"/>
          <w:sz w:val="28"/>
        </w:rPr>
        <w:t xml:space="preserve"> – средний компонент подушевого норматива СП на одного жителя в месяц по стране на предстоящий финансовый год без учета средств на оплату надбавки в зонах экологического бедствия, который определяется по формуле:</w:t>
      </w:r>
    </w:p>
    <w:bookmarkEnd w:id="1034"/>
    <w:bookmarkStart w:name="z1113" w:id="1035"/>
    <w:p>
      <w:pPr>
        <w:spacing w:after="0"/>
        <w:ind w:left="0"/>
        <w:jc w:val="both"/>
      </w:pPr>
      <w:r>
        <w:rPr>
          <w:rFonts w:ascii="Times New Roman"/>
          <w:b w:val="false"/>
          <w:i w:val="false"/>
          <w:color w:val="000000"/>
          <w:sz w:val="28"/>
        </w:rPr>
        <w:t>
      ПН</w:t>
      </w:r>
      <w:r>
        <w:rPr>
          <w:rFonts w:ascii="Times New Roman"/>
          <w:b w:val="false"/>
          <w:i w:val="false"/>
          <w:color w:val="000000"/>
          <w:vertAlign w:val="subscript"/>
        </w:rPr>
        <w:t>сред СП(рк)</w:t>
      </w:r>
      <w:r>
        <w:rPr>
          <w:rFonts w:ascii="Times New Roman"/>
          <w:b w:val="false"/>
          <w:i w:val="false"/>
          <w:color w:val="000000"/>
          <w:sz w:val="28"/>
        </w:rPr>
        <w:t>= (V</w:t>
      </w:r>
      <w:r>
        <w:rPr>
          <w:rFonts w:ascii="Times New Roman"/>
          <w:b w:val="false"/>
          <w:i w:val="false"/>
          <w:color w:val="000000"/>
          <w:vertAlign w:val="subscript"/>
        </w:rPr>
        <w:t>СП_рк</w:t>
      </w:r>
      <w:r>
        <w:rPr>
          <w:rFonts w:ascii="Times New Roman"/>
          <w:b w:val="false"/>
          <w:i w:val="false"/>
          <w:color w:val="000000"/>
          <w:sz w:val="28"/>
        </w:rPr>
        <w:t>- V</w:t>
      </w:r>
      <w:r>
        <w:rPr>
          <w:rFonts w:ascii="Times New Roman"/>
          <w:b w:val="false"/>
          <w:i w:val="false"/>
          <w:color w:val="000000"/>
          <w:vertAlign w:val="subscript"/>
        </w:rPr>
        <w:t>экол_рк</w:t>
      </w:r>
      <w:r>
        <w:rPr>
          <w:rFonts w:ascii="Times New Roman"/>
          <w:b w:val="false"/>
          <w:i w:val="false"/>
          <w:color w:val="000000"/>
          <w:sz w:val="28"/>
        </w:rPr>
        <w:t>)/Ч</w:t>
      </w:r>
      <w:r>
        <w:rPr>
          <w:rFonts w:ascii="Times New Roman"/>
          <w:b w:val="false"/>
          <w:i w:val="false"/>
          <w:color w:val="000000"/>
          <w:vertAlign w:val="subscript"/>
        </w:rPr>
        <w:t>рк</w:t>
      </w:r>
      <w:r>
        <w:rPr>
          <w:rFonts w:ascii="Times New Roman"/>
          <w:b w:val="false"/>
          <w:i w:val="false"/>
          <w:color w:val="000000"/>
          <w:sz w:val="28"/>
        </w:rPr>
        <w:t xml:space="preserve"> / m, где:</w:t>
      </w:r>
    </w:p>
    <w:bookmarkEnd w:id="1035"/>
    <w:bookmarkStart w:name="z1114" w:id="103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СП(рк)</w:t>
      </w:r>
      <w:r>
        <w:rPr>
          <w:rFonts w:ascii="Times New Roman"/>
          <w:b w:val="false"/>
          <w:i w:val="false"/>
          <w:color w:val="000000"/>
          <w:sz w:val="28"/>
        </w:rPr>
        <w:t xml:space="preserve"> – плановый годовой объем финансирования по стране на оказание СП населению;</w:t>
      </w:r>
    </w:p>
    <w:bookmarkEnd w:id="1036"/>
    <w:bookmarkStart w:name="z1115" w:id="1037"/>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экол_рк</w:t>
      </w:r>
      <w:r>
        <w:rPr>
          <w:rFonts w:ascii="Times New Roman"/>
          <w:b w:val="false"/>
          <w:i w:val="false"/>
          <w:color w:val="000000"/>
          <w:sz w:val="28"/>
        </w:rPr>
        <w:t xml:space="preserve"> – годовой объем средств, предусмотренный на оплату надбавки за работу в зонах экологического бедствия для областей, который формируется на уровне области в соответствии с </w:t>
      </w:r>
      <w:r>
        <w:rPr>
          <w:rFonts w:ascii="Times New Roman"/>
          <w:b w:val="false"/>
          <w:i w:val="false"/>
          <w:color w:val="000000"/>
          <w:sz w:val="28"/>
        </w:rPr>
        <w:t>ЗРК</w:t>
      </w:r>
      <w:r>
        <w:rPr>
          <w:rFonts w:ascii="Times New Roman"/>
          <w:b w:val="false"/>
          <w:i w:val="false"/>
          <w:color w:val="000000"/>
          <w:sz w:val="28"/>
        </w:rPr>
        <w:t xml:space="preserve"> о соцзащите граждан Приаралья и </w:t>
      </w:r>
      <w:r>
        <w:rPr>
          <w:rFonts w:ascii="Times New Roman"/>
          <w:b w:val="false"/>
          <w:i w:val="false"/>
          <w:color w:val="000000"/>
          <w:sz w:val="28"/>
        </w:rPr>
        <w:t>ЗРК</w:t>
      </w:r>
      <w:r>
        <w:rPr>
          <w:rFonts w:ascii="Times New Roman"/>
          <w:b w:val="false"/>
          <w:i w:val="false"/>
          <w:color w:val="000000"/>
          <w:sz w:val="28"/>
        </w:rPr>
        <w:t xml:space="preserve"> о соцзащите граждан СИЯП;</w:t>
      </w:r>
    </w:p>
    <w:bookmarkEnd w:id="1037"/>
    <w:bookmarkStart w:name="z1116" w:id="1038"/>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рк</w:t>
      </w:r>
      <w:r>
        <w:rPr>
          <w:rFonts w:ascii="Times New Roman"/>
          <w:b w:val="false"/>
          <w:i w:val="false"/>
          <w:color w:val="000000"/>
          <w:sz w:val="28"/>
        </w:rPr>
        <w:t xml:space="preserve"> – численность прикрепленного населения ко всем субъектам ПМСП страны,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038"/>
    <w:bookmarkStart w:name="z1117" w:id="1039"/>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СП;</w:t>
      </w:r>
    </w:p>
    <w:bookmarkEnd w:id="1039"/>
    <w:bookmarkStart w:name="z1118" w:id="104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сельск.рк</w:t>
      </w:r>
      <w:r>
        <w:rPr>
          <w:rFonts w:ascii="Times New Roman"/>
          <w:b w:val="false"/>
          <w:i w:val="false"/>
          <w:color w:val="000000"/>
          <w:sz w:val="28"/>
        </w:rPr>
        <w:t xml:space="preserve"> – средний коэффициент учета надбавок за работу в сельской местности по стране;</w:t>
      </w:r>
    </w:p>
    <w:bookmarkEnd w:id="1040"/>
    <w:bookmarkStart w:name="z1119" w:id="104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экол_СП</w:t>
      </w:r>
      <w:r>
        <w:rPr>
          <w:rFonts w:ascii="Times New Roman"/>
          <w:b w:val="false"/>
          <w:i w:val="false"/>
          <w:color w:val="000000"/>
          <w:sz w:val="28"/>
        </w:rPr>
        <w:t xml:space="preserve"> – годовой объем средств, предусмотренный на оплату надбавки за работу в зонах экологического бедствия субъекту, который формируется на уровне области в соответствии с </w:t>
      </w:r>
      <w:r>
        <w:rPr>
          <w:rFonts w:ascii="Times New Roman"/>
          <w:b w:val="false"/>
          <w:i w:val="false"/>
          <w:color w:val="000000"/>
          <w:sz w:val="28"/>
        </w:rPr>
        <w:t>ЗРК</w:t>
      </w:r>
      <w:r>
        <w:rPr>
          <w:rFonts w:ascii="Times New Roman"/>
          <w:b w:val="false"/>
          <w:i w:val="false"/>
          <w:color w:val="000000"/>
          <w:sz w:val="28"/>
        </w:rPr>
        <w:t xml:space="preserve"> о соцзащите граждан Приаралья и </w:t>
      </w:r>
      <w:r>
        <w:rPr>
          <w:rFonts w:ascii="Times New Roman"/>
          <w:b w:val="false"/>
          <w:i w:val="false"/>
          <w:color w:val="000000"/>
          <w:sz w:val="28"/>
        </w:rPr>
        <w:t>ЗРК</w:t>
      </w:r>
      <w:r>
        <w:rPr>
          <w:rFonts w:ascii="Times New Roman"/>
          <w:b w:val="false"/>
          <w:i w:val="false"/>
          <w:color w:val="000000"/>
          <w:sz w:val="28"/>
        </w:rPr>
        <w:t xml:space="preserve"> о соцзащите граждан СИЯП;</w:t>
      </w:r>
    </w:p>
    <w:bookmarkEnd w:id="1041"/>
    <w:bookmarkStart w:name="z1120" w:id="1042"/>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субъекта ПМСП;</w:t>
      </w:r>
    </w:p>
    <w:bookmarkEnd w:id="1042"/>
    <w:bookmarkStart w:name="z1121" w:id="104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сельск.обл.</w:t>
      </w:r>
      <w:r>
        <w:rPr>
          <w:rFonts w:ascii="Times New Roman"/>
          <w:b w:val="false"/>
          <w:i w:val="false"/>
          <w:color w:val="000000"/>
          <w:sz w:val="28"/>
        </w:rPr>
        <w:t xml:space="preserve"> – коэффициент учета надбавок за работу в сельской местности для областей, который определяется по формуле:</w:t>
      </w:r>
    </w:p>
    <w:bookmarkEnd w:id="1043"/>
    <w:bookmarkStart w:name="z1122" w:id="104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сельск.обл.</w:t>
      </w:r>
      <w:r>
        <w:rPr>
          <w:rFonts w:ascii="Times New Roman"/>
          <w:b w:val="false"/>
          <w:i w:val="false"/>
          <w:color w:val="000000"/>
          <w:sz w:val="28"/>
        </w:rPr>
        <w:t xml:space="preserve"> = 1+0,25 х (Ч</w:t>
      </w:r>
      <w:r>
        <w:rPr>
          <w:rFonts w:ascii="Times New Roman"/>
          <w:b w:val="false"/>
          <w:i w:val="false"/>
          <w:color w:val="000000"/>
          <w:vertAlign w:val="subscript"/>
        </w:rPr>
        <w:t>село</w:t>
      </w:r>
      <w:r>
        <w:rPr>
          <w:rFonts w:ascii="Times New Roman"/>
          <w:b w:val="false"/>
          <w:i w:val="false"/>
          <w:color w:val="000000"/>
          <w:sz w:val="28"/>
        </w:rPr>
        <w:t>/ Ч</w:t>
      </w:r>
      <w:r>
        <w:rPr>
          <w:rFonts w:ascii="Times New Roman"/>
          <w:b w:val="false"/>
          <w:i w:val="false"/>
          <w:color w:val="000000"/>
          <w:vertAlign w:val="subscript"/>
        </w:rPr>
        <w:t>обл</w:t>
      </w:r>
      <w:r>
        <w:rPr>
          <w:rFonts w:ascii="Times New Roman"/>
          <w:b w:val="false"/>
          <w:i w:val="false"/>
          <w:color w:val="000000"/>
          <w:sz w:val="28"/>
        </w:rPr>
        <w:t>. х ДО</w:t>
      </w:r>
      <w:r>
        <w:rPr>
          <w:rFonts w:ascii="Times New Roman"/>
          <w:b w:val="false"/>
          <w:i w:val="false"/>
          <w:color w:val="000000"/>
          <w:vertAlign w:val="subscript"/>
        </w:rPr>
        <w:t>село</w:t>
      </w:r>
      <w:r>
        <w:rPr>
          <w:rFonts w:ascii="Times New Roman"/>
          <w:b w:val="false"/>
          <w:i w:val="false"/>
          <w:color w:val="000000"/>
          <w:sz w:val="28"/>
        </w:rPr>
        <w:t>), где:</w:t>
      </w:r>
    </w:p>
    <w:bookmarkEnd w:id="1044"/>
    <w:bookmarkStart w:name="z1123" w:id="1045"/>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СПсело</w:t>
      </w:r>
      <w:r>
        <w:rPr>
          <w:rFonts w:ascii="Times New Roman"/>
          <w:b w:val="false"/>
          <w:i w:val="false"/>
          <w:color w:val="000000"/>
          <w:sz w:val="28"/>
        </w:rPr>
        <w:t xml:space="preserve"> – доля затрат на оплату труда по должностному окладу в общем объеме текущих затрат субъектов СП.</w:t>
      </w:r>
    </w:p>
    <w:bookmarkEnd w:id="1045"/>
    <w:bookmarkStart w:name="z1124" w:id="1046"/>
    <w:p>
      <w:pPr>
        <w:spacing w:after="0"/>
        <w:ind w:left="0"/>
        <w:jc w:val="both"/>
      </w:pPr>
      <w:r>
        <w:rPr>
          <w:rFonts w:ascii="Times New Roman"/>
          <w:b w:val="false"/>
          <w:i w:val="false"/>
          <w:color w:val="000000"/>
          <w:sz w:val="28"/>
        </w:rPr>
        <w:t>
      Коэффициент учета надбавок за работу в сельской местности для города республиканского значения и столицы равен 1,0.</w:t>
      </w:r>
    </w:p>
    <w:bookmarkEnd w:id="1046"/>
    <w:bookmarkStart w:name="z1125" w:id="1047"/>
    <w:p>
      <w:pPr>
        <w:spacing w:after="0"/>
        <w:ind w:left="0"/>
        <w:jc w:val="both"/>
      </w:pPr>
      <w:r>
        <w:rPr>
          <w:rFonts w:ascii="Times New Roman"/>
          <w:b w:val="false"/>
          <w:i w:val="false"/>
          <w:color w:val="000000"/>
          <w:sz w:val="28"/>
        </w:rPr>
        <w:t>
      58. Расчет объема финансирования СП по подушевому нормативу для субъекта СП осуществляется по формуле:</w:t>
      </w:r>
    </w:p>
    <w:bookmarkEnd w:id="1047"/>
    <w:bookmarkStart w:name="z1126" w:id="1048"/>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СП</w:t>
      </w:r>
      <w:r>
        <w:rPr>
          <w:rFonts w:ascii="Times New Roman"/>
          <w:b w:val="false"/>
          <w:i w:val="false"/>
          <w:color w:val="000000"/>
          <w:sz w:val="28"/>
        </w:rPr>
        <w:t>= Ч</w:t>
      </w:r>
      <w:r>
        <w:rPr>
          <w:rFonts w:ascii="Times New Roman"/>
          <w:b w:val="false"/>
          <w:i w:val="false"/>
          <w:color w:val="000000"/>
          <w:vertAlign w:val="subscript"/>
        </w:rPr>
        <w:t>СП</w:t>
      </w:r>
      <w:r>
        <w:rPr>
          <w:rFonts w:ascii="Times New Roman"/>
          <w:b w:val="false"/>
          <w:i w:val="false"/>
          <w:color w:val="000000"/>
          <w:sz w:val="28"/>
        </w:rPr>
        <w:t>х ПН</w:t>
      </w:r>
      <w:r>
        <w:rPr>
          <w:rFonts w:ascii="Times New Roman"/>
          <w:b w:val="false"/>
          <w:i w:val="false"/>
          <w:color w:val="000000"/>
          <w:vertAlign w:val="subscript"/>
        </w:rPr>
        <w:t>СП</w:t>
      </w:r>
      <w:r>
        <w:rPr>
          <w:rFonts w:ascii="Times New Roman"/>
          <w:b w:val="false"/>
          <w:i w:val="false"/>
          <w:color w:val="000000"/>
          <w:sz w:val="28"/>
        </w:rPr>
        <w:t>х m, где:</w:t>
      </w:r>
    </w:p>
    <w:bookmarkEnd w:id="1048"/>
    <w:bookmarkStart w:name="z1127" w:id="1049"/>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СП</w:t>
      </w:r>
      <w:r>
        <w:rPr>
          <w:rFonts w:ascii="Times New Roman"/>
          <w:b w:val="false"/>
          <w:i w:val="false"/>
          <w:color w:val="000000"/>
          <w:sz w:val="28"/>
        </w:rPr>
        <w:t xml:space="preserve"> – объем финансирования субъекта СП на предстоящий финансовый год или отчетный период;</w:t>
      </w:r>
    </w:p>
    <w:bookmarkEnd w:id="1049"/>
    <w:bookmarkStart w:name="z1128" w:id="1050"/>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СП</w:t>
      </w:r>
      <w:r>
        <w:rPr>
          <w:rFonts w:ascii="Times New Roman"/>
          <w:b w:val="false"/>
          <w:i w:val="false"/>
          <w:color w:val="000000"/>
          <w:sz w:val="28"/>
        </w:rPr>
        <w:t xml:space="preserve"> – численность населения, обслуживаемого субъектом СП, согласно договору на оказание ГОБМП;</w:t>
      </w:r>
    </w:p>
    <w:bookmarkEnd w:id="1050"/>
    <w:bookmarkStart w:name="z1129" w:id="1051"/>
    <w:p>
      <w:pPr>
        <w:spacing w:after="0"/>
        <w:ind w:left="0"/>
        <w:jc w:val="both"/>
      </w:pPr>
      <w:r>
        <w:rPr>
          <w:rFonts w:ascii="Times New Roman"/>
          <w:b w:val="false"/>
          <w:i w:val="false"/>
          <w:color w:val="000000"/>
          <w:sz w:val="28"/>
        </w:rPr>
        <w:t>
      ПН</w:t>
      </w:r>
      <w:r>
        <w:rPr>
          <w:rFonts w:ascii="Times New Roman"/>
          <w:b w:val="false"/>
          <w:i w:val="false"/>
          <w:color w:val="000000"/>
          <w:vertAlign w:val="subscript"/>
        </w:rPr>
        <w:t>СП</w:t>
      </w:r>
      <w:r>
        <w:rPr>
          <w:rFonts w:ascii="Times New Roman"/>
          <w:b w:val="false"/>
          <w:i w:val="false"/>
          <w:color w:val="000000"/>
          <w:sz w:val="28"/>
        </w:rPr>
        <w:t xml:space="preserve"> – подушевой норматив СП на одного прикрепленного человека, зарегистрированного в ИС "РПН", в месяц, определенный для субъекта СП;</w:t>
      </w:r>
    </w:p>
    <w:bookmarkEnd w:id="1051"/>
    <w:bookmarkStart w:name="z1130" w:id="1052"/>
    <w:p>
      <w:pPr>
        <w:spacing w:after="0"/>
        <w:ind w:left="0"/>
        <w:jc w:val="both"/>
      </w:pPr>
      <w:r>
        <w:rPr>
          <w:rFonts w:ascii="Times New Roman"/>
          <w:b w:val="false"/>
          <w:i w:val="false"/>
          <w:color w:val="000000"/>
          <w:sz w:val="28"/>
        </w:rPr>
        <w:t>
      m – количество месяцев в периоде, которые используются для расчета объема финансирования.</w:t>
      </w:r>
    </w:p>
    <w:bookmarkEnd w:id="1052"/>
    <w:bookmarkStart w:name="z1131" w:id="1053"/>
    <w:p>
      <w:pPr>
        <w:spacing w:after="0"/>
        <w:ind w:left="0"/>
        <w:jc w:val="both"/>
      </w:pPr>
      <w:r>
        <w:rPr>
          <w:rFonts w:ascii="Times New Roman"/>
          <w:b w:val="false"/>
          <w:i w:val="false"/>
          <w:color w:val="000000"/>
          <w:sz w:val="28"/>
        </w:rPr>
        <w:t>
      Объем финансирования субъекта СП по подушевому нормативу СП не зависит от объема оказанных услуг.</w:t>
      </w:r>
    </w:p>
    <w:bookmarkEnd w:id="1053"/>
    <w:bookmarkStart w:name="z1132" w:id="1054"/>
    <w:p>
      <w:pPr>
        <w:spacing w:after="0"/>
        <w:ind w:left="0"/>
        <w:jc w:val="both"/>
      </w:pPr>
      <w:r>
        <w:rPr>
          <w:rFonts w:ascii="Times New Roman"/>
          <w:b w:val="false"/>
          <w:i w:val="false"/>
          <w:color w:val="000000"/>
          <w:sz w:val="28"/>
        </w:rPr>
        <w:t xml:space="preserve">
      59. Оплата за оказанную скорую медицинскую помощь осуществляется по тарифу за один вызов скорой медицинской помощи в случае привлечения для соисполнения организации здравоохранения, имеющей разрешительные документы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который определяется по формуле согласно пунктам 13-15 настоящей Методики.</w:t>
      </w:r>
    </w:p>
    <w:bookmarkEnd w:id="1054"/>
    <w:bookmarkStart w:name="z1133" w:id="1055"/>
    <w:p>
      <w:pPr>
        <w:spacing w:after="0"/>
        <w:ind w:left="0"/>
        <w:jc w:val="both"/>
      </w:pPr>
      <w:r>
        <w:rPr>
          <w:rFonts w:ascii="Times New Roman"/>
          <w:b w:val="false"/>
          <w:i w:val="false"/>
          <w:color w:val="000000"/>
          <w:sz w:val="28"/>
        </w:rPr>
        <w:t>
      60. Субъектам здравоохранения, оказывающим медицинскую помощь, связанную с транспортировкой квалифицированных специалистов и (или) больного санитарным автотранспортом, оплата осуществляется по тарифу за один вызов медицинской помощи, который определяется по следующей формуле:</w:t>
      </w:r>
    </w:p>
    <w:bookmarkEnd w:id="1055"/>
    <w:bookmarkStart w:name="z1134" w:id="105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w:t>
      </w:r>
      <w:r>
        <w:rPr>
          <w:rFonts w:ascii="Times New Roman"/>
          <w:b w:val="false"/>
          <w:i w:val="false"/>
          <w:color w:val="000000"/>
          <w:sz w:val="28"/>
        </w:rPr>
        <w:t xml:space="preserve"> = V</w:t>
      </w:r>
      <w:r>
        <w:rPr>
          <w:rFonts w:ascii="Times New Roman"/>
          <w:b w:val="false"/>
          <w:i w:val="false"/>
          <w:color w:val="000000"/>
          <w:vertAlign w:val="subscript"/>
        </w:rPr>
        <w:t>фин</w:t>
      </w:r>
      <w:r>
        <w:rPr>
          <w:rFonts w:ascii="Times New Roman"/>
          <w:b w:val="false"/>
          <w:i w:val="false"/>
          <w:color w:val="000000"/>
          <w:sz w:val="28"/>
        </w:rPr>
        <w:t xml:space="preserve"> / Кл</w:t>
      </w:r>
      <w:r>
        <w:rPr>
          <w:rFonts w:ascii="Times New Roman"/>
          <w:b w:val="false"/>
          <w:i w:val="false"/>
          <w:color w:val="000000"/>
          <w:vertAlign w:val="subscript"/>
        </w:rPr>
        <w:t>с</w:t>
      </w:r>
      <w:r>
        <w:rPr>
          <w:rFonts w:ascii="Times New Roman"/>
          <w:b w:val="false"/>
          <w:i w:val="false"/>
          <w:color w:val="000000"/>
          <w:sz w:val="28"/>
        </w:rPr>
        <w:t>, где:</w:t>
      </w:r>
    </w:p>
    <w:bookmarkEnd w:id="1056"/>
    <w:bookmarkStart w:name="z1135" w:id="105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w:t>
      </w:r>
      <w:r>
        <w:rPr>
          <w:rFonts w:ascii="Times New Roman"/>
          <w:b w:val="false"/>
          <w:i w:val="false"/>
          <w:color w:val="000000"/>
          <w:sz w:val="28"/>
        </w:rPr>
        <w:t xml:space="preserve"> – тариф за один вызов медицинской помощи, связанной с транспортировкой квалифицированных специалистов и (или) больного санитарным автотранспортом;</w:t>
      </w:r>
    </w:p>
    <w:bookmarkEnd w:id="1057"/>
    <w:bookmarkStart w:name="z1136" w:id="1058"/>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w:t>
      </w:r>
      <w:r>
        <w:rPr>
          <w:rFonts w:ascii="Times New Roman"/>
          <w:b w:val="false"/>
          <w:i w:val="false"/>
          <w:color w:val="000000"/>
          <w:sz w:val="28"/>
        </w:rPr>
        <w:t xml:space="preserve"> – объем финансирования субъекта здравоохранения на очередной плановый период на оказание медицинской помощи, связанной с транспортировкой квалифицированных специалистов и (или) больного санитарным автотранспортом;</w:t>
      </w:r>
    </w:p>
    <w:bookmarkEnd w:id="1058"/>
    <w:bookmarkStart w:name="z1137" w:id="1059"/>
    <w:p>
      <w:pPr>
        <w:spacing w:after="0"/>
        <w:ind w:left="0"/>
        <w:jc w:val="both"/>
      </w:pPr>
      <w:r>
        <w:rPr>
          <w:rFonts w:ascii="Times New Roman"/>
          <w:b w:val="false"/>
          <w:i w:val="false"/>
          <w:color w:val="000000"/>
          <w:sz w:val="28"/>
        </w:rPr>
        <w:t>
      Кл</w:t>
      </w:r>
      <w:r>
        <w:rPr>
          <w:rFonts w:ascii="Times New Roman"/>
          <w:b w:val="false"/>
          <w:i w:val="false"/>
          <w:color w:val="000000"/>
          <w:vertAlign w:val="subscript"/>
        </w:rPr>
        <w:t>с</w:t>
      </w:r>
      <w:r>
        <w:rPr>
          <w:rFonts w:ascii="Times New Roman"/>
          <w:b w:val="false"/>
          <w:i w:val="false"/>
          <w:color w:val="000000"/>
          <w:sz w:val="28"/>
        </w:rPr>
        <w:t xml:space="preserve"> – количество вызовов медицинской помощи, связанной с транспортировкой квалифицированных специалистов и (или) больного санитарным автотранспортом, субъекта здравоохранения на очередной плановый период.</w:t>
      </w:r>
    </w:p>
    <w:bookmarkEnd w:id="1059"/>
    <w:bookmarkStart w:name="z1138" w:id="1060"/>
    <w:p>
      <w:pPr>
        <w:spacing w:after="0"/>
        <w:ind w:left="0"/>
        <w:jc w:val="both"/>
      </w:pPr>
      <w:r>
        <w:rPr>
          <w:rFonts w:ascii="Times New Roman"/>
          <w:b w:val="false"/>
          <w:i w:val="false"/>
          <w:color w:val="000000"/>
          <w:sz w:val="28"/>
        </w:rPr>
        <w:t>
      61. Оплата за оказанные медицинские услуги санитарной авиации осуществляется по тарифам на транспортные и медицинские услуги.</w:t>
      </w:r>
    </w:p>
    <w:bookmarkEnd w:id="1060"/>
    <w:bookmarkStart w:name="z1139" w:id="1061"/>
    <w:p>
      <w:pPr>
        <w:spacing w:after="0"/>
        <w:ind w:left="0"/>
        <w:jc w:val="both"/>
      </w:pPr>
      <w:r>
        <w:rPr>
          <w:rFonts w:ascii="Times New Roman"/>
          <w:b w:val="false"/>
          <w:i w:val="false"/>
          <w:color w:val="000000"/>
          <w:sz w:val="28"/>
        </w:rPr>
        <w:t>
      Тариф на медицинские услуги санитарной авиации определяется по следующей формуле:</w:t>
      </w:r>
    </w:p>
    <w:bookmarkEnd w:id="1061"/>
    <w:bookmarkStart w:name="z1140" w:id="106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му</w:t>
      </w:r>
      <w:r>
        <w:rPr>
          <w:rFonts w:ascii="Times New Roman"/>
          <w:b w:val="false"/>
          <w:i w:val="false"/>
          <w:color w:val="000000"/>
          <w:sz w:val="28"/>
        </w:rPr>
        <w:t xml:space="preserve"> = V</w:t>
      </w:r>
      <w:r>
        <w:rPr>
          <w:rFonts w:ascii="Times New Roman"/>
          <w:b w:val="false"/>
          <w:i w:val="false"/>
          <w:color w:val="000000"/>
          <w:vertAlign w:val="subscript"/>
        </w:rPr>
        <w:t>фин мп</w:t>
      </w:r>
      <w:r>
        <w:rPr>
          <w:rFonts w:ascii="Times New Roman"/>
          <w:b w:val="false"/>
          <w:i w:val="false"/>
          <w:color w:val="000000"/>
          <w:sz w:val="28"/>
        </w:rPr>
        <w:t xml:space="preserve"> / Кл</w:t>
      </w:r>
      <w:r>
        <w:rPr>
          <w:rFonts w:ascii="Times New Roman"/>
          <w:b w:val="false"/>
          <w:i w:val="false"/>
          <w:color w:val="000000"/>
          <w:vertAlign w:val="subscript"/>
        </w:rPr>
        <w:t>ч</w:t>
      </w:r>
      <w:r>
        <w:rPr>
          <w:rFonts w:ascii="Times New Roman"/>
          <w:b w:val="false"/>
          <w:i w:val="false"/>
          <w:color w:val="000000"/>
          <w:sz w:val="28"/>
        </w:rPr>
        <w:t>, где:</w:t>
      </w:r>
    </w:p>
    <w:bookmarkEnd w:id="1062"/>
    <w:bookmarkStart w:name="z1141" w:id="106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му</w:t>
      </w:r>
      <w:r>
        <w:rPr>
          <w:rFonts w:ascii="Times New Roman"/>
          <w:b w:val="false"/>
          <w:i w:val="false"/>
          <w:color w:val="000000"/>
          <w:sz w:val="28"/>
        </w:rPr>
        <w:t xml:space="preserve"> – тариф за один час медицинской услуги санитарной авиации;</w:t>
      </w:r>
    </w:p>
    <w:bookmarkEnd w:id="1063"/>
    <w:bookmarkStart w:name="z1142" w:id="1064"/>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 мп</w:t>
      </w:r>
      <w:r>
        <w:rPr>
          <w:rFonts w:ascii="Times New Roman"/>
          <w:b w:val="false"/>
          <w:i w:val="false"/>
          <w:color w:val="000000"/>
          <w:sz w:val="28"/>
        </w:rPr>
        <w:t xml:space="preserve"> – объем финансирования на очередной плановый период на оказание медицинских услуг санитарной авиации;</w:t>
      </w:r>
    </w:p>
    <w:bookmarkEnd w:id="1064"/>
    <w:bookmarkStart w:name="z1143" w:id="1065"/>
    <w:p>
      <w:pPr>
        <w:spacing w:after="0"/>
        <w:ind w:left="0"/>
        <w:jc w:val="both"/>
      </w:pPr>
      <w:r>
        <w:rPr>
          <w:rFonts w:ascii="Times New Roman"/>
          <w:b w:val="false"/>
          <w:i w:val="false"/>
          <w:color w:val="000000"/>
          <w:sz w:val="28"/>
        </w:rPr>
        <w:t>
      Кл</w:t>
      </w:r>
      <w:r>
        <w:rPr>
          <w:rFonts w:ascii="Times New Roman"/>
          <w:b w:val="false"/>
          <w:i w:val="false"/>
          <w:color w:val="000000"/>
          <w:vertAlign w:val="subscript"/>
        </w:rPr>
        <w:t>ч</w:t>
      </w:r>
      <w:r>
        <w:rPr>
          <w:rFonts w:ascii="Times New Roman"/>
          <w:b w:val="false"/>
          <w:i w:val="false"/>
          <w:color w:val="000000"/>
          <w:sz w:val="28"/>
        </w:rPr>
        <w:t xml:space="preserve"> – количество планируемых часов оказания медицинских услуг.</w:t>
      </w:r>
    </w:p>
    <w:bookmarkEnd w:id="1065"/>
    <w:bookmarkStart w:name="z1144" w:id="1066"/>
    <w:p>
      <w:pPr>
        <w:spacing w:after="0"/>
        <w:ind w:left="0"/>
        <w:jc w:val="both"/>
      </w:pPr>
      <w:r>
        <w:rPr>
          <w:rFonts w:ascii="Times New Roman"/>
          <w:b w:val="false"/>
          <w:i w:val="false"/>
          <w:color w:val="000000"/>
          <w:sz w:val="28"/>
        </w:rPr>
        <w:t>
      Тариф на транспортные услуги санитарной авиации включает расходы, связанные с транспортировкой квалифицированных специалистов и (или) больного различными видами транспорта и определяется по средней стоимости предложений потенциальных поставщиков.</w:t>
      </w:r>
    </w:p>
    <w:bookmarkEnd w:id="1066"/>
    <w:bookmarkStart w:name="z1145" w:id="1067"/>
    <w:p>
      <w:pPr>
        <w:spacing w:after="0"/>
        <w:ind w:left="0"/>
        <w:jc w:val="left"/>
      </w:pPr>
      <w:r>
        <w:rPr>
          <w:rFonts w:ascii="Times New Roman"/>
          <w:b/>
          <w:i w:val="false"/>
          <w:color w:val="000000"/>
        </w:rPr>
        <w:t xml:space="preserve"> Параграф 9. Алгоритм формирования тарифов за оказание медицинской помощи сельскому населению</w:t>
      </w:r>
    </w:p>
    <w:bookmarkEnd w:id="1067"/>
    <w:bookmarkStart w:name="z1146" w:id="1068"/>
    <w:p>
      <w:pPr>
        <w:spacing w:after="0"/>
        <w:ind w:left="0"/>
        <w:jc w:val="both"/>
      </w:pPr>
      <w:r>
        <w:rPr>
          <w:rFonts w:ascii="Times New Roman"/>
          <w:b w:val="false"/>
          <w:i w:val="false"/>
          <w:color w:val="000000"/>
          <w:sz w:val="28"/>
        </w:rPr>
        <w:t xml:space="preserve">
      62. Субъектам здравоохранения районного значения или села, оказывающим комплекс медицинских услуг по перечню форм медицинской помощи, определяемому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34 Кодекса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(далее – субъект села), тарифом для определения объема финансирования является комплексный подушевой норматив на сельское население.</w:t>
      </w:r>
    </w:p>
    <w:bookmarkEnd w:id="1068"/>
    <w:bookmarkStart w:name="z1147" w:id="1069"/>
    <w:p>
      <w:pPr>
        <w:spacing w:after="0"/>
        <w:ind w:left="0"/>
        <w:jc w:val="both"/>
      </w:pPr>
      <w:r>
        <w:rPr>
          <w:rFonts w:ascii="Times New Roman"/>
          <w:b w:val="false"/>
          <w:i w:val="false"/>
          <w:color w:val="000000"/>
          <w:sz w:val="28"/>
        </w:rPr>
        <w:t>
      63. Комплексный подушевой норматив на сельское население определяется для субъектов села, оказывающих ПМСП, из расчета на одного сельского жителя, зарегистрированного в ИС "РПН", в месяц и состоит из гарантированного компонента комплексного подушевого норматива на сельское население и СКПН.</w:t>
      </w:r>
    </w:p>
    <w:bookmarkEnd w:id="1069"/>
    <w:bookmarkStart w:name="z1148" w:id="1070"/>
    <w:p>
      <w:pPr>
        <w:spacing w:after="0"/>
        <w:ind w:left="0"/>
        <w:jc w:val="both"/>
      </w:pPr>
      <w:r>
        <w:rPr>
          <w:rFonts w:ascii="Times New Roman"/>
          <w:b w:val="false"/>
          <w:i w:val="false"/>
          <w:color w:val="000000"/>
          <w:sz w:val="28"/>
        </w:rPr>
        <w:t>
      Комплексный подушевой норматив на сельское население определяется для субъектов села, не оказывающих ПМСП, из расчета на одного сельского жителя, зарегистрированного в ИС "РПН" по данному району или селу, в месяц и состоит из гарантированного компонента комплексного подушевого норматива на сельское население.</w:t>
      </w:r>
    </w:p>
    <w:bookmarkEnd w:id="1070"/>
    <w:bookmarkStart w:name="z1149" w:id="1071"/>
    <w:p>
      <w:pPr>
        <w:spacing w:after="0"/>
        <w:ind w:left="0"/>
        <w:jc w:val="both"/>
      </w:pPr>
      <w:r>
        <w:rPr>
          <w:rFonts w:ascii="Times New Roman"/>
          <w:b w:val="false"/>
          <w:i w:val="false"/>
          <w:color w:val="000000"/>
          <w:sz w:val="28"/>
        </w:rPr>
        <w:t>
      64. Гарантированный компонент комплексного подушевого норматива на сельское население включает затраты, связанные с деятельностью субъекта села по обеспечению комплекса медицинских услуг в рамках ГОБМП и (или) системе ОСМС сельскому населению по видам медицинской помощи, в том числе, доврачебная, квалифицированная, специализированная, медико-социальная, которые оказываются в формах ПМСП, КДП, стационарозамещающей и стационарной медицинской помощи, в соответствии с пунктом 3 настоящей Методики.</w:t>
      </w:r>
    </w:p>
    <w:bookmarkEnd w:id="1071"/>
    <w:bookmarkStart w:name="z1150" w:id="1072"/>
    <w:p>
      <w:pPr>
        <w:spacing w:after="0"/>
        <w:ind w:left="0"/>
        <w:jc w:val="both"/>
      </w:pPr>
      <w:r>
        <w:rPr>
          <w:rFonts w:ascii="Times New Roman"/>
          <w:b w:val="false"/>
          <w:i w:val="false"/>
          <w:color w:val="000000"/>
          <w:sz w:val="28"/>
        </w:rPr>
        <w:t>
      Размер гарантированного компонента комплексного подушевого норматива на сельское население устанавливается в зависимости от структуры субъектов села по формам медицинской помощи (ПМСП, КДП, стационарозамещающая помощь, стационарная помощь).</w:t>
      </w:r>
    </w:p>
    <w:bookmarkEnd w:id="1072"/>
    <w:bookmarkStart w:name="z1151" w:id="1073"/>
    <w:p>
      <w:pPr>
        <w:spacing w:after="0"/>
        <w:ind w:left="0"/>
        <w:jc w:val="both"/>
      </w:pPr>
      <w:r>
        <w:rPr>
          <w:rFonts w:ascii="Times New Roman"/>
          <w:b w:val="false"/>
          <w:i w:val="false"/>
          <w:color w:val="000000"/>
          <w:sz w:val="28"/>
        </w:rPr>
        <w:t>
      65. Стимулирующий компонент комплексного подушевого норматива определяется в соответствии с пунктами 9-11 настоящей Методики.</w:t>
      </w:r>
    </w:p>
    <w:bookmarkEnd w:id="1073"/>
    <w:bookmarkStart w:name="z1152" w:id="1074"/>
    <w:p>
      <w:pPr>
        <w:spacing w:after="0"/>
        <w:ind w:left="0"/>
        <w:jc w:val="both"/>
      </w:pPr>
      <w:r>
        <w:rPr>
          <w:rFonts w:ascii="Times New Roman"/>
          <w:b w:val="false"/>
          <w:i w:val="false"/>
          <w:color w:val="000000"/>
          <w:sz w:val="28"/>
        </w:rPr>
        <w:t xml:space="preserve">
      66. Расчет комплексного подушевого норматива на сельское население в месяц для субъектов села осуществляется: </w:t>
      </w:r>
    </w:p>
    <w:bookmarkEnd w:id="1074"/>
    <w:bookmarkStart w:name="z1153" w:id="1075"/>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село</w:t>
      </w:r>
      <w:r>
        <w:rPr>
          <w:rFonts w:ascii="Times New Roman"/>
          <w:b w:val="false"/>
          <w:i w:val="false"/>
          <w:color w:val="000000"/>
          <w:sz w:val="28"/>
        </w:rPr>
        <w:t xml:space="preserve"> = КПН</w:t>
      </w:r>
      <w:r>
        <w:rPr>
          <w:rFonts w:ascii="Times New Roman"/>
          <w:b w:val="false"/>
          <w:i w:val="false"/>
          <w:color w:val="000000"/>
          <w:vertAlign w:val="subscript"/>
        </w:rPr>
        <w:t>гар.село</w:t>
      </w:r>
      <w:r>
        <w:rPr>
          <w:rFonts w:ascii="Times New Roman"/>
          <w:b w:val="false"/>
          <w:i w:val="false"/>
          <w:color w:val="000000"/>
          <w:sz w:val="28"/>
        </w:rPr>
        <w:t xml:space="preserve"> + S</w:t>
      </w:r>
      <w:r>
        <w:rPr>
          <w:rFonts w:ascii="Times New Roman"/>
          <w:b w:val="false"/>
          <w:i w:val="false"/>
          <w:color w:val="000000"/>
          <w:vertAlign w:val="subscript"/>
        </w:rPr>
        <w:t>скпн</w:t>
      </w:r>
      <w:r>
        <w:rPr>
          <w:rFonts w:ascii="Times New Roman"/>
          <w:b w:val="false"/>
          <w:i w:val="false"/>
          <w:color w:val="000000"/>
          <w:sz w:val="28"/>
        </w:rPr>
        <w:t>, где:</w:t>
      </w:r>
    </w:p>
    <w:bookmarkEnd w:id="1075"/>
    <w:bookmarkStart w:name="z1154" w:id="1076"/>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село</w:t>
      </w:r>
      <w:r>
        <w:rPr>
          <w:rFonts w:ascii="Times New Roman"/>
          <w:b w:val="false"/>
          <w:i w:val="false"/>
          <w:color w:val="000000"/>
          <w:sz w:val="28"/>
        </w:rPr>
        <w:t xml:space="preserve"> – комплексный подушевой норматив на сельское население на одного прикрепленного человека, зарегистрированного в ИС "РПН", в месяц;</w:t>
      </w:r>
    </w:p>
    <w:bookmarkEnd w:id="1076"/>
    <w:bookmarkStart w:name="z1155" w:id="1077"/>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w:t>
      </w:r>
      <w:r>
        <w:rPr>
          <w:rFonts w:ascii="Times New Roman"/>
          <w:b w:val="false"/>
          <w:i w:val="false"/>
          <w:color w:val="000000"/>
          <w:sz w:val="28"/>
        </w:rPr>
        <w:t xml:space="preserve"> – сумма СКПН на одного прикрепленного человека, зарегистрированного в ИС "РПН" к субъекту села, в месяц;</w:t>
      </w:r>
    </w:p>
    <w:bookmarkEnd w:id="1077"/>
    <w:bookmarkStart w:name="z1156" w:id="1078"/>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гар.село</w:t>
      </w:r>
      <w:r>
        <w:rPr>
          <w:rFonts w:ascii="Times New Roman"/>
          <w:b w:val="false"/>
          <w:i w:val="false"/>
          <w:color w:val="000000"/>
          <w:sz w:val="28"/>
        </w:rPr>
        <w:t xml:space="preserve"> – гарантированный компонент комплексного подушевого норматива на сельское население на одного прикрепленного человека, зарегистрированного в ИС "РПН" к субъекту села, в месяц, который рассчитывается по формуле:</w:t>
      </w:r>
    </w:p>
    <w:bookmarkEnd w:id="1078"/>
    <w:bookmarkStart w:name="z1157" w:id="1079"/>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гар.село</w:t>
      </w:r>
      <w:r>
        <w:rPr>
          <w:rFonts w:ascii="Times New Roman"/>
          <w:b w:val="false"/>
          <w:i w:val="false"/>
          <w:color w:val="000000"/>
          <w:sz w:val="28"/>
        </w:rPr>
        <w:t xml:space="preserve"> = (КПН</w:t>
      </w:r>
      <w:r>
        <w:rPr>
          <w:rFonts w:ascii="Times New Roman"/>
          <w:b w:val="false"/>
          <w:i w:val="false"/>
          <w:color w:val="000000"/>
          <w:vertAlign w:val="subscript"/>
        </w:rPr>
        <w:t>баз.ПМСП</w:t>
      </w:r>
      <w:r>
        <w:rPr>
          <w:rFonts w:ascii="Times New Roman"/>
          <w:b w:val="false"/>
          <w:i w:val="false"/>
          <w:color w:val="000000"/>
          <w:sz w:val="28"/>
        </w:rPr>
        <w:t xml:space="preserve"> х ПВК</w:t>
      </w:r>
      <w:r>
        <w:rPr>
          <w:rFonts w:ascii="Times New Roman"/>
          <w:b w:val="false"/>
          <w:i w:val="false"/>
          <w:color w:val="000000"/>
          <w:vertAlign w:val="subscript"/>
        </w:rPr>
        <w:t>село</w:t>
      </w:r>
      <w:r>
        <w:rPr>
          <w:rFonts w:ascii="Times New Roman"/>
          <w:b w:val="false"/>
          <w:i w:val="false"/>
          <w:color w:val="000000"/>
          <w:sz w:val="28"/>
        </w:rPr>
        <w:t>+ КПН</w:t>
      </w:r>
      <w:r>
        <w:rPr>
          <w:rFonts w:ascii="Times New Roman"/>
          <w:b w:val="false"/>
          <w:i w:val="false"/>
          <w:color w:val="000000"/>
          <w:vertAlign w:val="subscript"/>
        </w:rPr>
        <w:t>баз. ПМСП</w:t>
      </w:r>
      <w:r>
        <w:rPr>
          <w:rFonts w:ascii="Times New Roman"/>
          <w:b w:val="false"/>
          <w:i w:val="false"/>
          <w:color w:val="000000"/>
          <w:sz w:val="28"/>
        </w:rPr>
        <w:t xml:space="preserve"> х (К</w:t>
      </w:r>
      <w:r>
        <w:rPr>
          <w:rFonts w:ascii="Times New Roman"/>
          <w:b w:val="false"/>
          <w:i w:val="false"/>
          <w:color w:val="000000"/>
          <w:vertAlign w:val="subscript"/>
        </w:rPr>
        <w:t>плотн.обл</w:t>
      </w:r>
      <w:r>
        <w:rPr>
          <w:rFonts w:ascii="Times New Roman"/>
          <w:b w:val="false"/>
          <w:i w:val="false"/>
          <w:color w:val="000000"/>
          <w:sz w:val="28"/>
        </w:rPr>
        <w:t>.–1) + КПН</w:t>
      </w:r>
      <w:r>
        <w:rPr>
          <w:rFonts w:ascii="Times New Roman"/>
          <w:b w:val="false"/>
          <w:i w:val="false"/>
          <w:color w:val="000000"/>
          <w:vertAlign w:val="subscript"/>
        </w:rPr>
        <w:t>баз.ПМСП</w:t>
      </w:r>
      <w:r>
        <w:rPr>
          <w:rFonts w:ascii="Times New Roman"/>
          <w:b w:val="false"/>
          <w:i w:val="false"/>
          <w:color w:val="000000"/>
          <w:sz w:val="28"/>
        </w:rPr>
        <w:t xml:space="preserve"> х (К</w:t>
      </w:r>
      <w:r>
        <w:rPr>
          <w:rFonts w:ascii="Times New Roman"/>
          <w:b w:val="false"/>
          <w:i w:val="false"/>
          <w:color w:val="000000"/>
          <w:vertAlign w:val="subscript"/>
        </w:rPr>
        <w:t>отопит.обл</w:t>
      </w:r>
      <w:r>
        <w:rPr>
          <w:rFonts w:ascii="Times New Roman"/>
          <w:b w:val="false"/>
          <w:i w:val="false"/>
          <w:color w:val="000000"/>
          <w:sz w:val="28"/>
        </w:rPr>
        <w:t>.–1) + КПН</w:t>
      </w:r>
      <w:r>
        <w:rPr>
          <w:rFonts w:ascii="Times New Roman"/>
          <w:b w:val="false"/>
          <w:i w:val="false"/>
          <w:color w:val="000000"/>
          <w:vertAlign w:val="subscript"/>
        </w:rPr>
        <w:t>баз. ПМСП</w:t>
      </w:r>
      <w:r>
        <w:rPr>
          <w:rFonts w:ascii="Times New Roman"/>
          <w:b w:val="false"/>
          <w:i w:val="false"/>
          <w:color w:val="000000"/>
          <w:sz w:val="28"/>
        </w:rPr>
        <w:t xml:space="preserve"> х (К</w:t>
      </w:r>
      <w:r>
        <w:rPr>
          <w:rFonts w:ascii="Times New Roman"/>
          <w:b w:val="false"/>
          <w:i w:val="false"/>
          <w:color w:val="000000"/>
          <w:vertAlign w:val="subscript"/>
        </w:rPr>
        <w:t>сельск.обл</w:t>
      </w:r>
      <w:r>
        <w:rPr>
          <w:rFonts w:ascii="Times New Roman"/>
          <w:b w:val="false"/>
          <w:i w:val="false"/>
          <w:color w:val="000000"/>
          <w:sz w:val="28"/>
        </w:rPr>
        <w:t xml:space="preserve"> –1)) х К</w:t>
      </w:r>
      <w:r>
        <w:rPr>
          <w:rFonts w:ascii="Times New Roman"/>
          <w:b w:val="false"/>
          <w:i w:val="false"/>
          <w:color w:val="000000"/>
          <w:vertAlign w:val="subscript"/>
        </w:rPr>
        <w:t>субъекта села</w:t>
      </w:r>
      <w:r>
        <w:rPr>
          <w:rFonts w:ascii="Times New Roman"/>
          <w:b w:val="false"/>
          <w:i w:val="false"/>
          <w:color w:val="000000"/>
          <w:sz w:val="28"/>
        </w:rPr>
        <w:t xml:space="preserve"> + V</w:t>
      </w:r>
      <w:r>
        <w:rPr>
          <w:rFonts w:ascii="Times New Roman"/>
          <w:b w:val="false"/>
          <w:i w:val="false"/>
          <w:color w:val="000000"/>
          <w:vertAlign w:val="subscript"/>
        </w:rPr>
        <w:t>экол_село</w:t>
      </w:r>
      <w:r>
        <w:rPr>
          <w:rFonts w:ascii="Times New Roman"/>
          <w:b w:val="false"/>
          <w:i w:val="false"/>
          <w:color w:val="000000"/>
          <w:sz w:val="28"/>
        </w:rPr>
        <w:t>/Ч</w:t>
      </w:r>
      <w:r>
        <w:rPr>
          <w:rFonts w:ascii="Times New Roman"/>
          <w:b w:val="false"/>
          <w:i w:val="false"/>
          <w:color w:val="000000"/>
          <w:vertAlign w:val="subscript"/>
        </w:rPr>
        <w:t>село</w:t>
      </w:r>
      <w:r>
        <w:rPr>
          <w:rFonts w:ascii="Times New Roman"/>
          <w:b w:val="false"/>
          <w:i w:val="false"/>
          <w:color w:val="000000"/>
          <w:sz w:val="28"/>
        </w:rPr>
        <w:t>/m + (V</w:t>
      </w:r>
      <w:r>
        <w:rPr>
          <w:rFonts w:ascii="Times New Roman"/>
          <w:b w:val="false"/>
          <w:i w:val="false"/>
          <w:color w:val="000000"/>
          <w:vertAlign w:val="subscript"/>
        </w:rPr>
        <w:t>сп/сзт_село</w:t>
      </w:r>
      <w:r>
        <w:rPr>
          <w:rFonts w:ascii="Times New Roman"/>
          <w:b w:val="false"/>
          <w:i w:val="false"/>
          <w:color w:val="000000"/>
          <w:sz w:val="28"/>
        </w:rPr>
        <w:t>/Ч</w:t>
      </w:r>
      <w:r>
        <w:rPr>
          <w:rFonts w:ascii="Times New Roman"/>
          <w:b w:val="false"/>
          <w:i w:val="false"/>
          <w:color w:val="000000"/>
          <w:vertAlign w:val="subscript"/>
        </w:rPr>
        <w:t>село</w:t>
      </w:r>
      <w:r>
        <w:rPr>
          <w:rFonts w:ascii="Times New Roman"/>
          <w:b w:val="false"/>
          <w:i w:val="false"/>
          <w:color w:val="000000"/>
          <w:sz w:val="28"/>
        </w:rPr>
        <w:t>/m) х К</w:t>
      </w:r>
      <w:r>
        <w:rPr>
          <w:rFonts w:ascii="Times New Roman"/>
          <w:b w:val="false"/>
          <w:i w:val="false"/>
          <w:color w:val="000000"/>
          <w:vertAlign w:val="subscript"/>
        </w:rPr>
        <w:t>субъекта села</w:t>
      </w:r>
      <w:r>
        <w:rPr>
          <w:rFonts w:ascii="Times New Roman"/>
          <w:b w:val="false"/>
          <w:i w:val="false"/>
          <w:color w:val="000000"/>
          <w:sz w:val="28"/>
        </w:rPr>
        <w:t>+V</w:t>
      </w:r>
      <w:r>
        <w:rPr>
          <w:rFonts w:ascii="Times New Roman"/>
          <w:b w:val="false"/>
          <w:i w:val="false"/>
          <w:color w:val="000000"/>
          <w:vertAlign w:val="subscript"/>
        </w:rPr>
        <w:t>школьн.село</w:t>
      </w:r>
      <w:r>
        <w:rPr>
          <w:rFonts w:ascii="Times New Roman"/>
          <w:b w:val="false"/>
          <w:i w:val="false"/>
          <w:color w:val="000000"/>
          <w:sz w:val="28"/>
        </w:rPr>
        <w:t>/Ч</w:t>
      </w:r>
      <w:r>
        <w:rPr>
          <w:rFonts w:ascii="Times New Roman"/>
          <w:b w:val="false"/>
          <w:i w:val="false"/>
          <w:color w:val="000000"/>
          <w:vertAlign w:val="subscript"/>
        </w:rPr>
        <w:t>село</w:t>
      </w:r>
      <w:r>
        <w:rPr>
          <w:rFonts w:ascii="Times New Roman"/>
          <w:b w:val="false"/>
          <w:i w:val="false"/>
          <w:color w:val="000000"/>
          <w:sz w:val="28"/>
        </w:rPr>
        <w:t>/m + V</w:t>
      </w:r>
      <w:r>
        <w:rPr>
          <w:rFonts w:ascii="Times New Roman"/>
          <w:b w:val="false"/>
          <w:i w:val="false"/>
          <w:color w:val="000000"/>
          <w:vertAlign w:val="subscript"/>
        </w:rPr>
        <w:t>СП.село</w:t>
      </w:r>
      <w:r>
        <w:rPr>
          <w:rFonts w:ascii="Times New Roman"/>
          <w:b w:val="false"/>
          <w:i w:val="false"/>
          <w:color w:val="000000"/>
          <w:sz w:val="28"/>
        </w:rPr>
        <w:t>/Ч</w:t>
      </w:r>
      <w:r>
        <w:rPr>
          <w:rFonts w:ascii="Times New Roman"/>
          <w:b w:val="false"/>
          <w:i w:val="false"/>
          <w:color w:val="000000"/>
          <w:vertAlign w:val="subscript"/>
        </w:rPr>
        <w:t>село</w:t>
      </w:r>
      <w:r>
        <w:rPr>
          <w:rFonts w:ascii="Times New Roman"/>
          <w:b w:val="false"/>
          <w:i w:val="false"/>
          <w:color w:val="000000"/>
          <w:sz w:val="28"/>
        </w:rPr>
        <w:t>/m + V</w:t>
      </w:r>
      <w:r>
        <w:rPr>
          <w:rFonts w:ascii="Times New Roman"/>
          <w:b w:val="false"/>
          <w:i w:val="false"/>
          <w:color w:val="000000"/>
          <w:vertAlign w:val="subscript"/>
        </w:rPr>
        <w:t>пит.село</w:t>
      </w:r>
      <w:r>
        <w:rPr>
          <w:rFonts w:ascii="Times New Roman"/>
          <w:b w:val="false"/>
          <w:i w:val="false"/>
          <w:color w:val="000000"/>
          <w:sz w:val="28"/>
        </w:rPr>
        <w:t>/Ч</w:t>
      </w:r>
      <w:r>
        <w:rPr>
          <w:rFonts w:ascii="Times New Roman"/>
          <w:b w:val="false"/>
          <w:i w:val="false"/>
          <w:color w:val="000000"/>
          <w:vertAlign w:val="subscript"/>
        </w:rPr>
        <w:t>село</w:t>
      </w:r>
      <w:r>
        <w:rPr>
          <w:rFonts w:ascii="Times New Roman"/>
          <w:b w:val="false"/>
          <w:i w:val="false"/>
          <w:color w:val="000000"/>
          <w:sz w:val="28"/>
        </w:rPr>
        <w:t>/m, где:</w:t>
      </w:r>
    </w:p>
    <w:bookmarkEnd w:id="1079"/>
    <w:bookmarkStart w:name="z1158" w:id="1080"/>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баз.ПМСП</w:t>
      </w:r>
      <w:r>
        <w:rPr>
          <w:rFonts w:ascii="Times New Roman"/>
          <w:b w:val="false"/>
          <w:i w:val="false"/>
          <w:color w:val="000000"/>
          <w:sz w:val="28"/>
        </w:rPr>
        <w:t xml:space="preserve"> – базовый комплексный подушевой норматив АПП на одного прикрепленного человека, зарегистрированного в ИС "РПН", в месяц, определенный без учета поправочных коэффициентов, утвержденного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Кодекса, который рассчитывается по формуле согласно приложению 1 к настоящей Методики;</w:t>
      </w:r>
    </w:p>
    <w:bookmarkEnd w:id="1080"/>
    <w:bookmarkStart w:name="z1159" w:id="1081"/>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село</w:t>
      </w:r>
      <w:r>
        <w:rPr>
          <w:rFonts w:ascii="Times New Roman"/>
          <w:b w:val="false"/>
          <w:i w:val="false"/>
          <w:color w:val="000000"/>
          <w:sz w:val="28"/>
        </w:rPr>
        <w:t xml:space="preserve"> – численность прикрепленного населения к субъекту села, оказывающему ПМСП, зарегистрированная в ИС "РПН" или численность населения к субъекту села, не оказывающему ПМСП, зарегистрированная в ИС "РПН" по данному району или селу (далее – численность прикрепленного населения к субъекту села).</w:t>
      </w:r>
    </w:p>
    <w:bookmarkEnd w:id="1081"/>
    <w:bookmarkStart w:name="z1160" w:id="1082"/>
    <w:p>
      <w:pPr>
        <w:spacing w:after="0"/>
        <w:ind w:left="0"/>
        <w:jc w:val="both"/>
      </w:pPr>
      <w:r>
        <w:rPr>
          <w:rFonts w:ascii="Times New Roman"/>
          <w:b w:val="false"/>
          <w:i w:val="false"/>
          <w:color w:val="000000"/>
          <w:sz w:val="28"/>
        </w:rPr>
        <w:t>
      Количество прикрепленного населения к субъекту села в рамках ГОБМП определяется по численности населения, зарегистрированного в ИС "РПН" по результатам кампании свободного прикрепления по состоянию на последний день месяца отчетного периода.</w:t>
      </w:r>
    </w:p>
    <w:bookmarkEnd w:id="1082"/>
    <w:bookmarkStart w:name="z1161" w:id="1083"/>
    <w:p>
      <w:pPr>
        <w:spacing w:after="0"/>
        <w:ind w:left="0"/>
        <w:jc w:val="both"/>
      </w:pPr>
      <w:r>
        <w:rPr>
          <w:rFonts w:ascii="Times New Roman"/>
          <w:b w:val="false"/>
          <w:i w:val="false"/>
          <w:color w:val="000000"/>
          <w:sz w:val="28"/>
        </w:rPr>
        <w:t xml:space="preserve">
      Количество прикрепленного населения к субъекту села в системе ОСМС определяется по численности населения, зарегистрированного в качестве потребителя медицинских услуг в системе ОСМС в соответствии с </w:t>
      </w:r>
      <w:r>
        <w:rPr>
          <w:rFonts w:ascii="Times New Roman"/>
          <w:b w:val="false"/>
          <w:i w:val="false"/>
          <w:color w:val="000000"/>
          <w:sz w:val="28"/>
        </w:rPr>
        <w:t>Законом</w:t>
      </w:r>
      <w:r>
        <w:rPr>
          <w:rFonts w:ascii="Times New Roman"/>
          <w:b w:val="false"/>
          <w:i w:val="false"/>
          <w:color w:val="000000"/>
          <w:sz w:val="28"/>
        </w:rPr>
        <w:t>, по состоянию на последний день месяца отчетного периода.</w:t>
      </w:r>
    </w:p>
    <w:bookmarkEnd w:id="1083"/>
    <w:bookmarkStart w:name="z1162" w:id="1084"/>
    <w:p>
      <w:pPr>
        <w:spacing w:after="0"/>
        <w:ind w:left="0"/>
        <w:jc w:val="both"/>
      </w:pPr>
      <w:r>
        <w:rPr>
          <w:rFonts w:ascii="Times New Roman"/>
          <w:b w:val="false"/>
          <w:i w:val="false"/>
          <w:color w:val="000000"/>
          <w:sz w:val="28"/>
        </w:rPr>
        <w:t xml:space="preserve">
      Количество прикрепленного населения к субъекту села в рамках ГОБМП определяется по численности населения, не имеющего права на медицинскую помощь в системе ОСМС в соответствии с </w:t>
      </w:r>
      <w:r>
        <w:rPr>
          <w:rFonts w:ascii="Times New Roman"/>
          <w:b w:val="false"/>
          <w:i w:val="false"/>
          <w:color w:val="000000"/>
          <w:sz w:val="28"/>
        </w:rPr>
        <w:t>Законом</w:t>
      </w:r>
      <w:r>
        <w:rPr>
          <w:rFonts w:ascii="Times New Roman"/>
          <w:b w:val="false"/>
          <w:i w:val="false"/>
          <w:color w:val="000000"/>
          <w:sz w:val="28"/>
        </w:rPr>
        <w:t>, по состоянию на последний день месяца отчетного периода.</w:t>
      </w:r>
    </w:p>
    <w:bookmarkEnd w:id="1084"/>
    <w:bookmarkStart w:name="z1163" w:id="1085"/>
    <w:p>
      <w:pPr>
        <w:spacing w:after="0"/>
        <w:ind w:left="0"/>
        <w:jc w:val="both"/>
      </w:pPr>
      <w:r>
        <w:rPr>
          <w:rFonts w:ascii="Times New Roman"/>
          <w:b w:val="false"/>
          <w:i w:val="false"/>
          <w:color w:val="000000"/>
          <w:sz w:val="28"/>
        </w:rPr>
        <w:t>
      V</w:t>
      </w:r>
      <w:r>
        <w:rPr>
          <w:rFonts w:ascii="Times New Roman"/>
          <w:b w:val="false"/>
          <w:i w:val="false"/>
          <w:color w:val="000000"/>
          <w:vertAlign w:val="subscript"/>
        </w:rPr>
        <w:t>школьн._село</w:t>
      </w:r>
      <w:r>
        <w:rPr>
          <w:rFonts w:ascii="Times New Roman"/>
          <w:b w:val="false"/>
          <w:i w:val="false"/>
          <w:color w:val="000000"/>
          <w:sz w:val="28"/>
        </w:rPr>
        <w:t xml:space="preserve">– годовой объем средств, предусмотренный для субъекта села на оплату затрат в пределах выделенных средств из республиканского бюджета, связанных с деятельностью медицинского пункта организации образования по оказанию медицинской помощи обучающимся организаций среднего образования, не относящихся к интернатным организациям, закрепленным за субъектом ПМСП, в соответствии со стандартом организации оказания ПМСП в Республике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 февраля 2016 года № 85 (зарегистрирован в Реестре государственной регистрации нормативных правовых актов за № 13392) (далее – приказ № 85);</w:t>
      </w:r>
    </w:p>
    <w:bookmarkEnd w:id="1085"/>
    <w:bookmarkStart w:name="z1164" w:id="108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СП.село</w:t>
      </w:r>
      <w:r>
        <w:rPr>
          <w:rFonts w:ascii="Times New Roman"/>
          <w:b w:val="false"/>
          <w:i w:val="false"/>
          <w:color w:val="000000"/>
          <w:sz w:val="28"/>
        </w:rPr>
        <w:t xml:space="preserve"> – годовой объем средств, предусмотренный на оплату затрат в пределах выделенных средств из республиканского бюджета в разрезе регионов, связанных с деятельностью организаций ПМСП села для оказания круглосуточной неотложной медицинской помощи прикрепленному населению для обслуживания 4 категории срочности вызовов при состоянии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угрозы жизни и здоровью пациента;</w:t>
      </w:r>
    </w:p>
    <w:bookmarkEnd w:id="1086"/>
    <w:bookmarkStart w:name="z1165" w:id="108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пит село</w:t>
      </w:r>
      <w:r>
        <w:rPr>
          <w:rFonts w:ascii="Times New Roman"/>
          <w:b w:val="false"/>
          <w:i w:val="false"/>
          <w:color w:val="000000"/>
          <w:sz w:val="28"/>
        </w:rPr>
        <w:t xml:space="preserve"> – годовой объем средств, предусмотренный на оплату затрат в пределах выделенных средств из республиканского бюджета, связанных с обеспечением специализированными лечебными продуктами на амбулаторном уровне в соответствии с приказом № 666;</w:t>
      </w:r>
    </w:p>
    <w:bookmarkEnd w:id="1087"/>
    <w:bookmarkStart w:name="z1166" w:id="1088"/>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село</w:t>
      </w:r>
      <w:r>
        <w:rPr>
          <w:rFonts w:ascii="Times New Roman"/>
          <w:b w:val="false"/>
          <w:i w:val="false"/>
          <w:color w:val="000000"/>
          <w:sz w:val="28"/>
        </w:rPr>
        <w:t xml:space="preserve"> – половозрастной поправочный коэффициент потребления ПМСП населением по субъекту села, который определяется по формуле:</w:t>
      </w:r>
    </w:p>
    <w:bookmarkEnd w:id="1088"/>
    <w:bookmarkStart w:name="z1167" w:id="1089"/>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село</w:t>
      </w:r>
      <w:r>
        <w:rPr>
          <w:rFonts w:ascii="Times New Roman"/>
          <w:b w:val="false"/>
          <w:i w:val="false"/>
          <w:color w:val="000000"/>
          <w:sz w:val="28"/>
        </w:rPr>
        <w:t xml:space="preserve"> = </w:t>
      </w:r>
    </w:p>
    <w:bookmarkEnd w:id="1089"/>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(Ч</w:t>
      </w:r>
      <w:r>
        <w:rPr>
          <w:rFonts w:ascii="Times New Roman"/>
          <w:b w:val="false"/>
          <w:i w:val="false"/>
          <w:color w:val="000000"/>
          <w:vertAlign w:val="subscript"/>
        </w:rPr>
        <w:t>село</w:t>
      </w:r>
      <w:r>
        <w:rPr>
          <w:rFonts w:ascii="Times New Roman"/>
          <w:b w:val="false"/>
          <w:i w:val="false"/>
          <w:color w:val="000000"/>
          <w:sz w:val="28"/>
        </w:rPr>
        <w:t> k/n х ПВК</w:t>
      </w:r>
      <w:r>
        <w:rPr>
          <w:rFonts w:ascii="Times New Roman"/>
          <w:b w:val="false"/>
          <w:i w:val="false"/>
          <w:color w:val="000000"/>
          <w:vertAlign w:val="subscript"/>
        </w:rPr>
        <w:t>село (n)</w:t>
      </w:r>
      <w:r>
        <w:rPr>
          <w:rFonts w:ascii="Times New Roman"/>
          <w:b w:val="false"/>
          <w:i w:val="false"/>
          <w:color w:val="000000"/>
          <w:sz w:val="28"/>
        </w:rPr>
        <w:t>)/ Ч</w:t>
      </w:r>
      <w:r>
        <w:rPr>
          <w:rFonts w:ascii="Times New Roman"/>
          <w:b w:val="false"/>
          <w:i w:val="false"/>
          <w:color w:val="000000"/>
          <w:vertAlign w:val="subscript"/>
        </w:rPr>
        <w:t>село</w:t>
      </w:r>
      <w:r>
        <w:rPr>
          <w:rFonts w:ascii="Times New Roman"/>
          <w:b w:val="false"/>
          <w:i w:val="false"/>
          <w:color w:val="000000"/>
          <w:sz w:val="28"/>
        </w:rPr>
        <w:t>, где:</w:t>
      </w:r>
      <w:r>
        <w:br/>
      </w:r>
      <w:r>
        <w:rPr>
          <w:rFonts w:ascii="Times New Roman"/>
          <w:b w:val="false"/>
          <w:i w:val="false"/>
          <w:color w:val="000000"/>
          <w:sz w:val="28"/>
        </w:rPr>
        <w:t>
</w:t>
      </w:r>
    </w:p>
    <w:bookmarkStart w:name="z1168" w:id="1090"/>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село</w:t>
      </w:r>
      <w:r>
        <w:rPr>
          <w:rFonts w:ascii="Times New Roman"/>
          <w:b w:val="false"/>
          <w:i w:val="false"/>
          <w:color w:val="000000"/>
          <w:sz w:val="28"/>
        </w:rPr>
        <w:t xml:space="preserve"> k/n – численность прикрепленного населения к субъекту села, зарегистрированная в ИС "РПН" номер k населения, попадающего в половозрастную группу номер n;</w:t>
      </w:r>
    </w:p>
    <w:bookmarkEnd w:id="1090"/>
    <w:bookmarkStart w:name="z1169" w:id="1091"/>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село (n)</w:t>
      </w:r>
      <w:r>
        <w:rPr>
          <w:rFonts w:ascii="Times New Roman"/>
          <w:b w:val="false"/>
          <w:i w:val="false"/>
          <w:color w:val="000000"/>
          <w:sz w:val="28"/>
        </w:rPr>
        <w:t xml:space="preserve"> – половозрастной поправочный коэффициент потребления медицинских услуг населением половозрастной группы номер n согласно таблице к комплексной формуле расчета гарантированного компонента комплексного подушевого норматива амбулаторно-поликлинической помощи.</w:t>
      </w:r>
    </w:p>
    <w:bookmarkEnd w:id="1091"/>
    <w:bookmarkStart w:name="z1170" w:id="1092"/>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села,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комплекса медицинских услуг сельскому населению на предстоящий финансовый год или его корректировки в течение текущего финансового года по решению уполномоченного органа;</w:t>
      </w:r>
    </w:p>
    <w:bookmarkEnd w:id="1092"/>
    <w:bookmarkStart w:name="z1171" w:id="109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плотн.обл.</w:t>
      </w:r>
      <w:r>
        <w:rPr>
          <w:rFonts w:ascii="Times New Roman"/>
          <w:b w:val="false"/>
          <w:i w:val="false"/>
          <w:color w:val="000000"/>
          <w:sz w:val="28"/>
        </w:rPr>
        <w:t xml:space="preserve"> – коэффициент плотности населения по данной области, городу республиканского значения и столицы, который определяется по формуле согласно пункту 4 приложения 1 настоящей Методики;</w:t>
      </w:r>
    </w:p>
    <w:bookmarkEnd w:id="1093"/>
    <w:bookmarkStart w:name="z1172" w:id="109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отопит.обл.</w:t>
      </w:r>
      <w:r>
        <w:rPr>
          <w:rFonts w:ascii="Times New Roman"/>
          <w:b w:val="false"/>
          <w:i w:val="false"/>
          <w:color w:val="000000"/>
          <w:sz w:val="28"/>
        </w:rPr>
        <w:t>– коэффициент учета продолжительности отопительного сезона для области (города республиканского значения и столицы), который определяется по формуле согласно пункту 5 приложения 1 настоящей Методики;</w:t>
      </w:r>
    </w:p>
    <w:bookmarkEnd w:id="1094"/>
    <w:bookmarkStart w:name="z1173" w:id="109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сельск.обл.</w:t>
      </w:r>
      <w:r>
        <w:rPr>
          <w:rFonts w:ascii="Times New Roman"/>
          <w:b w:val="false"/>
          <w:i w:val="false"/>
          <w:color w:val="000000"/>
          <w:sz w:val="28"/>
        </w:rPr>
        <w:t xml:space="preserve"> – коэффициент учета надбавок за работу в сельской местности для областей, который определяется по формуле:</w:t>
      </w:r>
    </w:p>
    <w:bookmarkEnd w:id="1095"/>
    <w:bookmarkStart w:name="z1174" w:id="109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сельск.обл.</w:t>
      </w:r>
      <w:r>
        <w:rPr>
          <w:rFonts w:ascii="Times New Roman"/>
          <w:b w:val="false"/>
          <w:i w:val="false"/>
          <w:color w:val="000000"/>
          <w:sz w:val="28"/>
        </w:rPr>
        <w:t xml:space="preserve"> = 1+0,25 х (Ч</w:t>
      </w:r>
      <w:r>
        <w:rPr>
          <w:rFonts w:ascii="Times New Roman"/>
          <w:b w:val="false"/>
          <w:i w:val="false"/>
          <w:color w:val="000000"/>
          <w:vertAlign w:val="subscript"/>
        </w:rPr>
        <w:t>село</w:t>
      </w:r>
      <w:r>
        <w:rPr>
          <w:rFonts w:ascii="Times New Roman"/>
          <w:b w:val="false"/>
          <w:i w:val="false"/>
          <w:color w:val="000000"/>
          <w:sz w:val="28"/>
        </w:rPr>
        <w:t>/ Ч</w:t>
      </w:r>
      <w:r>
        <w:rPr>
          <w:rFonts w:ascii="Times New Roman"/>
          <w:b w:val="false"/>
          <w:i w:val="false"/>
          <w:color w:val="000000"/>
          <w:vertAlign w:val="subscript"/>
        </w:rPr>
        <w:t>обл</w:t>
      </w:r>
      <w:r>
        <w:rPr>
          <w:rFonts w:ascii="Times New Roman"/>
          <w:b w:val="false"/>
          <w:i w:val="false"/>
          <w:color w:val="000000"/>
          <w:sz w:val="28"/>
        </w:rPr>
        <w:t>. х ДО</w:t>
      </w:r>
      <w:r>
        <w:rPr>
          <w:rFonts w:ascii="Times New Roman"/>
          <w:b w:val="false"/>
          <w:i w:val="false"/>
          <w:color w:val="000000"/>
          <w:vertAlign w:val="subscript"/>
        </w:rPr>
        <w:t>село</w:t>
      </w:r>
      <w:r>
        <w:rPr>
          <w:rFonts w:ascii="Times New Roman"/>
          <w:b w:val="false"/>
          <w:i w:val="false"/>
          <w:color w:val="000000"/>
          <w:sz w:val="28"/>
        </w:rPr>
        <w:t>), где:</w:t>
      </w:r>
    </w:p>
    <w:bookmarkEnd w:id="1096"/>
    <w:bookmarkStart w:name="z1175" w:id="1097"/>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село</w:t>
      </w:r>
      <w:r>
        <w:rPr>
          <w:rFonts w:ascii="Times New Roman"/>
          <w:b w:val="false"/>
          <w:i w:val="false"/>
          <w:color w:val="000000"/>
          <w:sz w:val="28"/>
        </w:rPr>
        <w:t xml:space="preserve"> – доля затрат на оплату труда по должностному окладу в общем объеме текущих затрат субъектов села.</w:t>
      </w:r>
    </w:p>
    <w:bookmarkEnd w:id="1097"/>
    <w:bookmarkStart w:name="z1176" w:id="1098"/>
    <w:p>
      <w:pPr>
        <w:spacing w:after="0"/>
        <w:ind w:left="0"/>
        <w:jc w:val="both"/>
      </w:pPr>
      <w:r>
        <w:rPr>
          <w:rFonts w:ascii="Times New Roman"/>
          <w:b w:val="false"/>
          <w:i w:val="false"/>
          <w:color w:val="000000"/>
          <w:sz w:val="28"/>
        </w:rPr>
        <w:t>
      Коэффициент учета надбавок за работу в сельской местности для города республиканского значения и столицы равен 1,0;</w:t>
      </w:r>
    </w:p>
    <w:bookmarkEnd w:id="1098"/>
    <w:bookmarkStart w:name="z1177" w:id="109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субъекта села</w:t>
      </w:r>
      <w:r>
        <w:rPr>
          <w:rFonts w:ascii="Times New Roman"/>
          <w:b w:val="false"/>
          <w:i w:val="false"/>
          <w:color w:val="000000"/>
          <w:sz w:val="28"/>
        </w:rPr>
        <w:t xml:space="preserve"> – поправочный коэффициент, устанавливаемый для субъекта села с целью обеспечения устойчивого функционирования в случаях малочисленности населения, высокой протяженности территории с низкой плотностью, и других территориальных особенностей, утвержденных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Расчет размера поправочного коэффициента и его утверждение осуществляется уполномоченным органом;</w:t>
      </w:r>
    </w:p>
    <w:bookmarkEnd w:id="1099"/>
    <w:bookmarkStart w:name="z1178" w:id="110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экол_село</w:t>
      </w:r>
      <w:r>
        <w:rPr>
          <w:rFonts w:ascii="Times New Roman"/>
          <w:b w:val="false"/>
          <w:i w:val="false"/>
          <w:color w:val="000000"/>
          <w:sz w:val="28"/>
        </w:rPr>
        <w:t xml:space="preserve"> – годовой объем средств, предусмотренный на оплату надбавки за работу в зонах экологического бедствия субъектам села, который формируется на уровне области в соответствии с </w:t>
      </w:r>
      <w:r>
        <w:rPr>
          <w:rFonts w:ascii="Times New Roman"/>
          <w:b w:val="false"/>
          <w:i w:val="false"/>
          <w:color w:val="000000"/>
          <w:sz w:val="28"/>
        </w:rPr>
        <w:t>ЗРК</w:t>
      </w:r>
      <w:r>
        <w:rPr>
          <w:rFonts w:ascii="Times New Roman"/>
          <w:b w:val="false"/>
          <w:i w:val="false"/>
          <w:color w:val="000000"/>
          <w:sz w:val="28"/>
        </w:rPr>
        <w:t xml:space="preserve"> о соцзащите граждан Приаралья и </w:t>
      </w:r>
      <w:r>
        <w:rPr>
          <w:rFonts w:ascii="Times New Roman"/>
          <w:b w:val="false"/>
          <w:i w:val="false"/>
          <w:color w:val="000000"/>
          <w:sz w:val="28"/>
        </w:rPr>
        <w:t>ЗРК</w:t>
      </w:r>
      <w:r>
        <w:rPr>
          <w:rFonts w:ascii="Times New Roman"/>
          <w:b w:val="false"/>
          <w:i w:val="false"/>
          <w:color w:val="000000"/>
          <w:sz w:val="28"/>
        </w:rPr>
        <w:t xml:space="preserve"> о соцзащите граждан СИЯП;</w:t>
      </w:r>
    </w:p>
    <w:bookmarkEnd w:id="1100"/>
    <w:bookmarkStart w:name="z1179" w:id="110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сп/сзт_село</w:t>
      </w:r>
      <w:r>
        <w:rPr>
          <w:rFonts w:ascii="Times New Roman"/>
          <w:b w:val="false"/>
          <w:i w:val="false"/>
          <w:color w:val="000000"/>
          <w:sz w:val="28"/>
        </w:rPr>
        <w:t xml:space="preserve"> – годовой объем средств для субъекта села на оказание прикрепленному сельскому населению стационарной и стационарозамещающей медицинской помощи, который определяется по формуле:</w:t>
      </w:r>
    </w:p>
    <w:bookmarkEnd w:id="1101"/>
    <w:bookmarkStart w:name="z1180" w:id="1102"/>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сп/сзт_село</w:t>
      </w:r>
      <w:r>
        <w:rPr>
          <w:rFonts w:ascii="Times New Roman"/>
          <w:b w:val="false"/>
          <w:i w:val="false"/>
          <w:color w:val="000000"/>
          <w:sz w:val="28"/>
        </w:rPr>
        <w:t xml:space="preserve"> = V</w:t>
      </w:r>
      <w:r>
        <w:rPr>
          <w:rFonts w:ascii="Times New Roman"/>
          <w:b w:val="false"/>
          <w:i w:val="false"/>
          <w:color w:val="000000"/>
          <w:vertAlign w:val="subscript"/>
        </w:rPr>
        <w:t>сп/сзт_село/обл.</w:t>
      </w:r>
      <w:r>
        <w:rPr>
          <w:rFonts w:ascii="Times New Roman"/>
          <w:b w:val="false"/>
          <w:i w:val="false"/>
          <w:color w:val="000000"/>
          <w:sz w:val="28"/>
        </w:rPr>
        <w:t xml:space="preserve"> / ПС</w:t>
      </w:r>
      <w:r>
        <w:rPr>
          <w:rFonts w:ascii="Times New Roman"/>
          <w:b w:val="false"/>
          <w:i w:val="false"/>
          <w:color w:val="000000"/>
          <w:vertAlign w:val="subscript"/>
        </w:rPr>
        <w:t xml:space="preserve"> сп/сзт_село/обл.</w:t>
      </w:r>
      <w:r>
        <w:rPr>
          <w:rFonts w:ascii="Times New Roman"/>
          <w:b w:val="false"/>
          <w:i w:val="false"/>
          <w:color w:val="000000"/>
          <w:sz w:val="28"/>
        </w:rPr>
        <w:t xml:space="preserve"> х ПС </w:t>
      </w:r>
      <w:r>
        <w:rPr>
          <w:rFonts w:ascii="Times New Roman"/>
          <w:b w:val="false"/>
          <w:i w:val="false"/>
          <w:color w:val="000000"/>
          <w:vertAlign w:val="subscript"/>
        </w:rPr>
        <w:t>сп/сзт_село</w:t>
      </w:r>
      <w:r>
        <w:rPr>
          <w:rFonts w:ascii="Times New Roman"/>
          <w:b w:val="false"/>
          <w:i w:val="false"/>
          <w:color w:val="000000"/>
          <w:sz w:val="28"/>
        </w:rPr>
        <w:t>+ V</w:t>
      </w:r>
      <w:r>
        <w:rPr>
          <w:rFonts w:ascii="Times New Roman"/>
          <w:b w:val="false"/>
          <w:i w:val="false"/>
          <w:color w:val="000000"/>
          <w:vertAlign w:val="subscript"/>
        </w:rPr>
        <w:t>апт</w:t>
      </w:r>
      <w:r>
        <w:rPr>
          <w:rFonts w:ascii="Times New Roman"/>
          <w:b w:val="false"/>
          <w:i w:val="false"/>
          <w:color w:val="000000"/>
          <w:sz w:val="28"/>
        </w:rPr>
        <w:t>, где:</w:t>
      </w:r>
    </w:p>
    <w:bookmarkEnd w:id="1102"/>
    <w:bookmarkStart w:name="z1181" w:id="1103"/>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сп/сзт_село/обл</w:t>
      </w:r>
      <w:r>
        <w:rPr>
          <w:rFonts w:ascii="Times New Roman"/>
          <w:b w:val="false"/>
          <w:i w:val="false"/>
          <w:color w:val="000000"/>
          <w:sz w:val="28"/>
        </w:rPr>
        <w:t xml:space="preserve"> – годовой объем средств по области на оказание сельскому населению специализированной медицинской помощи в формах стационарной и стационарозамещающей медицинской помощи на предстоящий финансовый год;</w:t>
      </w:r>
    </w:p>
    <w:bookmarkEnd w:id="1103"/>
    <w:bookmarkStart w:name="z1182" w:id="110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апт</w:t>
      </w:r>
      <w:r>
        <w:rPr>
          <w:rFonts w:ascii="Times New Roman"/>
          <w:b w:val="false"/>
          <w:i w:val="false"/>
          <w:color w:val="000000"/>
          <w:sz w:val="28"/>
        </w:rPr>
        <w:t xml:space="preserve"> – годовой объем средств по области, предусмотренный на оплату затрат в пределах выделенных средств из республиканского бюджета, связанных с обеспечением выписанных из стационара живорожденных, комплектом по уходу за младенцем (аптечка новорожденного), в соответствии с </w:t>
      </w:r>
      <w:r>
        <w:rPr>
          <w:rFonts w:ascii="Times New Roman"/>
          <w:b w:val="false"/>
          <w:i w:val="false"/>
          <w:color w:val="000000"/>
          <w:sz w:val="28"/>
        </w:rPr>
        <w:t>приказом № 666</w:t>
      </w:r>
      <w:r>
        <w:rPr>
          <w:rFonts w:ascii="Times New Roman"/>
          <w:b w:val="false"/>
          <w:i w:val="false"/>
          <w:color w:val="000000"/>
          <w:sz w:val="28"/>
        </w:rPr>
        <w:t>;</w:t>
      </w:r>
    </w:p>
    <w:bookmarkEnd w:id="1104"/>
    <w:bookmarkStart w:name="z1183" w:id="1105"/>
    <w:p>
      <w:pPr>
        <w:spacing w:after="0"/>
        <w:ind w:left="0"/>
        <w:jc w:val="both"/>
      </w:pPr>
      <w:r>
        <w:rPr>
          <w:rFonts w:ascii="Times New Roman"/>
          <w:b w:val="false"/>
          <w:i w:val="false"/>
          <w:color w:val="000000"/>
          <w:sz w:val="28"/>
        </w:rPr>
        <w:t xml:space="preserve">
      ПС </w:t>
      </w:r>
      <w:r>
        <w:rPr>
          <w:rFonts w:ascii="Times New Roman"/>
          <w:b w:val="false"/>
          <w:i w:val="false"/>
          <w:color w:val="000000"/>
          <w:vertAlign w:val="subscript"/>
        </w:rPr>
        <w:t>сп/сзт_село/обл</w:t>
      </w:r>
      <w:r>
        <w:rPr>
          <w:rFonts w:ascii="Times New Roman"/>
          <w:b w:val="false"/>
          <w:i w:val="false"/>
          <w:color w:val="000000"/>
          <w:sz w:val="28"/>
        </w:rPr>
        <w:t>.– планируемое количество пролеченных случаев по области на предстоящий финансовый год при оказании сельскому населению специализированной медицинской помощи в формах стационарной и стационарозамещающей медицинской помощи, которое определяется как сумма пролеченных случаев (ПС</w:t>
      </w:r>
      <w:r>
        <w:rPr>
          <w:rFonts w:ascii="Times New Roman"/>
          <w:b w:val="false"/>
          <w:i w:val="false"/>
          <w:color w:val="000000"/>
          <w:vertAlign w:val="subscript"/>
        </w:rPr>
        <w:t>сп/сзт_село</w:t>
      </w:r>
      <w:r>
        <w:rPr>
          <w:rFonts w:ascii="Times New Roman"/>
          <w:b w:val="false"/>
          <w:i w:val="false"/>
          <w:color w:val="000000"/>
          <w:sz w:val="28"/>
        </w:rPr>
        <w:t>) по всем субъектам села;</w:t>
      </w:r>
    </w:p>
    <w:bookmarkEnd w:id="1105"/>
    <w:bookmarkStart w:name="z1184" w:id="1106"/>
    <w:p>
      <w:pPr>
        <w:spacing w:after="0"/>
        <w:ind w:left="0"/>
        <w:jc w:val="both"/>
      </w:pPr>
      <w:r>
        <w:rPr>
          <w:rFonts w:ascii="Times New Roman"/>
          <w:b w:val="false"/>
          <w:i w:val="false"/>
          <w:color w:val="000000"/>
          <w:sz w:val="28"/>
        </w:rPr>
        <w:t xml:space="preserve">
      ПС </w:t>
      </w:r>
      <w:r>
        <w:rPr>
          <w:rFonts w:ascii="Times New Roman"/>
          <w:b w:val="false"/>
          <w:i w:val="false"/>
          <w:color w:val="000000"/>
          <w:vertAlign w:val="subscript"/>
        </w:rPr>
        <w:t>сп/сзт_село</w:t>
      </w:r>
      <w:r>
        <w:rPr>
          <w:rFonts w:ascii="Times New Roman"/>
          <w:b w:val="false"/>
          <w:i w:val="false"/>
          <w:color w:val="000000"/>
          <w:sz w:val="28"/>
        </w:rPr>
        <w:t xml:space="preserve"> – планируемое количество пролеченных случаев по субъекту села на предстоящий финансовый год при оказании прикрепленному сельскому населению специализированной медицинской помощи в формах стационарной и стационарозамещающей медицинской помощи, которое определяется по формуле:</w:t>
      </w:r>
    </w:p>
    <w:bookmarkEnd w:id="1106"/>
    <w:bookmarkStart w:name="z1185" w:id="1107"/>
    <w:p>
      <w:pPr>
        <w:spacing w:after="0"/>
        <w:ind w:left="0"/>
        <w:jc w:val="both"/>
      </w:pPr>
      <w:r>
        <w:rPr>
          <w:rFonts w:ascii="Times New Roman"/>
          <w:b w:val="false"/>
          <w:i w:val="false"/>
          <w:color w:val="000000"/>
          <w:sz w:val="28"/>
        </w:rPr>
        <w:t>
      ПС</w:t>
      </w:r>
      <w:r>
        <w:rPr>
          <w:rFonts w:ascii="Times New Roman"/>
          <w:b w:val="false"/>
          <w:i w:val="false"/>
          <w:color w:val="000000"/>
          <w:vertAlign w:val="subscript"/>
        </w:rPr>
        <w:t xml:space="preserve"> сп/сзт_село</w:t>
      </w:r>
      <w:r>
        <w:rPr>
          <w:rFonts w:ascii="Times New Roman"/>
          <w:b w:val="false"/>
          <w:i w:val="false"/>
          <w:color w:val="000000"/>
          <w:sz w:val="28"/>
        </w:rPr>
        <w:t xml:space="preserve"> = ПС </w:t>
      </w:r>
      <w:r>
        <w:rPr>
          <w:rFonts w:ascii="Times New Roman"/>
          <w:b w:val="false"/>
          <w:i w:val="false"/>
          <w:color w:val="000000"/>
          <w:vertAlign w:val="subscript"/>
        </w:rPr>
        <w:t>сп/село</w:t>
      </w:r>
      <w:r>
        <w:rPr>
          <w:rFonts w:ascii="Times New Roman"/>
          <w:b w:val="false"/>
          <w:i w:val="false"/>
          <w:color w:val="000000"/>
          <w:sz w:val="28"/>
        </w:rPr>
        <w:t xml:space="preserve"> + ПС </w:t>
      </w:r>
      <w:r>
        <w:rPr>
          <w:rFonts w:ascii="Times New Roman"/>
          <w:b w:val="false"/>
          <w:i w:val="false"/>
          <w:color w:val="000000"/>
          <w:vertAlign w:val="subscript"/>
        </w:rPr>
        <w:t>сп/село</w:t>
      </w:r>
      <w:r>
        <w:rPr>
          <w:rFonts w:ascii="Times New Roman"/>
          <w:b w:val="false"/>
          <w:i w:val="false"/>
          <w:color w:val="000000"/>
          <w:sz w:val="28"/>
        </w:rPr>
        <w:t xml:space="preserve"> х %темп</w:t>
      </w:r>
      <w:r>
        <w:rPr>
          <w:rFonts w:ascii="Times New Roman"/>
          <w:b w:val="false"/>
          <w:i w:val="false"/>
          <w:color w:val="000000"/>
          <w:vertAlign w:val="subscript"/>
        </w:rPr>
        <w:t>сп/село</w:t>
      </w:r>
      <w:r>
        <w:rPr>
          <w:rFonts w:ascii="Times New Roman"/>
          <w:b w:val="false"/>
          <w:i w:val="false"/>
          <w:color w:val="000000"/>
          <w:sz w:val="28"/>
        </w:rPr>
        <w:t xml:space="preserve"> + ПС </w:t>
      </w:r>
      <w:r>
        <w:rPr>
          <w:rFonts w:ascii="Times New Roman"/>
          <w:b w:val="false"/>
          <w:i w:val="false"/>
          <w:color w:val="000000"/>
          <w:vertAlign w:val="subscript"/>
        </w:rPr>
        <w:t>сзт/село</w:t>
      </w:r>
      <w:r>
        <w:rPr>
          <w:rFonts w:ascii="Times New Roman"/>
          <w:b w:val="false"/>
          <w:i w:val="false"/>
          <w:color w:val="000000"/>
          <w:sz w:val="28"/>
        </w:rPr>
        <w:t xml:space="preserve"> + ПС</w:t>
      </w:r>
      <w:r>
        <w:rPr>
          <w:rFonts w:ascii="Times New Roman"/>
          <w:b w:val="false"/>
          <w:i w:val="false"/>
          <w:color w:val="000000"/>
          <w:vertAlign w:val="subscript"/>
        </w:rPr>
        <w:t xml:space="preserve"> сзт/село</w:t>
      </w:r>
      <w:r>
        <w:rPr>
          <w:rFonts w:ascii="Times New Roman"/>
          <w:b w:val="false"/>
          <w:i w:val="false"/>
          <w:color w:val="000000"/>
          <w:sz w:val="28"/>
        </w:rPr>
        <w:t xml:space="preserve"> х %темп</w:t>
      </w:r>
      <w:r>
        <w:rPr>
          <w:rFonts w:ascii="Times New Roman"/>
          <w:b w:val="false"/>
          <w:i w:val="false"/>
          <w:color w:val="000000"/>
          <w:vertAlign w:val="subscript"/>
        </w:rPr>
        <w:t>сзт/село</w:t>
      </w:r>
      <w:r>
        <w:rPr>
          <w:rFonts w:ascii="Times New Roman"/>
          <w:b w:val="false"/>
          <w:i w:val="false"/>
          <w:color w:val="000000"/>
          <w:sz w:val="28"/>
        </w:rPr>
        <w:t>, где:</w:t>
      </w:r>
    </w:p>
    <w:bookmarkEnd w:id="1107"/>
    <w:bookmarkStart w:name="z1186" w:id="1108"/>
    <w:p>
      <w:pPr>
        <w:spacing w:after="0"/>
        <w:ind w:left="0"/>
        <w:jc w:val="both"/>
      </w:pPr>
      <w:r>
        <w:rPr>
          <w:rFonts w:ascii="Times New Roman"/>
          <w:b w:val="false"/>
          <w:i w:val="false"/>
          <w:color w:val="000000"/>
          <w:sz w:val="28"/>
        </w:rPr>
        <w:t xml:space="preserve">
      ПС </w:t>
      </w:r>
      <w:r>
        <w:rPr>
          <w:rFonts w:ascii="Times New Roman"/>
          <w:b w:val="false"/>
          <w:i w:val="false"/>
          <w:color w:val="000000"/>
          <w:vertAlign w:val="subscript"/>
        </w:rPr>
        <w:t>сп/село</w:t>
      </w:r>
      <w:r>
        <w:rPr>
          <w:rFonts w:ascii="Times New Roman"/>
          <w:b w:val="false"/>
          <w:i w:val="false"/>
          <w:color w:val="000000"/>
          <w:sz w:val="28"/>
        </w:rPr>
        <w:t xml:space="preserve"> – количество пролеченных случаев субъектом села за прошедший год, которым была оказана специализированная медицинская помощь в форме стационарной медицинской помощи среди прикрепленного сельского населения;</w:t>
      </w:r>
    </w:p>
    <w:bookmarkEnd w:id="1108"/>
    <w:bookmarkStart w:name="z1187" w:id="1109"/>
    <w:p>
      <w:pPr>
        <w:spacing w:after="0"/>
        <w:ind w:left="0"/>
        <w:jc w:val="both"/>
      </w:pPr>
      <w:r>
        <w:rPr>
          <w:rFonts w:ascii="Times New Roman"/>
          <w:b w:val="false"/>
          <w:i w:val="false"/>
          <w:color w:val="000000"/>
          <w:sz w:val="28"/>
        </w:rPr>
        <w:t xml:space="preserve">
      ПС </w:t>
      </w:r>
      <w:r>
        <w:rPr>
          <w:rFonts w:ascii="Times New Roman"/>
          <w:b w:val="false"/>
          <w:i w:val="false"/>
          <w:color w:val="000000"/>
          <w:vertAlign w:val="subscript"/>
        </w:rPr>
        <w:t>сзт/село</w:t>
      </w:r>
      <w:r>
        <w:rPr>
          <w:rFonts w:ascii="Times New Roman"/>
          <w:b w:val="false"/>
          <w:i w:val="false"/>
          <w:color w:val="000000"/>
          <w:sz w:val="28"/>
        </w:rPr>
        <w:t xml:space="preserve"> – количество пролеченных случаев субъектом села за прошедший год, которым была оказана специализированная медицинская помощь в форме стационарозамещающей медицинской помощи среди прикрепленного сельского населения;</w:t>
      </w:r>
    </w:p>
    <w:bookmarkEnd w:id="1109"/>
    <w:bookmarkStart w:name="z1188" w:id="1110"/>
    <w:p>
      <w:pPr>
        <w:spacing w:after="0"/>
        <w:ind w:left="0"/>
        <w:jc w:val="both"/>
      </w:pPr>
      <w:r>
        <w:rPr>
          <w:rFonts w:ascii="Times New Roman"/>
          <w:b w:val="false"/>
          <w:i w:val="false"/>
          <w:color w:val="000000"/>
          <w:sz w:val="28"/>
        </w:rPr>
        <w:t>
      %темп</w:t>
      </w:r>
      <w:r>
        <w:rPr>
          <w:rFonts w:ascii="Times New Roman"/>
          <w:b w:val="false"/>
          <w:i w:val="false"/>
          <w:color w:val="000000"/>
          <w:vertAlign w:val="subscript"/>
        </w:rPr>
        <w:t>сп/село</w:t>
      </w:r>
      <w:r>
        <w:rPr>
          <w:rFonts w:ascii="Times New Roman"/>
          <w:b w:val="false"/>
          <w:i w:val="false"/>
          <w:color w:val="000000"/>
          <w:sz w:val="28"/>
        </w:rPr>
        <w:t>, %темп</w:t>
      </w:r>
      <w:r>
        <w:rPr>
          <w:rFonts w:ascii="Times New Roman"/>
          <w:b w:val="false"/>
          <w:i w:val="false"/>
          <w:color w:val="000000"/>
          <w:vertAlign w:val="subscript"/>
        </w:rPr>
        <w:t>сзт/село</w:t>
      </w:r>
      <w:r>
        <w:rPr>
          <w:rFonts w:ascii="Times New Roman"/>
          <w:b w:val="false"/>
          <w:i w:val="false"/>
          <w:color w:val="000000"/>
          <w:sz w:val="28"/>
        </w:rPr>
        <w:t xml:space="preserve"> – темп роста или снижения стационарной и стационарозамещающей медицинской помощи соответственно планируемый на предстоящий финансовый год, выраженный в проценте;</w:t>
      </w:r>
    </w:p>
    <w:bookmarkEnd w:id="1110"/>
    <w:bookmarkStart w:name="z1189" w:id="111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субъекта села</w:t>
      </w:r>
      <w:r>
        <w:rPr>
          <w:rFonts w:ascii="Times New Roman"/>
          <w:b w:val="false"/>
          <w:i w:val="false"/>
          <w:color w:val="000000"/>
          <w:sz w:val="28"/>
        </w:rPr>
        <w:t xml:space="preserve"> – поправочный коэффициент, устанавливаемый для субъекта села с целью обеспечения устойчивого функционирования в случаях малочисленности населения, высокой протяженности территории с низкой плотностью, и других территориальных особенностей, утвержденных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Расчет размера поправочного коэффициента и его утверждение осуществляется уполномоченным органом;</w:t>
      </w:r>
    </w:p>
    <w:bookmarkEnd w:id="1111"/>
    <w:bookmarkStart w:name="z1190" w:id="1112"/>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субъекта села.</w:t>
      </w:r>
    </w:p>
    <w:bookmarkEnd w:id="1112"/>
    <w:bookmarkStart w:name="z1191" w:id="1113"/>
    <w:p>
      <w:pPr>
        <w:spacing w:after="0"/>
        <w:ind w:left="0"/>
        <w:jc w:val="both"/>
      </w:pPr>
      <w:r>
        <w:rPr>
          <w:rFonts w:ascii="Times New Roman"/>
          <w:b w:val="false"/>
          <w:i w:val="false"/>
          <w:color w:val="000000"/>
          <w:sz w:val="28"/>
        </w:rPr>
        <w:t xml:space="preserve">
      67. Расчет объема финансирования на оказание комплекса медицинских услуг сельскому населению по комплексному подушевому нормативу на сельское население для субъекта села осуществляется по формуле: </w:t>
      </w:r>
    </w:p>
    <w:bookmarkEnd w:id="1113"/>
    <w:bookmarkStart w:name="z1192" w:id="1114"/>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фин.село</w:t>
      </w:r>
      <w:r>
        <w:rPr>
          <w:rFonts w:ascii="Times New Roman"/>
          <w:b w:val="false"/>
          <w:i w:val="false"/>
          <w:color w:val="000000"/>
          <w:sz w:val="28"/>
        </w:rPr>
        <w:t xml:space="preserve"> = Ч</w:t>
      </w:r>
      <w:r>
        <w:rPr>
          <w:rFonts w:ascii="Times New Roman"/>
          <w:b w:val="false"/>
          <w:i w:val="false"/>
          <w:color w:val="000000"/>
          <w:vertAlign w:val="subscript"/>
        </w:rPr>
        <w:t>село</w:t>
      </w:r>
      <w:r>
        <w:rPr>
          <w:rFonts w:ascii="Times New Roman"/>
          <w:b w:val="false"/>
          <w:i w:val="false"/>
          <w:color w:val="000000"/>
          <w:sz w:val="28"/>
        </w:rPr>
        <w:t xml:space="preserve"> х КПН</w:t>
      </w:r>
      <w:r>
        <w:rPr>
          <w:rFonts w:ascii="Times New Roman"/>
          <w:b w:val="false"/>
          <w:i w:val="false"/>
          <w:color w:val="000000"/>
          <w:vertAlign w:val="subscript"/>
        </w:rPr>
        <w:t>село</w:t>
      </w:r>
      <w:r>
        <w:rPr>
          <w:rFonts w:ascii="Times New Roman"/>
          <w:b w:val="false"/>
          <w:i w:val="false"/>
          <w:color w:val="000000"/>
          <w:sz w:val="28"/>
        </w:rPr>
        <w:t>.х m, где:</w:t>
      </w:r>
    </w:p>
    <w:bookmarkEnd w:id="1114"/>
    <w:bookmarkStart w:name="z1193" w:id="1115"/>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фин.село</w:t>
      </w:r>
      <w:r>
        <w:rPr>
          <w:rFonts w:ascii="Times New Roman"/>
          <w:b w:val="false"/>
          <w:i w:val="false"/>
          <w:color w:val="000000"/>
          <w:sz w:val="28"/>
        </w:rPr>
        <w:t xml:space="preserve"> – объем финансирования субъекта села, оказывающему ПМСП, на предстоящий финансовый год или отчетный период;</w:t>
      </w:r>
    </w:p>
    <w:bookmarkEnd w:id="1115"/>
    <w:bookmarkStart w:name="z1194" w:id="1116"/>
    <w:p>
      <w:pPr>
        <w:spacing w:after="0"/>
        <w:ind w:left="0"/>
        <w:jc w:val="both"/>
      </w:pPr>
      <w:r>
        <w:rPr>
          <w:rFonts w:ascii="Times New Roman"/>
          <w:b w:val="false"/>
          <w:i w:val="false"/>
          <w:color w:val="000000"/>
          <w:sz w:val="28"/>
        </w:rPr>
        <w:t>
      Объем финансирования субъекта села по комплексному подушевому нормативу на сельское население не зависит от объема оказанных услуг.</w:t>
      </w:r>
    </w:p>
    <w:bookmarkEnd w:id="1116"/>
    <w:bookmarkStart w:name="z1195" w:id="1117"/>
    <w:p>
      <w:pPr>
        <w:spacing w:after="0"/>
        <w:ind w:left="0"/>
        <w:jc w:val="both"/>
      </w:pPr>
      <w:r>
        <w:rPr>
          <w:rFonts w:ascii="Times New Roman"/>
          <w:b w:val="false"/>
          <w:i w:val="false"/>
          <w:color w:val="000000"/>
          <w:sz w:val="28"/>
        </w:rPr>
        <w:t>
      Субъекту села сумма СКПН в расчете на одного жителя определяется при определении объема финансирования на предстоящий финансовый год по плановому уровню, установленному по республике, а при определении объема финансирования за отчетный период на основе полученного фактического результата ППИ.</w:t>
      </w:r>
    </w:p>
    <w:bookmarkEnd w:id="1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197" w:id="1118"/>
    <w:p>
      <w:pPr>
        <w:spacing w:after="0"/>
        <w:ind w:left="0"/>
        <w:jc w:val="left"/>
      </w:pPr>
      <w:r>
        <w:rPr>
          <w:rFonts w:ascii="Times New Roman"/>
          <w:b/>
          <w:i w:val="false"/>
          <w:color w:val="000000"/>
        </w:rPr>
        <w:t xml:space="preserve"> Комплексная формула расчета гарантированного компонента комплексного подушевого норматива амбулаторно-поликлинической помощи </w:t>
      </w:r>
    </w:p>
    <w:bookmarkEnd w:id="1118"/>
    <w:bookmarkStart w:name="z1198" w:id="1119"/>
    <w:p>
      <w:pPr>
        <w:spacing w:after="0"/>
        <w:ind w:left="0"/>
        <w:jc w:val="both"/>
      </w:pPr>
      <w:r>
        <w:rPr>
          <w:rFonts w:ascii="Times New Roman"/>
          <w:b w:val="false"/>
          <w:i w:val="false"/>
          <w:color w:val="000000"/>
          <w:sz w:val="28"/>
        </w:rPr>
        <w:t>
      1. Расчет гарантированного компонента комплексного подушевого норматива АПП на одного прикрепленного человека, зарегистрированного в ИС "РПН" к субъекту ПМСП, в месяц, осуществляется по комплексной формуле:</w:t>
      </w:r>
    </w:p>
    <w:bookmarkEnd w:id="1119"/>
    <w:bookmarkStart w:name="z1199" w:id="1120"/>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гар.АПП</w:t>
      </w:r>
      <w:r>
        <w:rPr>
          <w:rFonts w:ascii="Times New Roman"/>
          <w:b w:val="false"/>
          <w:i w:val="false"/>
          <w:color w:val="000000"/>
          <w:sz w:val="28"/>
        </w:rPr>
        <w:t xml:space="preserve"> = КПН</w:t>
      </w:r>
      <w:r>
        <w:rPr>
          <w:rFonts w:ascii="Times New Roman"/>
          <w:b w:val="false"/>
          <w:i w:val="false"/>
          <w:color w:val="000000"/>
          <w:vertAlign w:val="subscript"/>
        </w:rPr>
        <w:t>баз.ПМСП</w:t>
      </w:r>
      <w:r>
        <w:rPr>
          <w:rFonts w:ascii="Times New Roman"/>
          <w:b w:val="false"/>
          <w:i w:val="false"/>
          <w:color w:val="000000"/>
          <w:sz w:val="28"/>
        </w:rPr>
        <w:t xml:space="preserve"> х ПВК</w:t>
      </w:r>
      <w:r>
        <w:rPr>
          <w:rFonts w:ascii="Times New Roman"/>
          <w:b w:val="false"/>
          <w:i w:val="false"/>
          <w:color w:val="000000"/>
          <w:vertAlign w:val="subscript"/>
        </w:rPr>
        <w:t>ПМСП</w:t>
      </w:r>
      <w:r>
        <w:rPr>
          <w:rFonts w:ascii="Times New Roman"/>
          <w:b w:val="false"/>
          <w:i w:val="false"/>
          <w:color w:val="000000"/>
          <w:sz w:val="28"/>
        </w:rPr>
        <w:t>+ КПН</w:t>
      </w:r>
      <w:r>
        <w:rPr>
          <w:rFonts w:ascii="Times New Roman"/>
          <w:b w:val="false"/>
          <w:i w:val="false"/>
          <w:color w:val="000000"/>
          <w:vertAlign w:val="subscript"/>
        </w:rPr>
        <w:t>баз.ПМСП</w:t>
      </w:r>
      <w:r>
        <w:rPr>
          <w:rFonts w:ascii="Times New Roman"/>
          <w:b w:val="false"/>
          <w:i w:val="false"/>
          <w:color w:val="000000"/>
          <w:sz w:val="28"/>
        </w:rPr>
        <w:t xml:space="preserve"> х (К</w:t>
      </w:r>
      <w:r>
        <w:rPr>
          <w:rFonts w:ascii="Times New Roman"/>
          <w:b w:val="false"/>
          <w:i w:val="false"/>
          <w:color w:val="000000"/>
          <w:vertAlign w:val="subscript"/>
        </w:rPr>
        <w:t>плотн.обл</w:t>
      </w:r>
      <w:r>
        <w:rPr>
          <w:rFonts w:ascii="Times New Roman"/>
          <w:b w:val="false"/>
          <w:i w:val="false"/>
          <w:color w:val="000000"/>
          <w:sz w:val="28"/>
        </w:rPr>
        <w:t>. - 1) + КПН</w:t>
      </w:r>
      <w:r>
        <w:rPr>
          <w:rFonts w:ascii="Times New Roman"/>
          <w:b w:val="false"/>
          <w:i w:val="false"/>
          <w:color w:val="000000"/>
          <w:vertAlign w:val="subscript"/>
        </w:rPr>
        <w:t>баз.ПМСП</w:t>
      </w:r>
      <w:r>
        <w:rPr>
          <w:rFonts w:ascii="Times New Roman"/>
          <w:b w:val="false"/>
          <w:i w:val="false"/>
          <w:color w:val="000000"/>
          <w:sz w:val="28"/>
        </w:rPr>
        <w:t xml:space="preserve"> х (К</w:t>
      </w:r>
      <w:r>
        <w:rPr>
          <w:rFonts w:ascii="Times New Roman"/>
          <w:b w:val="false"/>
          <w:i w:val="false"/>
          <w:color w:val="000000"/>
          <w:vertAlign w:val="subscript"/>
        </w:rPr>
        <w:t>отопит.обл.</w:t>
      </w:r>
      <w:r>
        <w:rPr>
          <w:rFonts w:ascii="Times New Roman"/>
          <w:b w:val="false"/>
          <w:i w:val="false"/>
          <w:color w:val="000000"/>
          <w:sz w:val="28"/>
        </w:rPr>
        <w:t>- 1) + КПН</w:t>
      </w:r>
      <w:r>
        <w:rPr>
          <w:rFonts w:ascii="Times New Roman"/>
          <w:b w:val="false"/>
          <w:i w:val="false"/>
          <w:color w:val="000000"/>
          <w:vertAlign w:val="subscript"/>
        </w:rPr>
        <w:t>баз.ПМСП</w:t>
      </w:r>
      <w:r>
        <w:rPr>
          <w:rFonts w:ascii="Times New Roman"/>
          <w:b w:val="false"/>
          <w:i w:val="false"/>
          <w:color w:val="000000"/>
          <w:sz w:val="28"/>
        </w:rPr>
        <w:t xml:space="preserve"> х (К</w:t>
      </w:r>
      <w:r>
        <w:rPr>
          <w:rFonts w:ascii="Times New Roman"/>
          <w:b w:val="false"/>
          <w:i w:val="false"/>
          <w:color w:val="000000"/>
          <w:vertAlign w:val="subscript"/>
        </w:rPr>
        <w:t>субъекта ПМСП</w:t>
      </w:r>
      <w:r>
        <w:rPr>
          <w:rFonts w:ascii="Times New Roman"/>
          <w:b w:val="false"/>
          <w:i w:val="false"/>
          <w:color w:val="000000"/>
          <w:sz w:val="28"/>
        </w:rPr>
        <w:t>-1)+ ПН</w:t>
      </w:r>
      <w:r>
        <w:rPr>
          <w:rFonts w:ascii="Times New Roman"/>
          <w:b w:val="false"/>
          <w:i w:val="false"/>
          <w:color w:val="000000"/>
          <w:vertAlign w:val="subscript"/>
        </w:rPr>
        <w:t>баз.СПРК</w:t>
      </w:r>
      <w:r>
        <w:rPr>
          <w:rFonts w:ascii="Times New Roman"/>
          <w:b w:val="false"/>
          <w:i w:val="false"/>
          <w:color w:val="000000"/>
          <w:sz w:val="28"/>
        </w:rPr>
        <w:t xml:space="preserve"> х ПВК</w:t>
      </w:r>
      <w:r>
        <w:rPr>
          <w:rFonts w:ascii="Times New Roman"/>
          <w:b w:val="false"/>
          <w:i w:val="false"/>
          <w:color w:val="000000"/>
          <w:vertAlign w:val="subscript"/>
        </w:rPr>
        <w:t>СП</w:t>
      </w:r>
      <w:r>
        <w:rPr>
          <w:rFonts w:ascii="Times New Roman"/>
          <w:b w:val="false"/>
          <w:i w:val="false"/>
          <w:color w:val="000000"/>
          <w:sz w:val="28"/>
        </w:rPr>
        <w:t xml:space="preserve"> + ПН</w:t>
      </w:r>
      <w:r>
        <w:rPr>
          <w:rFonts w:ascii="Times New Roman"/>
          <w:b w:val="false"/>
          <w:i w:val="false"/>
          <w:color w:val="000000"/>
          <w:vertAlign w:val="subscript"/>
        </w:rPr>
        <w:t>баз.СПРК</w:t>
      </w:r>
      <w:r>
        <w:rPr>
          <w:rFonts w:ascii="Times New Roman"/>
          <w:b w:val="false"/>
          <w:i w:val="false"/>
          <w:color w:val="000000"/>
          <w:sz w:val="28"/>
        </w:rPr>
        <w:t xml:space="preserve"> х (К</w:t>
      </w:r>
      <w:r>
        <w:rPr>
          <w:rFonts w:ascii="Times New Roman"/>
          <w:b w:val="false"/>
          <w:i w:val="false"/>
          <w:color w:val="000000"/>
          <w:vertAlign w:val="subscript"/>
        </w:rPr>
        <w:t>плотн.обл.</w:t>
      </w:r>
      <w:r>
        <w:rPr>
          <w:rFonts w:ascii="Times New Roman"/>
          <w:b w:val="false"/>
          <w:i w:val="false"/>
          <w:color w:val="000000"/>
          <w:sz w:val="28"/>
        </w:rPr>
        <w:t xml:space="preserve"> - 1) + ПН</w:t>
      </w:r>
      <w:r>
        <w:rPr>
          <w:rFonts w:ascii="Times New Roman"/>
          <w:b w:val="false"/>
          <w:i w:val="false"/>
          <w:color w:val="000000"/>
          <w:vertAlign w:val="subscript"/>
        </w:rPr>
        <w:t>баз.СПРК</w:t>
      </w:r>
      <w:r>
        <w:rPr>
          <w:rFonts w:ascii="Times New Roman"/>
          <w:b w:val="false"/>
          <w:i w:val="false"/>
          <w:color w:val="000000"/>
          <w:sz w:val="28"/>
        </w:rPr>
        <w:t xml:space="preserve"> х (К</w:t>
      </w:r>
      <w:r>
        <w:rPr>
          <w:rFonts w:ascii="Times New Roman"/>
          <w:b w:val="false"/>
          <w:i w:val="false"/>
          <w:color w:val="000000"/>
          <w:vertAlign w:val="subscript"/>
        </w:rPr>
        <w:t>отопит.обл</w:t>
      </w:r>
      <w:r>
        <w:rPr>
          <w:rFonts w:ascii="Times New Roman"/>
          <w:b w:val="false"/>
          <w:i w:val="false"/>
          <w:color w:val="000000"/>
          <w:sz w:val="28"/>
        </w:rPr>
        <w:t>. - 1) + ПН</w:t>
      </w:r>
      <w:r>
        <w:rPr>
          <w:rFonts w:ascii="Times New Roman"/>
          <w:b w:val="false"/>
          <w:i w:val="false"/>
          <w:color w:val="000000"/>
          <w:vertAlign w:val="subscript"/>
        </w:rPr>
        <w:t>баз.СПРК</w:t>
      </w:r>
      <w:r>
        <w:rPr>
          <w:rFonts w:ascii="Times New Roman"/>
          <w:b w:val="false"/>
          <w:i w:val="false"/>
          <w:color w:val="000000"/>
          <w:sz w:val="28"/>
        </w:rPr>
        <w:t xml:space="preserve"> х (К</w:t>
      </w:r>
      <w:r>
        <w:rPr>
          <w:rFonts w:ascii="Times New Roman"/>
          <w:b w:val="false"/>
          <w:i w:val="false"/>
          <w:color w:val="000000"/>
          <w:vertAlign w:val="subscript"/>
        </w:rPr>
        <w:t>сельск.обл.</w:t>
      </w:r>
      <w:r>
        <w:rPr>
          <w:rFonts w:ascii="Times New Roman"/>
          <w:b w:val="false"/>
          <w:i w:val="false"/>
          <w:color w:val="000000"/>
          <w:sz w:val="28"/>
        </w:rPr>
        <w:t xml:space="preserve"> - 1) + V</w:t>
      </w:r>
      <w:r>
        <w:rPr>
          <w:rFonts w:ascii="Times New Roman"/>
          <w:b w:val="false"/>
          <w:i w:val="false"/>
          <w:color w:val="000000"/>
          <w:vertAlign w:val="subscript"/>
        </w:rPr>
        <w:t>экол_пмсп</w:t>
      </w:r>
      <w:r>
        <w:rPr>
          <w:rFonts w:ascii="Times New Roman"/>
          <w:b w:val="false"/>
          <w:i w:val="false"/>
          <w:color w:val="000000"/>
          <w:sz w:val="28"/>
        </w:rPr>
        <w:t>/Ч</w:t>
      </w:r>
      <w:r>
        <w:rPr>
          <w:rFonts w:ascii="Times New Roman"/>
          <w:b w:val="false"/>
          <w:i w:val="false"/>
          <w:color w:val="000000"/>
          <w:vertAlign w:val="subscript"/>
        </w:rPr>
        <w:t>ПМСП</w:t>
      </w:r>
      <w:r>
        <w:rPr>
          <w:rFonts w:ascii="Times New Roman"/>
          <w:b w:val="false"/>
          <w:i w:val="false"/>
          <w:color w:val="000000"/>
          <w:sz w:val="28"/>
        </w:rPr>
        <w:t>/m + V</w:t>
      </w:r>
      <w:r>
        <w:rPr>
          <w:rFonts w:ascii="Times New Roman"/>
          <w:b w:val="false"/>
          <w:i w:val="false"/>
          <w:color w:val="000000"/>
          <w:vertAlign w:val="subscript"/>
        </w:rPr>
        <w:t>школьн.пмсп</w:t>
      </w:r>
      <w:r>
        <w:rPr>
          <w:rFonts w:ascii="Times New Roman"/>
          <w:b w:val="false"/>
          <w:i w:val="false"/>
          <w:color w:val="000000"/>
          <w:sz w:val="28"/>
        </w:rPr>
        <w:t>/Ч</w:t>
      </w:r>
      <w:r>
        <w:rPr>
          <w:rFonts w:ascii="Times New Roman"/>
          <w:b w:val="false"/>
          <w:i w:val="false"/>
          <w:color w:val="000000"/>
          <w:vertAlign w:val="subscript"/>
        </w:rPr>
        <w:t>ПМСП</w:t>
      </w:r>
      <w:r>
        <w:rPr>
          <w:rFonts w:ascii="Times New Roman"/>
          <w:b w:val="false"/>
          <w:i w:val="false"/>
          <w:color w:val="000000"/>
          <w:sz w:val="28"/>
        </w:rPr>
        <w:t>/m +</w:t>
      </w:r>
      <w:r>
        <w:rPr>
          <w:rFonts w:ascii="Times New Roman"/>
          <w:b w:val="false"/>
          <w:i w:val="false"/>
          <w:color w:val="000000"/>
          <w:sz w:val="28"/>
        </w:rPr>
        <w:t>V</w:t>
      </w:r>
      <w:r>
        <w:rPr>
          <w:rFonts w:ascii="Times New Roman"/>
          <w:b w:val="false"/>
          <w:i w:val="false"/>
          <w:color w:val="000000"/>
          <w:vertAlign w:val="subscript"/>
        </w:rPr>
        <w:t>пит.пмсп</w:t>
      </w:r>
      <w:r>
        <w:rPr>
          <w:rFonts w:ascii="Times New Roman"/>
          <w:b w:val="false"/>
          <w:i w:val="false"/>
          <w:color w:val="000000"/>
          <w:sz w:val="28"/>
        </w:rPr>
        <w:t>/Ч</w:t>
      </w:r>
      <w:r>
        <w:rPr>
          <w:rFonts w:ascii="Times New Roman"/>
          <w:b w:val="false"/>
          <w:i w:val="false"/>
          <w:color w:val="000000"/>
          <w:vertAlign w:val="subscript"/>
        </w:rPr>
        <w:t>ПМСП</w:t>
      </w:r>
      <w:r>
        <w:rPr>
          <w:rFonts w:ascii="Times New Roman"/>
          <w:b w:val="false"/>
          <w:i w:val="false"/>
          <w:color w:val="000000"/>
          <w:sz w:val="28"/>
        </w:rPr>
        <w:t>/m, где:</w:t>
      </w:r>
    </w:p>
    <w:bookmarkEnd w:id="1120"/>
    <w:bookmarkStart w:name="z1201" w:id="1121"/>
    <w:p>
      <w:pPr>
        <w:spacing w:after="0"/>
        <w:ind w:left="0"/>
        <w:jc w:val="both"/>
      </w:pPr>
      <w:r>
        <w:rPr>
          <w:rFonts w:ascii="Times New Roman"/>
          <w:b w:val="false"/>
          <w:i w:val="false"/>
          <w:color w:val="000000"/>
          <w:sz w:val="28"/>
        </w:rPr>
        <w:t>
      1) КПН</w:t>
      </w:r>
      <w:r>
        <w:rPr>
          <w:rFonts w:ascii="Times New Roman"/>
          <w:b w:val="false"/>
          <w:i w:val="false"/>
          <w:color w:val="000000"/>
          <w:vertAlign w:val="subscript"/>
        </w:rPr>
        <w:t>баз.ПМСП</w:t>
      </w:r>
      <w:r>
        <w:rPr>
          <w:rFonts w:ascii="Times New Roman"/>
          <w:b w:val="false"/>
          <w:i w:val="false"/>
          <w:color w:val="000000"/>
          <w:sz w:val="28"/>
        </w:rPr>
        <w:t xml:space="preserve"> – базовый комплексный подушевой норматив АПП на одного прикрепленного человека, зарегистрированного в ИС "РПН", в месяц, определенный без учета поправочных коэффициентов, утвержденного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для субъектов ПМСП на предстоящий финансовый год, который определяется по формуле, согласно пункту 2 настоящего приложения;</w:t>
      </w:r>
    </w:p>
    <w:bookmarkEnd w:id="1121"/>
    <w:bookmarkStart w:name="z1202" w:id="1122"/>
    <w:p>
      <w:pPr>
        <w:spacing w:after="0"/>
        <w:ind w:left="0"/>
        <w:jc w:val="both"/>
      </w:pPr>
      <w:r>
        <w:rPr>
          <w:rFonts w:ascii="Times New Roman"/>
          <w:b w:val="false"/>
          <w:i w:val="false"/>
          <w:color w:val="000000"/>
          <w:sz w:val="28"/>
        </w:rPr>
        <w:t>
      2) ПВК</w:t>
      </w:r>
      <w:r>
        <w:rPr>
          <w:rFonts w:ascii="Times New Roman"/>
          <w:b w:val="false"/>
          <w:i w:val="false"/>
          <w:color w:val="000000"/>
          <w:vertAlign w:val="subscript"/>
        </w:rPr>
        <w:t>ПМСП</w:t>
      </w:r>
      <w:r>
        <w:rPr>
          <w:rFonts w:ascii="Times New Roman"/>
          <w:b w:val="false"/>
          <w:i w:val="false"/>
          <w:color w:val="000000"/>
          <w:sz w:val="28"/>
        </w:rPr>
        <w:t xml:space="preserve"> – половозрастной поправочный коэффициент потребления медицинских услуг населением по субъекту ПМСП, который определяется по формуле, согласно пункту 3 настоящего приложения;</w:t>
      </w:r>
    </w:p>
    <w:bookmarkEnd w:id="1122"/>
    <w:bookmarkStart w:name="z1203" w:id="1123"/>
    <w:p>
      <w:pPr>
        <w:spacing w:after="0"/>
        <w:ind w:left="0"/>
        <w:jc w:val="both"/>
      </w:pPr>
      <w:r>
        <w:rPr>
          <w:rFonts w:ascii="Times New Roman"/>
          <w:b w:val="false"/>
          <w:i w:val="false"/>
          <w:color w:val="000000"/>
          <w:sz w:val="28"/>
        </w:rPr>
        <w:t>
      3) К</w:t>
      </w:r>
      <w:r>
        <w:rPr>
          <w:rFonts w:ascii="Times New Roman"/>
          <w:b w:val="false"/>
          <w:i w:val="false"/>
          <w:color w:val="000000"/>
          <w:vertAlign w:val="subscript"/>
        </w:rPr>
        <w:t>плотн.рк</w:t>
      </w:r>
      <w:r>
        <w:rPr>
          <w:rFonts w:ascii="Times New Roman"/>
          <w:b w:val="false"/>
          <w:i w:val="false"/>
          <w:color w:val="000000"/>
          <w:sz w:val="28"/>
        </w:rPr>
        <w:t xml:space="preserve"> – средний коэффициент плотности населения по стране, который определяется по формуле, согласно пункту 4 настоящего приложения;</w:t>
      </w:r>
    </w:p>
    <w:bookmarkEnd w:id="1123"/>
    <w:bookmarkStart w:name="z1204" w:id="1124"/>
    <w:p>
      <w:pPr>
        <w:spacing w:after="0"/>
        <w:ind w:left="0"/>
        <w:jc w:val="both"/>
      </w:pPr>
      <w:r>
        <w:rPr>
          <w:rFonts w:ascii="Times New Roman"/>
          <w:b w:val="false"/>
          <w:i w:val="false"/>
          <w:color w:val="000000"/>
          <w:sz w:val="28"/>
        </w:rPr>
        <w:t>
      4) К</w:t>
      </w:r>
      <w:r>
        <w:rPr>
          <w:rFonts w:ascii="Times New Roman"/>
          <w:b w:val="false"/>
          <w:i w:val="false"/>
          <w:color w:val="000000"/>
          <w:vertAlign w:val="subscript"/>
        </w:rPr>
        <w:t>отопит.рк</w:t>
      </w:r>
      <w:r>
        <w:rPr>
          <w:rFonts w:ascii="Times New Roman"/>
          <w:b w:val="false"/>
          <w:i w:val="false"/>
          <w:color w:val="000000"/>
          <w:sz w:val="28"/>
        </w:rPr>
        <w:t>– средний коэффициент учета продолжительности отопительного сезона по стране, который определяется по формуле, согласно пункту 5 настоящего приложения;</w:t>
      </w:r>
    </w:p>
    <w:bookmarkEnd w:id="1124"/>
    <w:bookmarkStart w:name="z1205" w:id="1125"/>
    <w:p>
      <w:pPr>
        <w:spacing w:after="0"/>
        <w:ind w:left="0"/>
        <w:jc w:val="both"/>
      </w:pPr>
      <w:r>
        <w:rPr>
          <w:rFonts w:ascii="Times New Roman"/>
          <w:b w:val="false"/>
          <w:i w:val="false"/>
          <w:color w:val="000000"/>
          <w:sz w:val="28"/>
        </w:rPr>
        <w:t>
      5) К</w:t>
      </w:r>
      <w:r>
        <w:rPr>
          <w:rFonts w:ascii="Times New Roman"/>
          <w:b w:val="false"/>
          <w:i w:val="false"/>
          <w:color w:val="000000"/>
          <w:vertAlign w:val="subscript"/>
        </w:rPr>
        <w:t>субъекта ПМСП</w:t>
      </w:r>
      <w:r>
        <w:rPr>
          <w:rFonts w:ascii="Times New Roman"/>
          <w:b w:val="false"/>
          <w:i w:val="false"/>
          <w:color w:val="000000"/>
          <w:sz w:val="28"/>
        </w:rPr>
        <w:t xml:space="preserve"> – поправочный коэффициент, устанавливаемый для субъекта ПМСП с целью обеспечения устойчивого функционирования, утвержденный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Расчет размера поправочного коэффициента и его утверждение осуществляется уполномоченным органом;</w:t>
      </w:r>
    </w:p>
    <w:bookmarkEnd w:id="1125"/>
    <w:bookmarkStart w:name="z1206" w:id="1126"/>
    <w:p>
      <w:pPr>
        <w:spacing w:after="0"/>
        <w:ind w:left="0"/>
        <w:jc w:val="both"/>
      </w:pPr>
      <w:r>
        <w:rPr>
          <w:rFonts w:ascii="Times New Roman"/>
          <w:b w:val="false"/>
          <w:i w:val="false"/>
          <w:color w:val="000000"/>
          <w:sz w:val="28"/>
        </w:rPr>
        <w:t>
      6) V</w:t>
      </w:r>
      <w:r>
        <w:rPr>
          <w:rFonts w:ascii="Times New Roman"/>
          <w:b w:val="false"/>
          <w:i w:val="false"/>
          <w:color w:val="000000"/>
          <w:vertAlign w:val="subscript"/>
        </w:rPr>
        <w:t>экол_пмсп</w:t>
      </w:r>
      <w:r>
        <w:rPr>
          <w:rFonts w:ascii="Times New Roman"/>
          <w:b w:val="false"/>
          <w:i w:val="false"/>
          <w:color w:val="000000"/>
          <w:sz w:val="28"/>
        </w:rPr>
        <w:t xml:space="preserve"> – годовой объем средств, предусмотренный на оплату надбавки за работу в зонах экологического бедствия субъекту ПМСП, который формируется на уровне области в соответствии с </w:t>
      </w:r>
      <w:r>
        <w:rPr>
          <w:rFonts w:ascii="Times New Roman"/>
          <w:b w:val="false"/>
          <w:i w:val="false"/>
          <w:color w:val="000000"/>
          <w:sz w:val="28"/>
        </w:rPr>
        <w:t>ЗРК</w:t>
      </w:r>
      <w:r>
        <w:rPr>
          <w:rFonts w:ascii="Times New Roman"/>
          <w:b w:val="false"/>
          <w:i w:val="false"/>
          <w:color w:val="000000"/>
          <w:sz w:val="28"/>
        </w:rPr>
        <w:t xml:space="preserve"> о соцзащите граждан Приаралья и </w:t>
      </w:r>
      <w:r>
        <w:rPr>
          <w:rFonts w:ascii="Times New Roman"/>
          <w:b w:val="false"/>
          <w:i w:val="false"/>
          <w:color w:val="000000"/>
          <w:sz w:val="28"/>
        </w:rPr>
        <w:t>ЗРК</w:t>
      </w:r>
      <w:r>
        <w:rPr>
          <w:rFonts w:ascii="Times New Roman"/>
          <w:b w:val="false"/>
          <w:i w:val="false"/>
          <w:color w:val="000000"/>
          <w:sz w:val="28"/>
        </w:rPr>
        <w:t xml:space="preserve"> о соцзащите граждан СИЯП;</w:t>
      </w:r>
    </w:p>
    <w:bookmarkEnd w:id="1126"/>
    <w:bookmarkStart w:name="z1207" w:id="1127"/>
    <w:p>
      <w:pPr>
        <w:spacing w:after="0"/>
        <w:ind w:left="0"/>
        <w:jc w:val="both"/>
      </w:pPr>
      <w:r>
        <w:rPr>
          <w:rFonts w:ascii="Times New Roman"/>
          <w:b w:val="false"/>
          <w:i w:val="false"/>
          <w:color w:val="000000"/>
          <w:sz w:val="28"/>
        </w:rPr>
        <w:t>
      7) Ч</w:t>
      </w:r>
      <w:r>
        <w:rPr>
          <w:rFonts w:ascii="Times New Roman"/>
          <w:b w:val="false"/>
          <w:i w:val="false"/>
          <w:color w:val="000000"/>
          <w:vertAlign w:val="subscript"/>
        </w:rPr>
        <w:t>ПМСП</w:t>
      </w:r>
      <w:r>
        <w:rPr>
          <w:rFonts w:ascii="Times New Roman"/>
          <w:b w:val="false"/>
          <w:i w:val="false"/>
          <w:color w:val="000000"/>
          <w:sz w:val="28"/>
        </w:rPr>
        <w:t xml:space="preserve"> – численность прикрепленного населения к субъекту ПМСП, зарегистрированная в ИС "РПН";</w:t>
      </w:r>
    </w:p>
    <w:bookmarkEnd w:id="1127"/>
    <w:bookmarkStart w:name="z1208" w:id="1128"/>
    <w:p>
      <w:pPr>
        <w:spacing w:after="0"/>
        <w:ind w:left="0"/>
        <w:jc w:val="both"/>
      </w:pPr>
      <w:r>
        <w:rPr>
          <w:rFonts w:ascii="Times New Roman"/>
          <w:b w:val="false"/>
          <w:i w:val="false"/>
          <w:color w:val="000000"/>
          <w:sz w:val="28"/>
        </w:rPr>
        <w:t>
      8) V</w:t>
      </w:r>
      <w:r>
        <w:rPr>
          <w:rFonts w:ascii="Times New Roman"/>
          <w:b w:val="false"/>
          <w:i w:val="false"/>
          <w:color w:val="000000"/>
          <w:vertAlign w:val="subscript"/>
        </w:rPr>
        <w:t>школьн.ПМСП</w:t>
      </w:r>
      <w:r>
        <w:rPr>
          <w:rFonts w:ascii="Times New Roman"/>
          <w:b w:val="false"/>
          <w:i w:val="false"/>
          <w:color w:val="000000"/>
          <w:sz w:val="28"/>
        </w:rPr>
        <w:t xml:space="preserve"> – годовой объем средств, предусмотренный на оплату затрат в пределах выделенных средств из республиканского бюджета, связанных с деятельностью медицинского пункта организации образования по оказанию медицинской помощи обучающимся организаций среднего образования, не относящихся к интернатным организациям, закрепленным за субъектом ПМСП,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 февраля 2016 года № 85 "Об утверждении Стандарта организации оказания первичной медико-санитарной помощи в Республике Казахстан" (зарегистрирован в Реестре государственной регистрации нормативных правовых актов за № 13392) (далее – приказ №85);</w:t>
      </w:r>
    </w:p>
    <w:bookmarkEnd w:id="1128"/>
    <w:bookmarkStart w:name="z1209" w:id="1129"/>
    <w:p>
      <w:pPr>
        <w:spacing w:after="0"/>
        <w:ind w:left="0"/>
        <w:jc w:val="both"/>
      </w:pPr>
      <w:r>
        <w:rPr>
          <w:rFonts w:ascii="Times New Roman"/>
          <w:b w:val="false"/>
          <w:i w:val="false"/>
          <w:color w:val="000000"/>
          <w:sz w:val="28"/>
        </w:rPr>
        <w:t>
      9) V</w:t>
      </w:r>
      <w:r>
        <w:rPr>
          <w:rFonts w:ascii="Times New Roman"/>
          <w:b w:val="false"/>
          <w:i w:val="false"/>
          <w:color w:val="000000"/>
          <w:vertAlign w:val="subscript"/>
        </w:rPr>
        <w:t>СП.пмсп</w:t>
      </w:r>
      <w:r>
        <w:rPr>
          <w:rFonts w:ascii="Times New Roman"/>
          <w:b w:val="false"/>
          <w:i w:val="false"/>
          <w:color w:val="000000"/>
          <w:sz w:val="28"/>
        </w:rPr>
        <w:t xml:space="preserve"> – годовой объем средств, предусмотренный на оплату затрат в пределах выделенных средств из республиканского бюджета в разрезе регионов, связанных с деятельностью организаций ПМСП для оказания круглосуточной неотложной медицинской помощи прикрепленному населению для обслуживания 4 категории срочности вызовов при состоянии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угрозы жизни и здоровью пациента;</w:t>
      </w:r>
    </w:p>
    <w:bookmarkEnd w:id="1129"/>
    <w:bookmarkStart w:name="z1210" w:id="1130"/>
    <w:p>
      <w:pPr>
        <w:spacing w:after="0"/>
        <w:ind w:left="0"/>
        <w:jc w:val="both"/>
      </w:pPr>
      <w:r>
        <w:rPr>
          <w:rFonts w:ascii="Times New Roman"/>
          <w:b w:val="false"/>
          <w:i w:val="false"/>
          <w:color w:val="000000"/>
          <w:sz w:val="28"/>
        </w:rPr>
        <w:t>
      10) V</w:t>
      </w:r>
      <w:r>
        <w:rPr>
          <w:rFonts w:ascii="Times New Roman"/>
          <w:b w:val="false"/>
          <w:i w:val="false"/>
          <w:color w:val="000000"/>
          <w:vertAlign w:val="subscript"/>
        </w:rPr>
        <w:t xml:space="preserve">пит ПМСП </w:t>
      </w:r>
      <w:r>
        <w:rPr>
          <w:rFonts w:ascii="Times New Roman"/>
          <w:b w:val="false"/>
          <w:i w:val="false"/>
          <w:color w:val="000000"/>
          <w:sz w:val="28"/>
        </w:rPr>
        <w:t xml:space="preserve">– годовой объем средств, предусмотренный на оплату затрат в пределах выделенных средств из республиканского бюджета, связанных с обеспечением специализированными лечебными продуктами на амбулаторном уровне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августа 2017 года № 666 "Об утверждении Перечня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социального медицинского страхования, в том числе отдельных категорий граждан с определенными заболеваниями (состояниями) бесплатными и (или) льготными лекарственными средствами, изделиями медицинского назначения и специализированными лечебными продуктами на амбулаторном уровне" (зарегистрирован в Реестре государственной регистрации нормативных правовых актов за № 15724);</w:t>
      </w:r>
    </w:p>
    <w:bookmarkEnd w:id="1130"/>
    <w:bookmarkStart w:name="z1211" w:id="1131"/>
    <w:p>
      <w:pPr>
        <w:spacing w:after="0"/>
        <w:ind w:left="0"/>
        <w:jc w:val="both"/>
      </w:pPr>
      <w:r>
        <w:rPr>
          <w:rFonts w:ascii="Times New Roman"/>
          <w:b w:val="false"/>
          <w:i w:val="false"/>
          <w:color w:val="000000"/>
          <w:sz w:val="28"/>
        </w:rPr>
        <w:t>
      11) m – количество месяцев в финансовом году, в течение которых будет осуществляться финансирование АПП;</w:t>
      </w:r>
    </w:p>
    <w:bookmarkEnd w:id="1131"/>
    <w:bookmarkStart w:name="z1212" w:id="1132"/>
    <w:p>
      <w:pPr>
        <w:spacing w:after="0"/>
        <w:ind w:left="0"/>
        <w:jc w:val="both"/>
      </w:pPr>
      <w:r>
        <w:rPr>
          <w:rFonts w:ascii="Times New Roman"/>
          <w:b w:val="false"/>
          <w:i w:val="false"/>
          <w:color w:val="000000"/>
          <w:sz w:val="28"/>
        </w:rPr>
        <w:t>
      12) ПВК</w:t>
      </w:r>
      <w:r>
        <w:rPr>
          <w:rFonts w:ascii="Times New Roman"/>
          <w:b w:val="false"/>
          <w:i w:val="false"/>
          <w:color w:val="000000"/>
          <w:vertAlign w:val="subscript"/>
        </w:rPr>
        <w:t>СП</w:t>
      </w:r>
      <w:r>
        <w:rPr>
          <w:rFonts w:ascii="Times New Roman"/>
          <w:b w:val="false"/>
          <w:i w:val="false"/>
          <w:color w:val="000000"/>
          <w:sz w:val="28"/>
        </w:rPr>
        <w:t xml:space="preserve"> – половозрастной поправочный коэффициент потребления медицинских услуг населением по субъекту, который определяется по формуле:</w:t>
      </w:r>
    </w:p>
    <w:bookmarkEnd w:id="1132"/>
    <w:bookmarkStart w:name="z1213" w:id="1133"/>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СП</w:t>
      </w:r>
      <w:r>
        <w:rPr>
          <w:rFonts w:ascii="Times New Roman"/>
          <w:b w:val="false"/>
          <w:i w:val="false"/>
          <w:color w:val="000000"/>
          <w:sz w:val="28"/>
        </w:rPr>
        <w:t xml:space="preserve"> = ∑(Ч</w:t>
      </w:r>
      <w:r>
        <w:rPr>
          <w:rFonts w:ascii="Times New Roman"/>
          <w:b w:val="false"/>
          <w:i w:val="false"/>
          <w:color w:val="000000"/>
          <w:vertAlign w:val="subscript"/>
        </w:rPr>
        <w:t>СП k/n</w:t>
      </w:r>
      <w:r>
        <w:rPr>
          <w:rFonts w:ascii="Times New Roman"/>
          <w:b w:val="false"/>
          <w:i w:val="false"/>
          <w:color w:val="000000"/>
          <w:sz w:val="28"/>
        </w:rPr>
        <w:t xml:space="preserve"> х ПВК</w:t>
      </w:r>
      <w:r>
        <w:rPr>
          <w:rFonts w:ascii="Times New Roman"/>
          <w:b w:val="false"/>
          <w:i w:val="false"/>
          <w:color w:val="000000"/>
          <w:vertAlign w:val="subscript"/>
        </w:rPr>
        <w:t>СП(n)</w:t>
      </w:r>
      <w:r>
        <w:rPr>
          <w:rFonts w:ascii="Times New Roman"/>
          <w:b w:val="false"/>
          <w:i w:val="false"/>
          <w:color w:val="000000"/>
          <w:sz w:val="28"/>
        </w:rPr>
        <w:t>)/ Ч</w:t>
      </w:r>
      <w:r>
        <w:rPr>
          <w:rFonts w:ascii="Times New Roman"/>
          <w:b w:val="false"/>
          <w:i w:val="false"/>
          <w:color w:val="000000"/>
          <w:vertAlign w:val="subscript"/>
        </w:rPr>
        <w:t>субъект</w:t>
      </w:r>
      <w:r>
        <w:rPr>
          <w:rFonts w:ascii="Times New Roman"/>
          <w:b w:val="false"/>
          <w:i w:val="false"/>
          <w:color w:val="000000"/>
          <w:sz w:val="28"/>
        </w:rPr>
        <w:t>, где:</w:t>
      </w:r>
    </w:p>
    <w:bookmarkEnd w:id="1133"/>
    <w:bookmarkStart w:name="z1214" w:id="1134"/>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субъект</w:t>
      </w:r>
      <w:r>
        <w:rPr>
          <w:rFonts w:ascii="Times New Roman"/>
          <w:b w:val="false"/>
          <w:i w:val="false"/>
          <w:color w:val="000000"/>
          <w:sz w:val="28"/>
        </w:rPr>
        <w:t xml:space="preserve"> – численность прикрепленного населения к субъекту, зарегистрированная в ИС "РПН";</w:t>
      </w:r>
    </w:p>
    <w:bookmarkEnd w:id="1134"/>
    <w:bookmarkStart w:name="z1215" w:id="1135"/>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СП k/n</w:t>
      </w:r>
      <w:r>
        <w:rPr>
          <w:rFonts w:ascii="Times New Roman"/>
          <w:b w:val="false"/>
          <w:i w:val="false"/>
          <w:color w:val="000000"/>
          <w:sz w:val="28"/>
        </w:rPr>
        <w:t xml:space="preserve"> – численность прикрепленного населения к субъекту оказания скорой помощи, зарегистрированная в ИС "РПН" номер k населения, попадающего в половозрастную группу номер n;</w:t>
      </w:r>
    </w:p>
    <w:bookmarkEnd w:id="1135"/>
    <w:bookmarkStart w:name="z1216" w:id="1136"/>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СП(n)</w:t>
      </w:r>
      <w:r>
        <w:rPr>
          <w:rFonts w:ascii="Times New Roman"/>
          <w:b w:val="false"/>
          <w:i w:val="false"/>
          <w:color w:val="000000"/>
          <w:sz w:val="28"/>
        </w:rPr>
        <w:t xml:space="preserve"> – половозрастной поправочный коэффициент согласно таблице к комплексной формуле расчета гарантированного компонента комплексного подушевого норматива амбулаторно-поликлинической помощи половозрастной группы номер n.</w:t>
      </w:r>
    </w:p>
    <w:bookmarkEnd w:id="1136"/>
    <w:bookmarkStart w:name="z1217" w:id="1137"/>
    <w:p>
      <w:pPr>
        <w:spacing w:after="0"/>
        <w:ind w:left="0"/>
        <w:jc w:val="both"/>
      </w:pPr>
      <w:r>
        <w:rPr>
          <w:rFonts w:ascii="Times New Roman"/>
          <w:b w:val="false"/>
          <w:i w:val="false"/>
          <w:color w:val="000000"/>
          <w:sz w:val="28"/>
        </w:rPr>
        <w:t>
      ПН</w:t>
      </w:r>
      <w:r>
        <w:rPr>
          <w:rFonts w:ascii="Times New Roman"/>
          <w:b w:val="false"/>
          <w:i w:val="false"/>
          <w:color w:val="000000"/>
          <w:vertAlign w:val="subscript"/>
        </w:rPr>
        <w:t>баз.СП(рк)</w:t>
      </w:r>
      <w:r>
        <w:rPr>
          <w:rFonts w:ascii="Times New Roman"/>
          <w:b w:val="false"/>
          <w:i w:val="false"/>
          <w:color w:val="000000"/>
          <w:sz w:val="28"/>
        </w:rPr>
        <w:t xml:space="preserve"> – базовый подушевой норматив СП на одного прикрепленного человека, зарегистрированного в ИС "РПН", в месяц, определенный без учета поправочных коэффициентов, являющийся единым на территории Республики Казахстан, который определяется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и рассчитывается по формуле:</w:t>
      </w:r>
    </w:p>
    <w:bookmarkEnd w:id="1137"/>
    <w:bookmarkStart w:name="z1218" w:id="1138"/>
    <w:p>
      <w:pPr>
        <w:spacing w:after="0"/>
        <w:ind w:left="0"/>
        <w:jc w:val="both"/>
      </w:pPr>
      <w:r>
        <w:rPr>
          <w:rFonts w:ascii="Times New Roman"/>
          <w:b w:val="false"/>
          <w:i w:val="false"/>
          <w:color w:val="000000"/>
          <w:sz w:val="28"/>
        </w:rPr>
        <w:t>
      ПН</w:t>
      </w:r>
      <w:r>
        <w:rPr>
          <w:rFonts w:ascii="Times New Roman"/>
          <w:b w:val="false"/>
          <w:i w:val="false"/>
          <w:color w:val="000000"/>
          <w:vertAlign w:val="subscript"/>
        </w:rPr>
        <w:t>баз.СП(рк)</w:t>
      </w:r>
      <w:r>
        <w:rPr>
          <w:rFonts w:ascii="Times New Roman"/>
          <w:b w:val="false"/>
          <w:i w:val="false"/>
          <w:color w:val="000000"/>
          <w:sz w:val="28"/>
        </w:rPr>
        <w:t>= ПН</w:t>
      </w:r>
      <w:r>
        <w:rPr>
          <w:rFonts w:ascii="Times New Roman"/>
          <w:b w:val="false"/>
          <w:i w:val="false"/>
          <w:color w:val="000000"/>
          <w:vertAlign w:val="subscript"/>
        </w:rPr>
        <w:t>сред.СП(рк)</w:t>
      </w:r>
      <w:r>
        <w:rPr>
          <w:rFonts w:ascii="Times New Roman"/>
          <w:b w:val="false"/>
          <w:i w:val="false"/>
          <w:color w:val="000000"/>
          <w:sz w:val="28"/>
        </w:rPr>
        <w:t xml:space="preserve"> / ПВК</w:t>
      </w:r>
      <w:r>
        <w:rPr>
          <w:rFonts w:ascii="Times New Roman"/>
          <w:b w:val="false"/>
          <w:i w:val="false"/>
          <w:color w:val="000000"/>
          <w:vertAlign w:val="subscript"/>
        </w:rPr>
        <w:t>рк</w:t>
      </w:r>
      <w:r>
        <w:rPr>
          <w:rFonts w:ascii="Times New Roman"/>
          <w:b w:val="false"/>
          <w:i w:val="false"/>
          <w:color w:val="000000"/>
          <w:sz w:val="28"/>
        </w:rPr>
        <w:t>+(К</w:t>
      </w:r>
      <w:r>
        <w:rPr>
          <w:rFonts w:ascii="Times New Roman"/>
          <w:b w:val="false"/>
          <w:i w:val="false"/>
          <w:color w:val="000000"/>
          <w:vertAlign w:val="subscript"/>
        </w:rPr>
        <w:t>плот.рк</w:t>
      </w:r>
      <w:r>
        <w:rPr>
          <w:rFonts w:ascii="Times New Roman"/>
          <w:b w:val="false"/>
          <w:i w:val="false"/>
          <w:color w:val="000000"/>
          <w:sz w:val="28"/>
        </w:rPr>
        <w:t>–1) + (К</w:t>
      </w:r>
      <w:r>
        <w:rPr>
          <w:rFonts w:ascii="Times New Roman"/>
          <w:b w:val="false"/>
          <w:i w:val="false"/>
          <w:color w:val="000000"/>
          <w:vertAlign w:val="subscript"/>
        </w:rPr>
        <w:t>отопит.рк</w:t>
      </w:r>
      <w:r>
        <w:rPr>
          <w:rFonts w:ascii="Times New Roman"/>
          <w:b w:val="false"/>
          <w:i w:val="false"/>
          <w:color w:val="000000"/>
          <w:sz w:val="28"/>
        </w:rPr>
        <w:t>–1) + (К</w:t>
      </w:r>
      <w:r>
        <w:rPr>
          <w:rFonts w:ascii="Times New Roman"/>
          <w:b w:val="false"/>
          <w:i w:val="false"/>
          <w:color w:val="000000"/>
          <w:vertAlign w:val="subscript"/>
        </w:rPr>
        <w:t>сельск.рк</w:t>
      </w:r>
      <w:r>
        <w:rPr>
          <w:rFonts w:ascii="Times New Roman"/>
          <w:b w:val="false"/>
          <w:i w:val="false"/>
          <w:color w:val="000000"/>
          <w:sz w:val="28"/>
        </w:rPr>
        <w:t>–1), где:</w:t>
      </w:r>
    </w:p>
    <w:bookmarkEnd w:id="1138"/>
    <w:bookmarkStart w:name="z1219" w:id="1139"/>
    <w:p>
      <w:pPr>
        <w:spacing w:after="0"/>
        <w:ind w:left="0"/>
        <w:jc w:val="both"/>
      </w:pPr>
      <w:r>
        <w:rPr>
          <w:rFonts w:ascii="Times New Roman"/>
          <w:b w:val="false"/>
          <w:i w:val="false"/>
          <w:color w:val="000000"/>
          <w:sz w:val="28"/>
        </w:rPr>
        <w:t>
      ПН</w:t>
      </w:r>
      <w:r>
        <w:rPr>
          <w:rFonts w:ascii="Times New Roman"/>
          <w:b w:val="false"/>
          <w:i w:val="false"/>
          <w:color w:val="000000"/>
          <w:vertAlign w:val="subscript"/>
        </w:rPr>
        <w:t>сред.СП(рк)</w:t>
      </w:r>
      <w:r>
        <w:rPr>
          <w:rFonts w:ascii="Times New Roman"/>
          <w:b w:val="false"/>
          <w:i w:val="false"/>
          <w:color w:val="000000"/>
          <w:sz w:val="28"/>
        </w:rPr>
        <w:t xml:space="preserve"> – средний компонент подушевого норматива СП на одного жителя в месяц по стране на предстоящий финансовый год без учета средств на оплату надбавки в зонах экологического бедствия, который определяется по формуле:</w:t>
      </w:r>
    </w:p>
    <w:bookmarkEnd w:id="1139"/>
    <w:bookmarkStart w:name="z1220" w:id="1140"/>
    <w:p>
      <w:pPr>
        <w:spacing w:after="0"/>
        <w:ind w:left="0"/>
        <w:jc w:val="both"/>
      </w:pPr>
      <w:r>
        <w:rPr>
          <w:rFonts w:ascii="Times New Roman"/>
          <w:b w:val="false"/>
          <w:i w:val="false"/>
          <w:color w:val="000000"/>
          <w:sz w:val="28"/>
        </w:rPr>
        <w:t>
      ПН</w:t>
      </w:r>
      <w:r>
        <w:rPr>
          <w:rFonts w:ascii="Times New Roman"/>
          <w:b w:val="false"/>
          <w:i w:val="false"/>
          <w:color w:val="000000"/>
          <w:vertAlign w:val="subscript"/>
        </w:rPr>
        <w:t>сред</w:t>
      </w:r>
      <w:r>
        <w:rPr>
          <w:rFonts w:ascii="Times New Roman"/>
          <w:b w:val="false"/>
          <w:i w:val="false"/>
          <w:color w:val="000000"/>
          <w:sz w:val="28"/>
        </w:rPr>
        <w:t xml:space="preserve"> </w:t>
      </w:r>
      <w:r>
        <w:rPr>
          <w:rFonts w:ascii="Times New Roman"/>
          <w:b w:val="false"/>
          <w:i w:val="false"/>
          <w:color w:val="000000"/>
          <w:vertAlign w:val="subscript"/>
        </w:rPr>
        <w:t>СП(рк)</w:t>
      </w:r>
      <w:r>
        <w:rPr>
          <w:rFonts w:ascii="Times New Roman"/>
          <w:b w:val="false"/>
          <w:i w:val="false"/>
          <w:color w:val="000000"/>
          <w:sz w:val="28"/>
        </w:rPr>
        <w:t>= (V</w:t>
      </w:r>
      <w:r>
        <w:rPr>
          <w:rFonts w:ascii="Times New Roman"/>
          <w:b w:val="false"/>
          <w:i w:val="false"/>
          <w:color w:val="000000"/>
          <w:vertAlign w:val="subscript"/>
        </w:rPr>
        <w:t>СП_рк</w:t>
      </w:r>
      <w:r>
        <w:rPr>
          <w:rFonts w:ascii="Times New Roman"/>
          <w:b w:val="false"/>
          <w:i w:val="false"/>
          <w:color w:val="000000"/>
          <w:sz w:val="28"/>
        </w:rPr>
        <w:t>- V</w:t>
      </w:r>
      <w:r>
        <w:rPr>
          <w:rFonts w:ascii="Times New Roman"/>
          <w:b w:val="false"/>
          <w:i w:val="false"/>
          <w:color w:val="000000"/>
          <w:vertAlign w:val="subscript"/>
        </w:rPr>
        <w:t>экол_рк</w:t>
      </w:r>
      <w:r>
        <w:rPr>
          <w:rFonts w:ascii="Times New Roman"/>
          <w:b w:val="false"/>
          <w:i w:val="false"/>
          <w:color w:val="000000"/>
          <w:sz w:val="28"/>
        </w:rPr>
        <w:t>)/Ч</w:t>
      </w:r>
      <w:r>
        <w:rPr>
          <w:rFonts w:ascii="Times New Roman"/>
          <w:b w:val="false"/>
          <w:i w:val="false"/>
          <w:color w:val="000000"/>
          <w:vertAlign w:val="subscript"/>
        </w:rPr>
        <w:t>рк</w:t>
      </w:r>
      <w:r>
        <w:rPr>
          <w:rFonts w:ascii="Times New Roman"/>
          <w:b w:val="false"/>
          <w:i w:val="false"/>
          <w:color w:val="000000"/>
          <w:sz w:val="28"/>
        </w:rPr>
        <w:t xml:space="preserve"> / m, где:</w:t>
      </w:r>
    </w:p>
    <w:bookmarkEnd w:id="1140"/>
    <w:bookmarkStart w:name="z1221" w:id="114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СП(рк)</w:t>
      </w:r>
      <w:r>
        <w:rPr>
          <w:rFonts w:ascii="Times New Roman"/>
          <w:b w:val="false"/>
          <w:i w:val="false"/>
          <w:color w:val="000000"/>
          <w:sz w:val="28"/>
        </w:rPr>
        <w:t>– плановый годовой объем финансирования по стране на оказание СП населению;</w:t>
      </w:r>
    </w:p>
    <w:bookmarkEnd w:id="1141"/>
    <w:bookmarkStart w:name="z1222" w:id="1142"/>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рк</w:t>
      </w:r>
      <w:r>
        <w:rPr>
          <w:rFonts w:ascii="Times New Roman"/>
          <w:b w:val="false"/>
          <w:i w:val="false"/>
          <w:color w:val="000000"/>
          <w:sz w:val="28"/>
        </w:rPr>
        <w:t xml:space="preserve"> – численность прикрепленного населения ко всем субъектам СП страны,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142"/>
    <w:bookmarkStart w:name="z1223" w:id="1143"/>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СП.</w:t>
      </w:r>
    </w:p>
    <w:bookmarkEnd w:id="1143"/>
    <w:bookmarkStart w:name="z1224" w:id="1144"/>
    <w:p>
      <w:pPr>
        <w:spacing w:after="0"/>
        <w:ind w:left="0"/>
        <w:jc w:val="both"/>
      </w:pPr>
      <w:r>
        <w:rPr>
          <w:rFonts w:ascii="Times New Roman"/>
          <w:b w:val="false"/>
          <w:i w:val="false"/>
          <w:color w:val="000000"/>
          <w:sz w:val="28"/>
        </w:rPr>
        <w:t xml:space="preserve">
      2. Расчет базового комплексного подушевого норматива АПП на одного прикрепленного человека, зарегистрированного в ИС "РПН", в месяц, определенный без учета поправочных коэффициентов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для субъектов ПМСП на предстоящий финансовый год, осуществляется по формуле:</w:t>
      </w:r>
    </w:p>
    <w:bookmarkEnd w:id="1144"/>
    <w:bookmarkStart w:name="z1225" w:id="1145"/>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баз.ПМСП</w:t>
      </w:r>
      <w:r>
        <w:rPr>
          <w:rFonts w:ascii="Times New Roman"/>
          <w:b w:val="false"/>
          <w:i w:val="false"/>
          <w:color w:val="000000"/>
          <w:sz w:val="28"/>
        </w:rPr>
        <w:t xml:space="preserve"> = КПН</w:t>
      </w:r>
      <w:r>
        <w:rPr>
          <w:rFonts w:ascii="Times New Roman"/>
          <w:b w:val="false"/>
          <w:i w:val="false"/>
          <w:color w:val="000000"/>
          <w:vertAlign w:val="subscript"/>
        </w:rPr>
        <w:t>баз.АПП(рк)</w:t>
      </w:r>
      <w:r>
        <w:rPr>
          <w:rFonts w:ascii="Times New Roman"/>
          <w:b w:val="false"/>
          <w:i w:val="false"/>
          <w:color w:val="000000"/>
          <w:sz w:val="28"/>
        </w:rPr>
        <w:t xml:space="preserve"> – КПН</w:t>
      </w:r>
      <w:r>
        <w:rPr>
          <w:rFonts w:ascii="Times New Roman"/>
          <w:b w:val="false"/>
          <w:i w:val="false"/>
          <w:color w:val="000000"/>
          <w:vertAlign w:val="subscript"/>
        </w:rPr>
        <w:t>баз.АПП(рк)</w:t>
      </w:r>
      <w:r>
        <w:rPr>
          <w:rFonts w:ascii="Times New Roman"/>
          <w:b w:val="false"/>
          <w:i w:val="false"/>
          <w:color w:val="000000"/>
          <w:sz w:val="28"/>
        </w:rPr>
        <w:t xml:space="preserve"> х % КДП, где:</w:t>
      </w:r>
    </w:p>
    <w:bookmarkEnd w:id="1145"/>
    <w:bookmarkStart w:name="z1226" w:id="1146"/>
    <w:p>
      <w:pPr>
        <w:spacing w:after="0"/>
        <w:ind w:left="0"/>
        <w:jc w:val="both"/>
      </w:pPr>
      <w:r>
        <w:rPr>
          <w:rFonts w:ascii="Times New Roman"/>
          <w:b w:val="false"/>
          <w:i w:val="false"/>
          <w:color w:val="000000"/>
          <w:sz w:val="28"/>
        </w:rPr>
        <w:t>
      1) КПН</w:t>
      </w:r>
      <w:r>
        <w:rPr>
          <w:rFonts w:ascii="Times New Roman"/>
          <w:b w:val="false"/>
          <w:i w:val="false"/>
          <w:color w:val="000000"/>
          <w:vertAlign w:val="subscript"/>
        </w:rPr>
        <w:t>баз.АПП(рк)</w:t>
      </w:r>
      <w:r>
        <w:rPr>
          <w:rFonts w:ascii="Times New Roman"/>
          <w:b w:val="false"/>
          <w:i w:val="false"/>
          <w:color w:val="000000"/>
          <w:sz w:val="28"/>
        </w:rPr>
        <w:t xml:space="preserve"> – базовый комплексный подушевой норматив АПП на одного прикрепленного человека, зарегистрированного в ИС "РПН", в месяц, определенный без учета поправочных коэффициентов, который определяется уполномоченным органом согласно пункту 2 статьи 23 Кодекса, и рассчитывается по формуле:</w:t>
      </w:r>
    </w:p>
    <w:bookmarkEnd w:id="1146"/>
    <w:bookmarkStart w:name="z1227" w:id="1147"/>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баз.АПП(рк)</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КПН</w:t>
      </w:r>
      <w:r>
        <w:rPr>
          <w:rFonts w:ascii="Times New Roman"/>
          <w:b w:val="false"/>
          <w:i w:val="false"/>
          <w:color w:val="000000"/>
          <w:vertAlign w:val="subscript"/>
        </w:rPr>
        <w:t>гарАПП(рк)</w:t>
      </w:r>
      <w:r>
        <w:rPr>
          <w:rFonts w:ascii="Times New Roman"/>
          <w:b w:val="false"/>
          <w:i w:val="false"/>
          <w:color w:val="000000"/>
          <w:sz w:val="28"/>
          <w:u w:val="single"/>
        </w:rPr>
        <w:t>.,</w:t>
      </w:r>
      <w:r>
        <w:rPr>
          <w:rFonts w:ascii="Times New Roman"/>
          <w:b w:val="false"/>
          <w:i w:val="false"/>
          <w:color w:val="000000"/>
          <w:sz w:val="28"/>
        </w:rPr>
        <w:t xml:space="preserve"> где:</w:t>
      </w:r>
    </w:p>
    <w:bookmarkEnd w:id="1147"/>
    <w:bookmarkStart w:name="z1228" w:id="1148"/>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рк</w:t>
      </w:r>
      <w:r>
        <w:rPr>
          <w:rFonts w:ascii="Times New Roman"/>
          <w:b w:val="false"/>
          <w:i w:val="false"/>
          <w:color w:val="000000"/>
          <w:sz w:val="28"/>
        </w:rPr>
        <w:t>+(К</w:t>
      </w:r>
      <w:r>
        <w:rPr>
          <w:rFonts w:ascii="Times New Roman"/>
          <w:b w:val="false"/>
          <w:i w:val="false"/>
          <w:color w:val="000000"/>
          <w:vertAlign w:val="subscript"/>
        </w:rPr>
        <w:t>плот.рк</w:t>
      </w:r>
      <w:r>
        <w:rPr>
          <w:rFonts w:ascii="Times New Roman"/>
          <w:b w:val="false"/>
          <w:i w:val="false"/>
          <w:color w:val="000000"/>
          <w:sz w:val="28"/>
        </w:rPr>
        <w:t>–1) + (К</w:t>
      </w:r>
      <w:r>
        <w:rPr>
          <w:rFonts w:ascii="Times New Roman"/>
          <w:b w:val="false"/>
          <w:i w:val="false"/>
          <w:color w:val="000000"/>
          <w:vertAlign w:val="subscript"/>
        </w:rPr>
        <w:t>отопит.рк</w:t>
      </w:r>
      <w:r>
        <w:rPr>
          <w:rFonts w:ascii="Times New Roman"/>
          <w:b w:val="false"/>
          <w:i w:val="false"/>
          <w:color w:val="000000"/>
          <w:sz w:val="28"/>
        </w:rPr>
        <w:t>–1) + (К</w:t>
      </w:r>
      <w:r>
        <w:rPr>
          <w:rFonts w:ascii="Times New Roman"/>
          <w:b w:val="false"/>
          <w:i w:val="false"/>
          <w:color w:val="000000"/>
          <w:vertAlign w:val="subscript"/>
        </w:rPr>
        <w:t>сельск.рк</w:t>
      </w:r>
      <w:r>
        <w:rPr>
          <w:rFonts w:ascii="Times New Roman"/>
          <w:b w:val="false"/>
          <w:i w:val="false"/>
          <w:color w:val="000000"/>
          <w:sz w:val="28"/>
        </w:rPr>
        <w:t>–1)</w:t>
      </w:r>
    </w:p>
    <w:bookmarkEnd w:id="1148"/>
    <w:bookmarkStart w:name="z1229" w:id="1149"/>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гарАПП(рк)</w:t>
      </w:r>
      <w:r>
        <w:rPr>
          <w:rFonts w:ascii="Times New Roman"/>
          <w:b w:val="false"/>
          <w:i w:val="false"/>
          <w:color w:val="000000"/>
          <w:sz w:val="28"/>
        </w:rPr>
        <w:t>– средний гарантированный компонент комплексного подушевого норматива АПП на одного жителя в месяц по стране на предстоящий финансовый год без учета средств на оплату надбавки в зонах экологического бедствия и без учета средств на оплату медицинской помощи обучающимся организаций среднего образования, не относящихся к интернатным организациям, который определяется по формуле:</w:t>
      </w:r>
    </w:p>
    <w:bookmarkEnd w:id="1149"/>
    <w:bookmarkStart w:name="z1230" w:id="1150"/>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гарАПП(рк)</w:t>
      </w:r>
      <w:r>
        <w:rPr>
          <w:rFonts w:ascii="Times New Roman"/>
          <w:b w:val="false"/>
          <w:i w:val="false"/>
          <w:color w:val="000000"/>
          <w:sz w:val="28"/>
        </w:rPr>
        <w:t xml:space="preserve"> = (V</w:t>
      </w:r>
      <w:r>
        <w:rPr>
          <w:rFonts w:ascii="Times New Roman"/>
          <w:b w:val="false"/>
          <w:i w:val="false"/>
          <w:color w:val="000000"/>
          <w:vertAlign w:val="subscript"/>
        </w:rPr>
        <w:t>АПП_рк</w:t>
      </w:r>
      <w:r>
        <w:rPr>
          <w:rFonts w:ascii="Times New Roman"/>
          <w:b w:val="false"/>
          <w:i w:val="false"/>
          <w:color w:val="000000"/>
          <w:sz w:val="28"/>
        </w:rPr>
        <w:t xml:space="preserve"> - V</w:t>
      </w:r>
      <w:r>
        <w:rPr>
          <w:rFonts w:ascii="Times New Roman"/>
          <w:b w:val="false"/>
          <w:i w:val="false"/>
          <w:color w:val="000000"/>
          <w:vertAlign w:val="subscript"/>
        </w:rPr>
        <w:t>скпн_рк</w:t>
      </w:r>
      <w:r>
        <w:rPr>
          <w:rFonts w:ascii="Times New Roman"/>
          <w:b w:val="false"/>
          <w:i w:val="false"/>
          <w:color w:val="000000"/>
          <w:sz w:val="28"/>
        </w:rPr>
        <w:t xml:space="preserve"> - V</w:t>
      </w:r>
      <w:r>
        <w:rPr>
          <w:rFonts w:ascii="Times New Roman"/>
          <w:b w:val="false"/>
          <w:i w:val="false"/>
          <w:color w:val="000000"/>
          <w:vertAlign w:val="subscript"/>
        </w:rPr>
        <w:t>экол_рк</w:t>
      </w:r>
      <w:r>
        <w:rPr>
          <w:rFonts w:ascii="Times New Roman"/>
          <w:b w:val="false"/>
          <w:i w:val="false"/>
          <w:color w:val="000000"/>
          <w:sz w:val="28"/>
        </w:rPr>
        <w:t xml:space="preserve"> - V</w:t>
      </w:r>
      <w:r>
        <w:rPr>
          <w:rFonts w:ascii="Times New Roman"/>
          <w:b w:val="false"/>
          <w:i w:val="false"/>
          <w:color w:val="000000"/>
          <w:vertAlign w:val="subscript"/>
        </w:rPr>
        <w:t>школьн._рк</w:t>
      </w:r>
      <w:r>
        <w:rPr>
          <w:rFonts w:ascii="Times New Roman"/>
          <w:b w:val="false"/>
          <w:i w:val="false"/>
          <w:color w:val="000000"/>
          <w:sz w:val="28"/>
        </w:rPr>
        <w:t>)/Ч</w:t>
      </w:r>
      <w:r>
        <w:rPr>
          <w:rFonts w:ascii="Times New Roman"/>
          <w:b w:val="false"/>
          <w:i w:val="false"/>
          <w:color w:val="000000"/>
          <w:vertAlign w:val="subscript"/>
        </w:rPr>
        <w:t>рк</w:t>
      </w:r>
      <w:r>
        <w:rPr>
          <w:rFonts w:ascii="Times New Roman"/>
          <w:b w:val="false"/>
          <w:i w:val="false"/>
          <w:color w:val="000000"/>
          <w:sz w:val="28"/>
        </w:rPr>
        <w:t>/m, где:</w:t>
      </w:r>
    </w:p>
    <w:bookmarkEnd w:id="1150"/>
    <w:bookmarkStart w:name="z1231" w:id="115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АПП(рк)</w:t>
      </w:r>
      <w:r>
        <w:rPr>
          <w:rFonts w:ascii="Times New Roman"/>
          <w:b w:val="false"/>
          <w:i w:val="false"/>
          <w:color w:val="000000"/>
          <w:sz w:val="28"/>
        </w:rPr>
        <w:t xml:space="preserve"> – плановый годовой объем финансирования по стране на оказание АПП населению;</w:t>
      </w:r>
    </w:p>
    <w:bookmarkEnd w:id="1151"/>
    <w:bookmarkStart w:name="z1232" w:id="1152"/>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скпн_рк</w:t>
      </w:r>
      <w:r>
        <w:rPr>
          <w:rFonts w:ascii="Times New Roman"/>
          <w:b w:val="false"/>
          <w:i w:val="false"/>
          <w:color w:val="000000"/>
          <w:sz w:val="28"/>
        </w:rPr>
        <w:t xml:space="preserve"> – годовой объем выделенных средств из республиканского бюджета на СКПН по республике;</w:t>
      </w:r>
    </w:p>
    <w:bookmarkEnd w:id="1152"/>
    <w:bookmarkStart w:name="z1233" w:id="1153"/>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экол_рк</w:t>
      </w:r>
      <w:r>
        <w:rPr>
          <w:rFonts w:ascii="Times New Roman"/>
          <w:b w:val="false"/>
          <w:i w:val="false"/>
          <w:color w:val="000000"/>
          <w:sz w:val="28"/>
        </w:rPr>
        <w:t xml:space="preserve"> – годовой объем средств, предусмотренный на оплату надбавки за работу в зонах экологического бедствия для областей, который формируется на уровне области в соответствии с законами Республики Казахстан от 30 июня 1992 года "</w:t>
      </w:r>
      <w:r>
        <w:rPr>
          <w:rFonts w:ascii="Times New Roman"/>
          <w:b w:val="false"/>
          <w:i w:val="false"/>
          <w:color w:val="000000"/>
          <w:sz w:val="28"/>
        </w:rPr>
        <w:t>О социальной защите граждан, пострадавших вследствие экологического бедствия в Пpиаpалье</w:t>
      </w:r>
      <w:r>
        <w:rPr>
          <w:rFonts w:ascii="Times New Roman"/>
          <w:b w:val="false"/>
          <w:i w:val="false"/>
          <w:color w:val="000000"/>
          <w:sz w:val="28"/>
        </w:rPr>
        <w:t>" (далее – ЗРК о соцзащите граждан Приаралья) и от 18 декабря 1992 года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(далее – ЗРК о соцзащите граждан СИЯП);</w:t>
      </w:r>
    </w:p>
    <w:bookmarkEnd w:id="1153"/>
    <w:bookmarkStart w:name="z1234" w:id="1154"/>
    <w:p>
      <w:pPr>
        <w:spacing w:after="0"/>
        <w:ind w:left="0"/>
        <w:jc w:val="both"/>
      </w:pPr>
      <w:r>
        <w:rPr>
          <w:rFonts w:ascii="Times New Roman"/>
          <w:b w:val="false"/>
          <w:i w:val="false"/>
          <w:color w:val="000000"/>
          <w:sz w:val="28"/>
        </w:rPr>
        <w:t>
      V</w:t>
      </w:r>
      <w:r>
        <w:rPr>
          <w:rFonts w:ascii="Times New Roman"/>
          <w:b w:val="false"/>
          <w:i w:val="false"/>
          <w:color w:val="000000"/>
          <w:vertAlign w:val="subscript"/>
        </w:rPr>
        <w:t>школьн._рк</w:t>
      </w:r>
      <w:r>
        <w:rPr>
          <w:rFonts w:ascii="Times New Roman"/>
          <w:b w:val="false"/>
          <w:i w:val="false"/>
          <w:color w:val="000000"/>
          <w:sz w:val="28"/>
        </w:rPr>
        <w:t xml:space="preserve">–годовой объем средств, предусмотренный на оплату затрат в пределах выделенных средств из республиканского бюджета, связанных с деятельностью медицинского пункта организации образования по оказанию медицинской помощи обучающимся организаций среднего образования, не относящихся к интернатным организациям, в соответствии с </w:t>
      </w:r>
      <w:r>
        <w:rPr>
          <w:rFonts w:ascii="Times New Roman"/>
          <w:b w:val="false"/>
          <w:i w:val="false"/>
          <w:color w:val="000000"/>
          <w:sz w:val="28"/>
        </w:rPr>
        <w:t>приказом № 85</w:t>
      </w:r>
      <w:r>
        <w:rPr>
          <w:rFonts w:ascii="Times New Roman"/>
          <w:b w:val="false"/>
          <w:i w:val="false"/>
          <w:color w:val="000000"/>
          <w:sz w:val="28"/>
        </w:rPr>
        <w:t>;</w:t>
      </w:r>
    </w:p>
    <w:bookmarkEnd w:id="1154"/>
    <w:bookmarkStart w:name="z1235" w:id="1155"/>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рк</w:t>
      </w:r>
      <w:r>
        <w:rPr>
          <w:rFonts w:ascii="Times New Roman"/>
          <w:b w:val="false"/>
          <w:i w:val="false"/>
          <w:color w:val="000000"/>
          <w:sz w:val="28"/>
        </w:rPr>
        <w:t xml:space="preserve"> – численность прикрепленного населения ко всем субъектам ПМСП страны,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155"/>
    <w:bookmarkStart w:name="z1236" w:id="1156"/>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АПП;</w:t>
      </w:r>
    </w:p>
    <w:bookmarkEnd w:id="1156"/>
    <w:bookmarkStart w:name="z1237" w:id="1157"/>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рк</w:t>
      </w:r>
      <w:r>
        <w:rPr>
          <w:rFonts w:ascii="Times New Roman"/>
          <w:b w:val="false"/>
          <w:i w:val="false"/>
          <w:color w:val="000000"/>
          <w:sz w:val="28"/>
        </w:rPr>
        <w:t xml:space="preserve"> – средний половозрастной поправочный коэффициент потребления медицинских услуг населением на уровне страны, рассчитанный на основе данных ИС "РПН" по половозрастной структуре населения страны;</w:t>
      </w:r>
    </w:p>
    <w:bookmarkEnd w:id="1157"/>
    <w:bookmarkStart w:name="z1238" w:id="115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плотн.рк</w:t>
      </w:r>
      <w:r>
        <w:rPr>
          <w:rFonts w:ascii="Times New Roman"/>
          <w:b w:val="false"/>
          <w:i w:val="false"/>
          <w:color w:val="000000"/>
          <w:sz w:val="28"/>
        </w:rPr>
        <w:t xml:space="preserve"> – средний коэффициент плотности населения по стране, который определяется по формуле, согласно пункту 4 настоящего приложения;</w:t>
      </w:r>
    </w:p>
    <w:bookmarkEnd w:id="1158"/>
    <w:bookmarkStart w:name="z1239" w:id="115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отопит.рк</w:t>
      </w:r>
      <w:r>
        <w:rPr>
          <w:rFonts w:ascii="Times New Roman"/>
          <w:b w:val="false"/>
          <w:i w:val="false"/>
          <w:color w:val="000000"/>
          <w:sz w:val="28"/>
        </w:rPr>
        <w:t>– средний коэффициент учета продолжительности отопительного сезона по стране, который определяется по формуле, согласно пункту 5 настоящего приложения;</w:t>
      </w:r>
    </w:p>
    <w:bookmarkEnd w:id="1159"/>
    <w:bookmarkStart w:name="z1240" w:id="116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сельск.рк</w:t>
      </w:r>
      <w:r>
        <w:rPr>
          <w:rFonts w:ascii="Times New Roman"/>
          <w:b w:val="false"/>
          <w:i w:val="false"/>
          <w:color w:val="000000"/>
          <w:sz w:val="28"/>
        </w:rPr>
        <w:t xml:space="preserve"> – средний коэффициент учета надбавок за работу в сельской местности по стране,</w:t>
      </w:r>
    </w:p>
    <w:bookmarkEnd w:id="1160"/>
    <w:bookmarkStart w:name="z1241" w:id="1161"/>
    <w:p>
      <w:pPr>
        <w:spacing w:after="0"/>
        <w:ind w:left="0"/>
        <w:jc w:val="both"/>
      </w:pPr>
      <w:r>
        <w:rPr>
          <w:rFonts w:ascii="Times New Roman"/>
          <w:b w:val="false"/>
          <w:i w:val="false"/>
          <w:color w:val="000000"/>
          <w:sz w:val="28"/>
        </w:rPr>
        <w:t>
      2) % КДП – доля средств на оказание консультативно-диагностических услуг населению, прикрепленному к субъектам ПМСП;</w:t>
      </w:r>
    </w:p>
    <w:bookmarkEnd w:id="1161"/>
    <w:bookmarkStart w:name="z1242" w:id="1162"/>
    <w:p>
      <w:pPr>
        <w:spacing w:after="0"/>
        <w:ind w:left="0"/>
        <w:jc w:val="both"/>
      </w:pPr>
      <w:r>
        <w:rPr>
          <w:rFonts w:ascii="Times New Roman"/>
          <w:b w:val="false"/>
          <w:i w:val="false"/>
          <w:color w:val="000000"/>
          <w:sz w:val="28"/>
        </w:rPr>
        <w:t>
      3. ПВК</w:t>
      </w:r>
      <w:r>
        <w:rPr>
          <w:rFonts w:ascii="Times New Roman"/>
          <w:b w:val="false"/>
          <w:i w:val="false"/>
          <w:color w:val="000000"/>
          <w:vertAlign w:val="subscript"/>
        </w:rPr>
        <w:t>ПМСП</w:t>
      </w:r>
      <w:r>
        <w:rPr>
          <w:rFonts w:ascii="Times New Roman"/>
          <w:b w:val="false"/>
          <w:i w:val="false"/>
          <w:color w:val="000000"/>
          <w:sz w:val="28"/>
        </w:rPr>
        <w:t xml:space="preserve"> – половозрастной поправочный коэффициент потребления медицинских услуг населением по субъекту ПМСП, который определяется по формуле:</w:t>
      </w:r>
    </w:p>
    <w:bookmarkEnd w:id="1162"/>
    <w:bookmarkStart w:name="z1243" w:id="1163"/>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 xml:space="preserve">ПМСП </w:t>
      </w:r>
      <w:r>
        <w:rPr>
          <w:rFonts w:ascii="Times New Roman"/>
          <w:b w:val="false"/>
          <w:i w:val="false"/>
          <w:color w:val="000000"/>
          <w:sz w:val="28"/>
        </w:rPr>
        <w:t xml:space="preserve">= </w:t>
      </w:r>
    </w:p>
    <w:bookmarkEnd w:id="1163"/>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(Ч</w:t>
      </w:r>
      <w:r>
        <w:rPr>
          <w:rFonts w:ascii="Times New Roman"/>
          <w:b w:val="false"/>
          <w:i w:val="false"/>
          <w:color w:val="000000"/>
          <w:vertAlign w:val="subscript"/>
        </w:rPr>
        <w:t>ПМСП k/n</w:t>
      </w:r>
      <w:r>
        <w:rPr>
          <w:rFonts w:ascii="Times New Roman"/>
          <w:b w:val="false"/>
          <w:i w:val="false"/>
          <w:color w:val="000000"/>
          <w:sz w:val="28"/>
        </w:rPr>
        <w:t xml:space="preserve"> х ПВК</w:t>
      </w:r>
      <w:r>
        <w:rPr>
          <w:rFonts w:ascii="Times New Roman"/>
          <w:b w:val="false"/>
          <w:i w:val="false"/>
          <w:color w:val="000000"/>
          <w:vertAlign w:val="subscript"/>
        </w:rPr>
        <w:t>ПМСП(n)</w:t>
      </w: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где:</w:t>
      </w:r>
      <w:r>
        <w:br/>
      </w:r>
      <w:r>
        <w:rPr>
          <w:rFonts w:ascii="Times New Roman"/>
          <w:b w:val="false"/>
          <w:i w:val="false"/>
          <w:color w:val="000000"/>
          <w:sz w:val="28"/>
        </w:rPr>
        <w:t>
</w:t>
      </w:r>
    </w:p>
    <w:bookmarkStart w:name="z1244" w:id="1164"/>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xml:space="preserve"> – численность прикрепленного населения к субъекту ПМСП, зарегистрированная в ИС "РПН";</w:t>
      </w:r>
    </w:p>
    <w:bookmarkEnd w:id="1164"/>
    <w:bookmarkStart w:name="z1245" w:id="1165"/>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ПМСП k/n</w:t>
      </w:r>
      <w:r>
        <w:rPr>
          <w:rFonts w:ascii="Times New Roman"/>
          <w:b w:val="false"/>
          <w:i w:val="false"/>
          <w:color w:val="000000"/>
          <w:sz w:val="28"/>
        </w:rPr>
        <w:t xml:space="preserve"> – численность прикрепленного населения к субъекту ПМСП, зарегистрированная в ИС "РПН" номер k населения, попадающего в половозрастную группу номер n;</w:t>
      </w:r>
    </w:p>
    <w:bookmarkEnd w:id="1165"/>
    <w:bookmarkStart w:name="z1246" w:id="1166"/>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ПМСП(n)</w:t>
      </w:r>
      <w:r>
        <w:rPr>
          <w:rFonts w:ascii="Times New Roman"/>
          <w:b w:val="false"/>
          <w:i w:val="false"/>
          <w:color w:val="000000"/>
          <w:sz w:val="28"/>
        </w:rPr>
        <w:t xml:space="preserve"> – половозрастной поправочный коэффициент половозрастной группы номер n, согласно таблице к комплексной формуле расчета гарантированного компонента комплексного подушевого норматива амбулаторно-поликлинической помощи;</w:t>
      </w:r>
    </w:p>
    <w:bookmarkEnd w:id="1166"/>
    <w:bookmarkStart w:name="z1247" w:id="1167"/>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АПП на предстоящий финансовый год или его корректировки в течение текущего финансового года по решению уполномоченного органа.</w:t>
      </w:r>
    </w:p>
    <w:bookmarkEnd w:id="1167"/>
    <w:bookmarkStart w:name="z1248" w:id="1168"/>
    <w:p>
      <w:pPr>
        <w:spacing w:after="0"/>
        <w:ind w:left="0"/>
        <w:jc w:val="both"/>
      </w:pPr>
      <w:r>
        <w:rPr>
          <w:rFonts w:ascii="Times New Roman"/>
          <w:b w:val="false"/>
          <w:i w:val="false"/>
          <w:color w:val="000000"/>
          <w:sz w:val="28"/>
        </w:rPr>
        <w:t>
      4. К</w:t>
      </w:r>
      <w:r>
        <w:rPr>
          <w:rFonts w:ascii="Times New Roman"/>
          <w:b w:val="false"/>
          <w:i w:val="false"/>
          <w:color w:val="000000"/>
          <w:vertAlign w:val="subscript"/>
        </w:rPr>
        <w:t>плотн.обл.</w:t>
      </w:r>
      <w:r>
        <w:rPr>
          <w:rFonts w:ascii="Times New Roman"/>
          <w:b w:val="false"/>
          <w:i w:val="false"/>
          <w:color w:val="000000"/>
          <w:sz w:val="28"/>
        </w:rPr>
        <w:t xml:space="preserve"> – коэффициент плотности населения по данной области (городу республиканского значения и столицы) который определяется по формуле:</w:t>
      </w:r>
    </w:p>
    <w:bookmarkEnd w:id="1168"/>
    <w:bookmarkStart w:name="z1249" w:id="116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плотнобл</w:t>
      </w:r>
      <w:r>
        <w:rPr>
          <w:rFonts w:ascii="Times New Roman"/>
          <w:b w:val="false"/>
          <w:i w:val="false"/>
          <w:color w:val="000000"/>
          <w:sz w:val="28"/>
        </w:rPr>
        <w:t>. = 1 + В х П</w:t>
      </w:r>
      <w:r>
        <w:rPr>
          <w:rFonts w:ascii="Times New Roman"/>
          <w:b w:val="false"/>
          <w:i w:val="false"/>
          <w:color w:val="000000"/>
          <w:vertAlign w:val="subscript"/>
        </w:rPr>
        <w:t>нас РК/сред</w:t>
      </w:r>
      <w:r>
        <w:rPr>
          <w:rFonts w:ascii="Times New Roman"/>
          <w:b w:val="false"/>
          <w:i w:val="false"/>
          <w:color w:val="000000"/>
          <w:sz w:val="28"/>
        </w:rPr>
        <w:t>/П</w:t>
      </w:r>
      <w:r>
        <w:rPr>
          <w:rFonts w:ascii="Times New Roman"/>
          <w:b w:val="false"/>
          <w:i w:val="false"/>
          <w:color w:val="000000"/>
          <w:vertAlign w:val="subscript"/>
        </w:rPr>
        <w:t>нас обл.</w:t>
      </w:r>
      <w:r>
        <w:rPr>
          <w:rFonts w:ascii="Times New Roman"/>
          <w:b w:val="false"/>
          <w:i w:val="false"/>
          <w:color w:val="000000"/>
          <w:sz w:val="28"/>
        </w:rPr>
        <w:t>, где:</w:t>
      </w:r>
    </w:p>
    <w:bookmarkEnd w:id="1169"/>
    <w:bookmarkStart w:name="z1250" w:id="1170"/>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(города республиканского значения и столицы) от средне республиканского уровня или районов (городов областного значения) от средне областного уровня (по расчету коэффициента линейной корреляции Пирсона);</w:t>
      </w:r>
    </w:p>
    <w:bookmarkEnd w:id="1170"/>
    <w:bookmarkStart w:name="z1251" w:id="1171"/>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нас.РК/сред</w:t>
      </w:r>
      <w:r>
        <w:rPr>
          <w:rFonts w:ascii="Times New Roman"/>
          <w:b w:val="false"/>
          <w:i w:val="false"/>
          <w:color w:val="000000"/>
          <w:sz w:val="28"/>
        </w:rPr>
        <w:t xml:space="preserve"> – плотность населения в среднем по Республике Казахстан согласно данным Комитета по статистике Министерства национальной экономики Республики Казахстан (далее – Комитет по статистике) по состоянию на период, которые используются для расчета объема финансирования на предстоящий финансовый год;</w:t>
      </w:r>
    </w:p>
    <w:bookmarkEnd w:id="1171"/>
    <w:bookmarkStart w:name="z1252" w:id="1172"/>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нас.обл</w:t>
      </w:r>
      <w:r>
        <w:rPr>
          <w:rFonts w:ascii="Times New Roman"/>
          <w:b w:val="false"/>
          <w:i w:val="false"/>
          <w:color w:val="000000"/>
          <w:sz w:val="28"/>
        </w:rPr>
        <w:t>. – плотность населения в области (городе республиканского значения и столице) согласно данным Комитета по статистике по состоянию на период, которые используются для расчета объема финансирования на предстоящий финансовый год.</w:t>
      </w:r>
    </w:p>
    <w:bookmarkEnd w:id="1172"/>
    <w:bookmarkStart w:name="z1253" w:id="1173"/>
    <w:p>
      <w:pPr>
        <w:spacing w:after="0"/>
        <w:ind w:left="0"/>
        <w:jc w:val="both"/>
      </w:pPr>
      <w:r>
        <w:rPr>
          <w:rFonts w:ascii="Times New Roman"/>
          <w:b w:val="false"/>
          <w:i w:val="false"/>
          <w:color w:val="000000"/>
          <w:sz w:val="28"/>
        </w:rPr>
        <w:t>
      5. К</w:t>
      </w:r>
      <w:r>
        <w:rPr>
          <w:rFonts w:ascii="Times New Roman"/>
          <w:b w:val="false"/>
          <w:i w:val="false"/>
          <w:color w:val="000000"/>
          <w:vertAlign w:val="subscript"/>
        </w:rPr>
        <w:t>отопит.обл</w:t>
      </w:r>
      <w:r>
        <w:rPr>
          <w:rFonts w:ascii="Times New Roman"/>
          <w:b w:val="false"/>
          <w:i w:val="false"/>
          <w:color w:val="000000"/>
          <w:sz w:val="28"/>
        </w:rPr>
        <w:t>. – коэффициент учета продолжительности отопительного сезона для области (города республиканского значения и столицы), который определяется по формуле:</w:t>
      </w:r>
    </w:p>
    <w:bookmarkEnd w:id="1173"/>
    <w:bookmarkStart w:name="z1254" w:id="117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отопит.обл.</w:t>
      </w:r>
      <w:r>
        <w:rPr>
          <w:rFonts w:ascii="Times New Roman"/>
          <w:b w:val="false"/>
          <w:i w:val="false"/>
          <w:color w:val="000000"/>
          <w:sz w:val="28"/>
        </w:rPr>
        <w:t xml:space="preserve"> = 1 + Д</w:t>
      </w:r>
      <w:r>
        <w:rPr>
          <w:rFonts w:ascii="Times New Roman"/>
          <w:b w:val="false"/>
          <w:i w:val="false"/>
          <w:color w:val="000000"/>
          <w:vertAlign w:val="subscript"/>
        </w:rPr>
        <w:t>отопит</w:t>
      </w:r>
      <w:r>
        <w:rPr>
          <w:rFonts w:ascii="Times New Roman"/>
          <w:b w:val="false"/>
          <w:i w:val="false"/>
          <w:color w:val="000000"/>
          <w:sz w:val="28"/>
        </w:rPr>
        <w:t>. х (П</w:t>
      </w:r>
      <w:r>
        <w:rPr>
          <w:rFonts w:ascii="Times New Roman"/>
          <w:b w:val="false"/>
          <w:i w:val="false"/>
          <w:color w:val="000000"/>
          <w:vertAlign w:val="subscript"/>
        </w:rPr>
        <w:t>обл</w:t>
      </w:r>
      <w:r>
        <w:rPr>
          <w:rFonts w:ascii="Times New Roman"/>
          <w:b w:val="false"/>
          <w:i w:val="false"/>
          <w:color w:val="000000"/>
          <w:sz w:val="28"/>
        </w:rPr>
        <w:t>. - П</w:t>
      </w:r>
      <w:r>
        <w:rPr>
          <w:rFonts w:ascii="Times New Roman"/>
          <w:b w:val="false"/>
          <w:i w:val="false"/>
          <w:color w:val="000000"/>
          <w:vertAlign w:val="subscript"/>
        </w:rPr>
        <w:t>РК/сред</w:t>
      </w:r>
      <w:r>
        <w:rPr>
          <w:rFonts w:ascii="Times New Roman"/>
          <w:b w:val="false"/>
          <w:i w:val="false"/>
          <w:color w:val="000000"/>
          <w:sz w:val="28"/>
        </w:rPr>
        <w:t>.)/П</w:t>
      </w:r>
      <w:r>
        <w:rPr>
          <w:rFonts w:ascii="Times New Roman"/>
          <w:b w:val="false"/>
          <w:i w:val="false"/>
          <w:color w:val="000000"/>
          <w:vertAlign w:val="subscript"/>
        </w:rPr>
        <w:t>РК/сред.</w:t>
      </w:r>
      <w:r>
        <w:rPr>
          <w:rFonts w:ascii="Times New Roman"/>
          <w:b w:val="false"/>
          <w:i w:val="false"/>
          <w:color w:val="000000"/>
          <w:sz w:val="28"/>
        </w:rPr>
        <w:t>, где:</w:t>
      </w:r>
    </w:p>
    <w:bookmarkEnd w:id="1174"/>
    <w:bookmarkStart w:name="z1255" w:id="117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отопит.обл.</w:t>
      </w:r>
      <w:r>
        <w:rPr>
          <w:rFonts w:ascii="Times New Roman"/>
          <w:b w:val="false"/>
          <w:i w:val="false"/>
          <w:color w:val="000000"/>
          <w:sz w:val="28"/>
        </w:rPr>
        <w:t>– коэффициент учета продолжительности отопительного сезона для области;</w:t>
      </w:r>
    </w:p>
    <w:bookmarkEnd w:id="1175"/>
    <w:bookmarkStart w:name="z1256" w:id="1176"/>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отопит</w:t>
      </w:r>
      <w:r>
        <w:rPr>
          <w:rFonts w:ascii="Times New Roman"/>
          <w:b w:val="false"/>
          <w:i w:val="false"/>
          <w:color w:val="000000"/>
          <w:sz w:val="28"/>
        </w:rPr>
        <w:t xml:space="preserve"> – доля затрат на годовой объем отопления в общем годовом объеме текущих затрат по области (городе республиканского значения и столице) на основании данных субъектов здравоохранения, оказывающих амбулаторно-поликлиническую помощь в области (городе республиканского значения и столице) за прошедший год;</w:t>
      </w:r>
    </w:p>
    <w:bookmarkEnd w:id="1176"/>
    <w:bookmarkStart w:name="z1257" w:id="1177"/>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обл</w:t>
      </w:r>
      <w:r>
        <w:rPr>
          <w:rFonts w:ascii="Times New Roman"/>
          <w:b w:val="false"/>
          <w:i w:val="false"/>
          <w:color w:val="000000"/>
          <w:sz w:val="28"/>
        </w:rPr>
        <w:t>. – период отопительного сезона по области (городе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1177"/>
    <w:bookmarkStart w:name="z1258" w:id="1178"/>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РК/сред</w:t>
      </w:r>
      <w:r>
        <w:rPr>
          <w:rFonts w:ascii="Times New Roman"/>
          <w:b w:val="false"/>
          <w:i w:val="false"/>
          <w:color w:val="000000"/>
          <w:sz w:val="28"/>
        </w:rPr>
        <w:t>. – период отопительного сезона в среднем по Республике Казахстан согласно данным областей (города республиканского значения и столицы), которые используются для расчета объема финансирования на предстоящий финансовый год.</w:t>
      </w:r>
    </w:p>
    <w:bookmarkEnd w:id="1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r>
              <w:br/>
            </w:r>
            <w:r>
              <w:rPr>
                <w:rFonts w:ascii="Times New Roman"/>
                <w:b w:val="false"/>
                <w:i w:val="false"/>
                <w:color w:val="000000"/>
                <w:sz w:val="20"/>
              </w:rPr>
              <w:t>к комплексной формуле расчета</w:t>
            </w:r>
            <w:r>
              <w:br/>
            </w:r>
            <w:r>
              <w:rPr>
                <w:rFonts w:ascii="Times New Roman"/>
                <w:b w:val="false"/>
                <w:i w:val="false"/>
                <w:color w:val="000000"/>
                <w:sz w:val="20"/>
              </w:rPr>
              <w:t>гарантированного компонента</w:t>
            </w:r>
            <w:r>
              <w:br/>
            </w:r>
            <w:r>
              <w:rPr>
                <w:rFonts w:ascii="Times New Roman"/>
                <w:b w:val="false"/>
                <w:i w:val="false"/>
                <w:color w:val="000000"/>
                <w:sz w:val="20"/>
              </w:rPr>
              <w:t>комплексного подушевого</w:t>
            </w:r>
            <w:r>
              <w:br/>
            </w:r>
            <w:r>
              <w:rPr>
                <w:rFonts w:ascii="Times New Roman"/>
                <w:b w:val="false"/>
                <w:i w:val="false"/>
                <w:color w:val="000000"/>
                <w:sz w:val="20"/>
              </w:rPr>
              <w:t>норматива амбулаторно-</w:t>
            </w:r>
            <w:r>
              <w:br/>
            </w:r>
            <w:r>
              <w:rPr>
                <w:rFonts w:ascii="Times New Roman"/>
                <w:b w:val="false"/>
                <w:i w:val="false"/>
                <w:color w:val="000000"/>
                <w:sz w:val="20"/>
              </w:rPr>
              <w:t>поликлинической помощи</w:t>
            </w:r>
          </w:p>
        </w:tc>
      </w:tr>
    </w:tbl>
    <w:bookmarkStart w:name="z1260" w:id="1179"/>
    <w:p>
      <w:pPr>
        <w:spacing w:after="0"/>
        <w:ind w:left="0"/>
        <w:jc w:val="left"/>
      </w:pPr>
      <w:r>
        <w:rPr>
          <w:rFonts w:ascii="Times New Roman"/>
          <w:b/>
          <w:i w:val="false"/>
          <w:color w:val="000000"/>
        </w:rPr>
        <w:t xml:space="preserve"> Половозрастные поправочные коэффициенты</w:t>
      </w:r>
    </w:p>
    <w:bookmarkEnd w:id="1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4054"/>
        <w:gridCol w:w="329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80"/>
          <w:p>
            <w:pPr>
              <w:spacing w:after="20"/>
              <w:ind w:left="20"/>
              <w:jc w:val="both"/>
            </w:pPr>
            <w:r>
              <w:rPr>
                <w:rFonts w:ascii="Times New Roman"/>
                <w:b w:val="false"/>
                <w:i w:val="false"/>
                <w:color w:val="000000"/>
                <w:sz w:val="20"/>
              </w:rPr>
              <w:t>
Пол</w:t>
            </w:r>
          </w:p>
          <w:bookmarkEnd w:id="1180"/>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181"/>
          <w:p>
            <w:pPr>
              <w:spacing w:after="20"/>
              <w:ind w:left="20"/>
              <w:jc w:val="both"/>
            </w:pPr>
            <w:r>
              <w:rPr>
                <w:rFonts w:ascii="Times New Roman"/>
                <w:b w:val="false"/>
                <w:i w:val="false"/>
                <w:color w:val="000000"/>
                <w:sz w:val="20"/>
              </w:rPr>
              <w:t>
Возраст</w:t>
            </w:r>
          </w:p>
          <w:bookmarkEnd w:id="11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поправочные коэффициенты</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82"/>
          <w:p>
            <w:pPr>
              <w:spacing w:after="20"/>
              <w:ind w:left="20"/>
              <w:jc w:val="both"/>
            </w:pPr>
            <w:r>
              <w:rPr>
                <w:rFonts w:ascii="Times New Roman"/>
                <w:b w:val="false"/>
                <w:i w:val="false"/>
                <w:color w:val="000000"/>
                <w:sz w:val="20"/>
              </w:rPr>
              <w:t>
0-12 месяцев</w:t>
            </w:r>
          </w:p>
          <w:bookmarkEnd w:id="1182"/>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83"/>
          <w:p>
            <w:pPr>
              <w:spacing w:after="20"/>
              <w:ind w:left="20"/>
              <w:jc w:val="both"/>
            </w:pPr>
            <w:r>
              <w:rPr>
                <w:rFonts w:ascii="Times New Roman"/>
                <w:b w:val="false"/>
                <w:i w:val="false"/>
                <w:color w:val="000000"/>
                <w:sz w:val="20"/>
              </w:rPr>
              <w:t>
12 месяцев - 4 года</w:t>
            </w:r>
          </w:p>
          <w:bookmarkEnd w:id="1183"/>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184"/>
          <w:p>
            <w:pPr>
              <w:spacing w:after="20"/>
              <w:ind w:left="20"/>
              <w:jc w:val="both"/>
            </w:pPr>
            <w:r>
              <w:rPr>
                <w:rFonts w:ascii="Times New Roman"/>
                <w:b w:val="false"/>
                <w:i w:val="false"/>
                <w:color w:val="000000"/>
                <w:sz w:val="20"/>
              </w:rPr>
              <w:t>
5-9 лет</w:t>
            </w:r>
          </w:p>
          <w:bookmarkEnd w:id="1184"/>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185"/>
          <w:p>
            <w:pPr>
              <w:spacing w:after="20"/>
              <w:ind w:left="20"/>
              <w:jc w:val="both"/>
            </w:pPr>
            <w:r>
              <w:rPr>
                <w:rFonts w:ascii="Times New Roman"/>
                <w:b w:val="false"/>
                <w:i w:val="false"/>
                <w:color w:val="000000"/>
                <w:sz w:val="20"/>
              </w:rPr>
              <w:t>
10-14 лет</w:t>
            </w:r>
          </w:p>
          <w:bookmarkEnd w:id="1185"/>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186"/>
          <w:p>
            <w:pPr>
              <w:spacing w:after="20"/>
              <w:ind w:left="20"/>
              <w:jc w:val="both"/>
            </w:pPr>
            <w:r>
              <w:rPr>
                <w:rFonts w:ascii="Times New Roman"/>
                <w:b w:val="false"/>
                <w:i w:val="false"/>
                <w:color w:val="000000"/>
                <w:sz w:val="20"/>
              </w:rPr>
              <w:t>
15-19 лет</w:t>
            </w:r>
          </w:p>
          <w:bookmarkEnd w:id="1186"/>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187"/>
          <w:p>
            <w:pPr>
              <w:spacing w:after="20"/>
              <w:ind w:left="20"/>
              <w:jc w:val="both"/>
            </w:pPr>
            <w:r>
              <w:rPr>
                <w:rFonts w:ascii="Times New Roman"/>
                <w:b w:val="false"/>
                <w:i w:val="false"/>
                <w:color w:val="000000"/>
                <w:sz w:val="20"/>
              </w:rPr>
              <w:t>
20-29 лет</w:t>
            </w:r>
          </w:p>
          <w:bookmarkEnd w:id="1187"/>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188"/>
          <w:p>
            <w:pPr>
              <w:spacing w:after="20"/>
              <w:ind w:left="20"/>
              <w:jc w:val="both"/>
            </w:pPr>
            <w:r>
              <w:rPr>
                <w:rFonts w:ascii="Times New Roman"/>
                <w:b w:val="false"/>
                <w:i w:val="false"/>
                <w:color w:val="000000"/>
                <w:sz w:val="20"/>
              </w:rPr>
              <w:t>
30-39 лет</w:t>
            </w:r>
          </w:p>
          <w:bookmarkEnd w:id="1188"/>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189"/>
          <w:p>
            <w:pPr>
              <w:spacing w:after="20"/>
              <w:ind w:left="20"/>
              <w:jc w:val="both"/>
            </w:pPr>
            <w:r>
              <w:rPr>
                <w:rFonts w:ascii="Times New Roman"/>
                <w:b w:val="false"/>
                <w:i w:val="false"/>
                <w:color w:val="000000"/>
                <w:sz w:val="20"/>
              </w:rPr>
              <w:t>
40-49 лет</w:t>
            </w:r>
          </w:p>
          <w:bookmarkEnd w:id="1189"/>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190"/>
          <w:p>
            <w:pPr>
              <w:spacing w:after="20"/>
              <w:ind w:left="20"/>
              <w:jc w:val="both"/>
            </w:pPr>
            <w:r>
              <w:rPr>
                <w:rFonts w:ascii="Times New Roman"/>
                <w:b w:val="false"/>
                <w:i w:val="false"/>
                <w:color w:val="000000"/>
                <w:sz w:val="20"/>
              </w:rPr>
              <w:t>
50-59 лет</w:t>
            </w:r>
          </w:p>
          <w:bookmarkEnd w:id="1190"/>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191"/>
          <w:p>
            <w:pPr>
              <w:spacing w:after="20"/>
              <w:ind w:left="20"/>
              <w:jc w:val="both"/>
            </w:pPr>
            <w:r>
              <w:rPr>
                <w:rFonts w:ascii="Times New Roman"/>
                <w:b w:val="false"/>
                <w:i w:val="false"/>
                <w:color w:val="000000"/>
                <w:sz w:val="20"/>
              </w:rPr>
              <w:t>
60-69 лет</w:t>
            </w:r>
          </w:p>
          <w:bookmarkEnd w:id="1191"/>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192"/>
          <w:p>
            <w:pPr>
              <w:spacing w:after="20"/>
              <w:ind w:left="20"/>
              <w:jc w:val="both"/>
            </w:pPr>
            <w:r>
              <w:rPr>
                <w:rFonts w:ascii="Times New Roman"/>
                <w:b w:val="false"/>
                <w:i w:val="false"/>
                <w:color w:val="000000"/>
                <w:sz w:val="20"/>
              </w:rPr>
              <w:t>
70 и старше</w:t>
            </w:r>
          </w:p>
          <w:bookmarkEnd w:id="1192"/>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275" w:id="1193"/>
    <w:p>
      <w:pPr>
        <w:spacing w:after="0"/>
        <w:ind w:left="0"/>
        <w:jc w:val="left"/>
      </w:pPr>
      <w:r>
        <w:rPr>
          <w:rFonts w:ascii="Times New Roman"/>
          <w:b/>
          <w:i w:val="false"/>
          <w:color w:val="000000"/>
        </w:rPr>
        <w:t xml:space="preserve"> Комплексная формула расчета стимулирующего компонента комплексного подушевого норматива амбулаторно-поликлинической помощи </w:t>
      </w:r>
    </w:p>
    <w:bookmarkEnd w:id="1193"/>
    <w:bookmarkStart w:name="z1276" w:id="1194"/>
    <w:p>
      <w:pPr>
        <w:spacing w:after="0"/>
        <w:ind w:left="0"/>
        <w:jc w:val="both"/>
      </w:pPr>
      <w:r>
        <w:rPr>
          <w:rFonts w:ascii="Times New Roman"/>
          <w:b w:val="false"/>
          <w:i w:val="false"/>
          <w:color w:val="000000"/>
          <w:sz w:val="28"/>
        </w:rPr>
        <w:t>
      1. Расчет СКПН осуществляется последовательно в следующем порядке:</w:t>
      </w:r>
    </w:p>
    <w:bookmarkEnd w:id="1194"/>
    <w:bookmarkStart w:name="z1277" w:id="1195"/>
    <w:p>
      <w:pPr>
        <w:spacing w:after="0"/>
        <w:ind w:left="0"/>
        <w:jc w:val="both"/>
      </w:pPr>
      <w:r>
        <w:rPr>
          <w:rFonts w:ascii="Times New Roman"/>
          <w:b w:val="false"/>
          <w:i w:val="false"/>
          <w:color w:val="000000"/>
          <w:sz w:val="28"/>
        </w:rPr>
        <w:t>
      шаг 1: Определение плановой суммы СКПН в расчете на одного жителя в месяц на уровне республики осуществляется по формуле:</w:t>
      </w:r>
    </w:p>
    <w:bookmarkEnd w:id="1195"/>
    <w:bookmarkStart w:name="z1278" w:id="119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скпн_рк</w:t>
      </w:r>
      <w:r>
        <w:rPr>
          <w:rFonts w:ascii="Times New Roman"/>
          <w:b w:val="false"/>
          <w:i w:val="false"/>
          <w:color w:val="000000"/>
          <w:sz w:val="28"/>
        </w:rPr>
        <w:t xml:space="preserve"> = Ч</w:t>
      </w:r>
      <w:r>
        <w:rPr>
          <w:rFonts w:ascii="Times New Roman"/>
          <w:b w:val="false"/>
          <w:i w:val="false"/>
          <w:color w:val="000000"/>
          <w:vertAlign w:val="subscript"/>
        </w:rPr>
        <w:t>нас.рк</w:t>
      </w:r>
      <w:r>
        <w:rPr>
          <w:rFonts w:ascii="Times New Roman"/>
          <w:b w:val="false"/>
          <w:i w:val="false"/>
          <w:color w:val="000000"/>
          <w:sz w:val="28"/>
        </w:rPr>
        <w:t xml:space="preserve"> * S</w:t>
      </w:r>
      <w:r>
        <w:rPr>
          <w:rFonts w:ascii="Times New Roman"/>
          <w:b w:val="false"/>
          <w:i w:val="false"/>
          <w:color w:val="000000"/>
          <w:vertAlign w:val="subscript"/>
        </w:rPr>
        <w:t>скпн_рк</w:t>
      </w:r>
      <w:r>
        <w:rPr>
          <w:rFonts w:ascii="Times New Roman"/>
          <w:b w:val="false"/>
          <w:i w:val="false"/>
          <w:color w:val="000000"/>
          <w:sz w:val="28"/>
        </w:rPr>
        <w:t xml:space="preserve"> * m год, где:</w:t>
      </w:r>
    </w:p>
    <w:bookmarkEnd w:id="1196"/>
    <w:bookmarkStart w:name="z1279" w:id="1197"/>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рк</w:t>
      </w:r>
      <w:r>
        <w:rPr>
          <w:rFonts w:ascii="Times New Roman"/>
          <w:b w:val="false"/>
          <w:i w:val="false"/>
          <w:color w:val="000000"/>
          <w:sz w:val="28"/>
        </w:rPr>
        <w:t xml:space="preserve"> – годовой объем финансирования СКПН по республике;</w:t>
      </w:r>
    </w:p>
    <w:bookmarkEnd w:id="1197"/>
    <w:bookmarkStart w:name="z1280" w:id="1198"/>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нас_рк</w:t>
      </w:r>
      <w:r>
        <w:rPr>
          <w:rFonts w:ascii="Times New Roman"/>
          <w:b w:val="false"/>
          <w:i w:val="false"/>
          <w:color w:val="000000"/>
          <w:sz w:val="28"/>
        </w:rPr>
        <w:t xml:space="preserve"> – численность населения по республике на дату месяца, которая используется для расчета финансирования на предстоящий финансовый год по данным Комитета по статистике, подлежащая корректировке в соответствии с данными численности населения, зарегистрированной в ИС "РПН", или по данным ИС "РПН";</w:t>
      </w:r>
    </w:p>
    <w:bookmarkEnd w:id="1198"/>
    <w:bookmarkStart w:name="z1281" w:id="1199"/>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sz w:val="28"/>
        </w:rPr>
        <w:t xml:space="preserve"> – фиксированное значение СКПН на 1 жителя, равное 100 тенге;</w:t>
      </w:r>
    </w:p>
    <w:bookmarkEnd w:id="1199"/>
    <w:bookmarkStart w:name="z1282" w:id="1200"/>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год</w:t>
      </w:r>
      <w:r>
        <w:rPr>
          <w:rFonts w:ascii="Times New Roman"/>
          <w:b w:val="false"/>
          <w:i w:val="false"/>
          <w:color w:val="000000"/>
          <w:sz w:val="28"/>
        </w:rPr>
        <w:t xml:space="preserve"> – количество месяцев в плановом финансовом году, в которых будет осуществляться выплата сумм СКПН.</w:t>
      </w:r>
    </w:p>
    <w:bookmarkEnd w:id="1200"/>
    <w:bookmarkStart w:name="z1283" w:id="1201"/>
    <w:p>
      <w:pPr>
        <w:spacing w:after="0"/>
        <w:ind w:left="0"/>
        <w:jc w:val="both"/>
      </w:pPr>
      <w:r>
        <w:rPr>
          <w:rFonts w:ascii="Times New Roman"/>
          <w:b w:val="false"/>
          <w:i w:val="false"/>
          <w:color w:val="000000"/>
          <w:sz w:val="28"/>
        </w:rPr>
        <w:t>
      шаг 2: определение планового годового объема финансирования СКПН по региону осуществляется по формуле:</w:t>
      </w:r>
    </w:p>
    <w:bookmarkEnd w:id="1201"/>
    <w:bookmarkStart w:name="z1284" w:id="1202"/>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рег</w:t>
      </w:r>
      <w:r>
        <w:rPr>
          <w:rFonts w:ascii="Times New Roman"/>
          <w:b w:val="false"/>
          <w:i w:val="false"/>
          <w:color w:val="000000"/>
          <w:sz w:val="28"/>
        </w:rPr>
        <w:t>.= Ч</w:t>
      </w:r>
      <w:r>
        <w:rPr>
          <w:rFonts w:ascii="Times New Roman"/>
          <w:b w:val="false"/>
          <w:i w:val="false"/>
          <w:color w:val="000000"/>
          <w:vertAlign w:val="subscript"/>
        </w:rPr>
        <w:t>нас.рег.</w:t>
      </w:r>
      <w:r>
        <w:rPr>
          <w:rFonts w:ascii="Times New Roman"/>
          <w:b w:val="false"/>
          <w:i w:val="false"/>
          <w:color w:val="000000"/>
          <w:sz w:val="28"/>
        </w:rPr>
        <w:t xml:space="preserve"> * S</w:t>
      </w:r>
      <w:r>
        <w:rPr>
          <w:rFonts w:ascii="Times New Roman"/>
          <w:b w:val="false"/>
          <w:i w:val="false"/>
          <w:color w:val="000000"/>
          <w:vertAlign w:val="subscript"/>
        </w:rPr>
        <w:t>скпн_рк</w:t>
      </w:r>
      <w:r>
        <w:rPr>
          <w:rFonts w:ascii="Times New Roman"/>
          <w:b w:val="false"/>
          <w:i w:val="false"/>
          <w:color w:val="000000"/>
          <w:sz w:val="28"/>
        </w:rPr>
        <w:t xml:space="preserve"> * m</w:t>
      </w:r>
      <w:r>
        <w:rPr>
          <w:rFonts w:ascii="Times New Roman"/>
          <w:b w:val="false"/>
          <w:i w:val="false"/>
          <w:color w:val="000000"/>
          <w:vertAlign w:val="subscript"/>
        </w:rPr>
        <w:t>год</w:t>
      </w:r>
      <w:r>
        <w:rPr>
          <w:rFonts w:ascii="Times New Roman"/>
          <w:b w:val="false"/>
          <w:i w:val="false"/>
          <w:color w:val="000000"/>
          <w:sz w:val="28"/>
        </w:rPr>
        <w:t>, где:</w:t>
      </w:r>
    </w:p>
    <w:bookmarkEnd w:id="1202"/>
    <w:bookmarkStart w:name="z1285" w:id="1203"/>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рег</w:t>
      </w:r>
      <w:r>
        <w:rPr>
          <w:rFonts w:ascii="Times New Roman"/>
          <w:b w:val="false"/>
          <w:i w:val="false"/>
          <w:color w:val="000000"/>
          <w:sz w:val="28"/>
        </w:rPr>
        <w:t>. – годовой объем финансирования СКПН по региону;</w:t>
      </w:r>
    </w:p>
    <w:bookmarkEnd w:id="1203"/>
    <w:bookmarkStart w:name="z1286" w:id="1204"/>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нас.рег.</w:t>
      </w:r>
      <w:r>
        <w:rPr>
          <w:rFonts w:ascii="Times New Roman"/>
          <w:b w:val="false"/>
          <w:i w:val="false"/>
          <w:color w:val="000000"/>
          <w:sz w:val="28"/>
        </w:rPr>
        <w:t xml:space="preserve"> – численность прикрепленного населения по региону, зарегистрированная в ИС "РПН", используемая для исчисления бюджета в текущем финансовом году;</w:t>
      </w:r>
    </w:p>
    <w:bookmarkEnd w:id="1204"/>
    <w:bookmarkStart w:name="z1287" w:id="1205"/>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sz w:val="28"/>
        </w:rPr>
        <w:t xml:space="preserve"> – фиксированное значение СКПН на 1 жителя, равное 100 тенге;</w:t>
      </w:r>
    </w:p>
    <w:bookmarkEnd w:id="1205"/>
    <w:bookmarkStart w:name="z1288" w:id="1206"/>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год</w:t>
      </w:r>
      <w:r>
        <w:rPr>
          <w:rFonts w:ascii="Times New Roman"/>
          <w:b w:val="false"/>
          <w:i w:val="false"/>
          <w:color w:val="000000"/>
          <w:sz w:val="28"/>
        </w:rPr>
        <w:t xml:space="preserve"> – количество месяцев в плановом финансовом году для расчета СКПН.</w:t>
      </w:r>
    </w:p>
    <w:bookmarkEnd w:id="1206"/>
    <w:bookmarkStart w:name="z1289" w:id="1207"/>
    <w:p>
      <w:pPr>
        <w:spacing w:after="0"/>
        <w:ind w:left="0"/>
        <w:jc w:val="both"/>
      </w:pPr>
      <w:r>
        <w:rPr>
          <w:rFonts w:ascii="Times New Roman"/>
          <w:b w:val="false"/>
          <w:i w:val="false"/>
          <w:color w:val="000000"/>
          <w:sz w:val="28"/>
        </w:rPr>
        <w:t>
      Объем финансирования СКПН по региону в месяц определяется путем деления на число месяцев в плановом финансовом году для расчета СКПН, (V</w:t>
      </w:r>
      <w:r>
        <w:rPr>
          <w:rFonts w:ascii="Times New Roman"/>
          <w:b w:val="false"/>
          <w:i w:val="false"/>
          <w:color w:val="000000"/>
          <w:vertAlign w:val="subscript"/>
        </w:rPr>
        <w:t>скпн рег./мес</w:t>
      </w:r>
      <w:r>
        <w:rPr>
          <w:rFonts w:ascii="Times New Roman"/>
          <w:b w:val="false"/>
          <w:i w:val="false"/>
          <w:color w:val="000000"/>
          <w:sz w:val="28"/>
        </w:rPr>
        <w:t>.).</w:t>
      </w:r>
    </w:p>
    <w:bookmarkEnd w:id="1207"/>
    <w:bookmarkStart w:name="z1290" w:id="1208"/>
    <w:p>
      <w:pPr>
        <w:spacing w:after="0"/>
        <w:ind w:left="0"/>
        <w:jc w:val="both"/>
      </w:pPr>
      <w:r>
        <w:rPr>
          <w:rFonts w:ascii="Times New Roman"/>
          <w:b w:val="false"/>
          <w:i w:val="false"/>
          <w:color w:val="000000"/>
          <w:sz w:val="28"/>
        </w:rPr>
        <w:t>
      шаг 3: определение планового годового объема финансирования СКПН для субъекта ПМСП осуществляется по формуле:</w:t>
      </w:r>
    </w:p>
    <w:bookmarkEnd w:id="1208"/>
    <w:bookmarkStart w:name="z1291" w:id="1209"/>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мо_план</w:t>
      </w: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xml:space="preserve"> *S</w:t>
      </w:r>
      <w:r>
        <w:rPr>
          <w:rFonts w:ascii="Times New Roman"/>
          <w:b w:val="false"/>
          <w:i w:val="false"/>
          <w:color w:val="000000"/>
          <w:vertAlign w:val="subscript"/>
        </w:rPr>
        <w:t>скпн_рк</w:t>
      </w:r>
      <w:r>
        <w:rPr>
          <w:rFonts w:ascii="Times New Roman"/>
          <w:b w:val="false"/>
          <w:i w:val="false"/>
          <w:color w:val="000000"/>
          <w:sz w:val="28"/>
        </w:rPr>
        <w:t>*К</w:t>
      </w:r>
      <w:r>
        <w:rPr>
          <w:rFonts w:ascii="Times New Roman"/>
          <w:b w:val="false"/>
          <w:i w:val="false"/>
          <w:color w:val="000000"/>
          <w:vertAlign w:val="subscript"/>
        </w:rPr>
        <w:t>мо</w:t>
      </w:r>
      <w:r>
        <w:rPr>
          <w:rFonts w:ascii="Times New Roman"/>
          <w:b w:val="false"/>
          <w:i w:val="false"/>
          <w:color w:val="000000"/>
          <w:sz w:val="28"/>
        </w:rPr>
        <w:t xml:space="preserve"> * m, где:</w:t>
      </w:r>
    </w:p>
    <w:bookmarkEnd w:id="1209"/>
    <w:bookmarkStart w:name="z1292" w:id="121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мо_план</w:t>
      </w:r>
      <w:r>
        <w:rPr>
          <w:rFonts w:ascii="Times New Roman"/>
          <w:b w:val="false"/>
          <w:i w:val="false"/>
          <w:color w:val="000000"/>
          <w:sz w:val="28"/>
        </w:rPr>
        <w:t xml:space="preserve"> – плановый годовой объем финансирования СКПН субъекта ПМСП;</w:t>
      </w:r>
    </w:p>
    <w:bookmarkEnd w:id="1210"/>
    <w:bookmarkStart w:name="z1293" w:id="1211"/>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xml:space="preserve"> – численность прикрепленного населения к субъекту ПМСП,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объема финансирования на предстоящий финансовый год;</w:t>
      </w:r>
    </w:p>
    <w:bookmarkEnd w:id="1211"/>
    <w:bookmarkStart w:name="z1294" w:id="1212"/>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sz w:val="28"/>
        </w:rPr>
        <w:t xml:space="preserve"> – фиксированное значение СКПН на 1 жителя, равное 100 тенге;</w:t>
      </w:r>
    </w:p>
    <w:bookmarkEnd w:id="1212"/>
    <w:bookmarkStart w:name="z1295" w:id="121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мо</w:t>
      </w:r>
      <w:r>
        <w:rPr>
          <w:rFonts w:ascii="Times New Roman"/>
          <w:b w:val="false"/>
          <w:i w:val="false"/>
          <w:color w:val="000000"/>
          <w:sz w:val="28"/>
        </w:rPr>
        <w:t xml:space="preserve"> – коэффициент соответствия конкретного субъекта ПМСП комплексности оказания услуг ПМСП, равный 1,0;</w:t>
      </w:r>
    </w:p>
    <w:bookmarkEnd w:id="1213"/>
    <w:bookmarkStart w:name="z1296" w:id="1214"/>
    <w:p>
      <w:pPr>
        <w:spacing w:after="0"/>
        <w:ind w:left="0"/>
        <w:jc w:val="both"/>
      </w:pPr>
      <w:r>
        <w:rPr>
          <w:rFonts w:ascii="Times New Roman"/>
          <w:b w:val="false"/>
          <w:i w:val="false"/>
          <w:color w:val="000000"/>
          <w:sz w:val="28"/>
        </w:rPr>
        <w:t>
      m – количество месяцев в плановом финансовом году, в которых будет осуществляться выплата сумм СКПН.</w:t>
      </w:r>
    </w:p>
    <w:bookmarkEnd w:id="1214"/>
    <w:bookmarkStart w:name="z1297" w:id="1215"/>
    <w:p>
      <w:pPr>
        <w:spacing w:after="0"/>
        <w:ind w:left="0"/>
        <w:jc w:val="both"/>
      </w:pPr>
      <w:r>
        <w:rPr>
          <w:rFonts w:ascii="Times New Roman"/>
          <w:b w:val="false"/>
          <w:i w:val="false"/>
          <w:color w:val="000000"/>
          <w:sz w:val="28"/>
        </w:rPr>
        <w:t>
      Плановый объем финансирования СКПН по субъекту ПМСП в месяц определяется путем деления на число месяцев в плановом финансовом году для расчета СКПН.</w:t>
      </w:r>
    </w:p>
    <w:bookmarkEnd w:id="1215"/>
    <w:bookmarkStart w:name="z1298" w:id="1216"/>
    <w:p>
      <w:pPr>
        <w:spacing w:after="0"/>
        <w:ind w:left="0"/>
        <w:jc w:val="both"/>
      </w:pPr>
      <w:r>
        <w:rPr>
          <w:rFonts w:ascii="Times New Roman"/>
          <w:b w:val="false"/>
          <w:i w:val="false"/>
          <w:color w:val="000000"/>
          <w:sz w:val="28"/>
        </w:rPr>
        <w:t>
      шаг 4: расчет суммы СКПН за достигнутый конечный результат работы субъекта ПМСП до уровня субъекта ПМСП за отчетный период осуществляется в четыре этапа:</w:t>
      </w:r>
    </w:p>
    <w:bookmarkEnd w:id="1216"/>
    <w:bookmarkStart w:name="z1299" w:id="1217"/>
    <w:p>
      <w:pPr>
        <w:spacing w:after="0"/>
        <w:ind w:left="0"/>
        <w:jc w:val="both"/>
      </w:pPr>
      <w:r>
        <w:rPr>
          <w:rFonts w:ascii="Times New Roman"/>
          <w:b w:val="false"/>
          <w:i w:val="false"/>
          <w:color w:val="000000"/>
          <w:sz w:val="28"/>
        </w:rPr>
        <w:t>
      1-й этап: оценка достижения субъектом ПМСП целевого значения индикаторов конечного результата за отчетный период (</w:t>
      </w:r>
    </w:p>
    <w:bookmarkEnd w:id="1217"/>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br/>
      </w:r>
      <w:r>
        <w:rPr>
          <w:rFonts w:ascii="Times New Roman"/>
          <w:b w:val="false"/>
          <w:i w:val="false"/>
          <w:color w:val="000000"/>
          <w:sz w:val="28"/>
        </w:rPr>
        <w:t>
</w:t>
      </w:r>
    </w:p>
    <w:bookmarkStart w:name="z1300" w:id="1218"/>
    <w:p>
      <w:pPr>
        <w:spacing w:after="0"/>
        <w:ind w:left="0"/>
        <w:jc w:val="both"/>
      </w:pPr>
      <w:r>
        <w:rPr>
          <w:rFonts w:ascii="Times New Roman"/>
          <w:b w:val="false"/>
          <w:i w:val="false"/>
          <w:color w:val="000000"/>
          <w:sz w:val="28"/>
        </w:rPr>
        <w:t>
      Определение целевого значения индикаторов оценки достигнутых конечных результатов работы субъекта ПМСП (далее – индикатор конечного результата) осуществляется по формуле:</w:t>
      </w:r>
    </w:p>
    <w:bookmarkEnd w:id="1218"/>
    <w:bookmarkStart w:name="z1301" w:id="1219"/>
    <w:p>
      <w:pPr>
        <w:spacing w:after="0"/>
        <w:ind w:left="0"/>
        <w:jc w:val="both"/>
      </w:pPr>
      <w:r>
        <w:rPr>
          <w:rFonts w:ascii="Times New Roman"/>
          <w:b w:val="false"/>
          <w:i w:val="false"/>
          <w:color w:val="000000"/>
          <w:sz w:val="28"/>
        </w:rPr>
        <w:t>
      Ц = И</w:t>
      </w:r>
      <w:r>
        <w:rPr>
          <w:rFonts w:ascii="Times New Roman"/>
          <w:b w:val="false"/>
          <w:i w:val="false"/>
          <w:color w:val="000000"/>
          <w:vertAlign w:val="subscript"/>
        </w:rPr>
        <w:t>п</w:t>
      </w:r>
      <w:r>
        <w:rPr>
          <w:rFonts w:ascii="Times New Roman"/>
          <w:b w:val="false"/>
          <w:i w:val="false"/>
          <w:color w:val="000000"/>
          <w:sz w:val="28"/>
        </w:rPr>
        <w:t xml:space="preserve"> – И</w:t>
      </w:r>
      <w:r>
        <w:rPr>
          <w:rFonts w:ascii="Times New Roman"/>
          <w:b w:val="false"/>
          <w:i w:val="false"/>
          <w:color w:val="000000"/>
          <w:vertAlign w:val="subscript"/>
        </w:rPr>
        <w:t>п</w:t>
      </w:r>
      <w:r>
        <w:rPr>
          <w:rFonts w:ascii="Times New Roman"/>
          <w:b w:val="false"/>
          <w:i w:val="false"/>
          <w:color w:val="000000"/>
          <w:sz w:val="28"/>
        </w:rPr>
        <w:t xml:space="preserve"> х N, где:</w:t>
      </w:r>
    </w:p>
    <w:bookmarkEnd w:id="1219"/>
    <w:bookmarkStart w:name="z1302" w:id="1220"/>
    <w:p>
      <w:pPr>
        <w:spacing w:after="0"/>
        <w:ind w:left="0"/>
        <w:jc w:val="both"/>
      </w:pPr>
      <w:r>
        <w:rPr>
          <w:rFonts w:ascii="Times New Roman"/>
          <w:b w:val="false"/>
          <w:i w:val="false"/>
          <w:color w:val="000000"/>
          <w:sz w:val="28"/>
        </w:rPr>
        <w:t>
      Ц – целевое значение индикатора конечного результата, достигнутое в отчетном периоде;</w:t>
      </w:r>
    </w:p>
    <w:bookmarkEnd w:id="1220"/>
    <w:bookmarkStart w:name="z1303" w:id="1221"/>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п</w:t>
      </w:r>
      <w:r>
        <w:rPr>
          <w:rFonts w:ascii="Times New Roman"/>
          <w:b w:val="false"/>
          <w:i w:val="false"/>
          <w:color w:val="000000"/>
          <w:sz w:val="28"/>
        </w:rPr>
        <w:t xml:space="preserve"> – пороговое значение индикатора конечного результата, которое было достигнуто в прошлом отчетном периоде, устанавливается уполномоченным органом по согласованию с регионами и рассчитывается по способу вычисления согласно таблице максимально возможных баллов для субъектов ПМСП в разрезе профилей территориальных участков согласно таблице 1 к комплексной формуле расчета стимулирующего компонента комплексного подушевого норматива амбулаторно-поликлинической помощи (далее – таблица 1);</w:t>
      </w:r>
    </w:p>
    <w:bookmarkEnd w:id="1221"/>
    <w:bookmarkStart w:name="z1304" w:id="1222"/>
    <w:p>
      <w:pPr>
        <w:spacing w:after="0"/>
        <w:ind w:left="0"/>
        <w:jc w:val="both"/>
      </w:pPr>
      <w:r>
        <w:rPr>
          <w:rFonts w:ascii="Times New Roman"/>
          <w:b w:val="false"/>
          <w:i w:val="false"/>
          <w:color w:val="000000"/>
          <w:sz w:val="28"/>
        </w:rPr>
        <w:t>
      N – ожидаемый эффект по улучшению индикаторов конечного результата по итогам отчетного периода, устанавливаемый уполномоченным органом по согласованию с регионами. При установлении N необходимо учитывать следующее:</w:t>
      </w:r>
    </w:p>
    <w:bookmarkEnd w:id="1222"/>
    <w:bookmarkStart w:name="z1305" w:id="1223"/>
    <w:p>
      <w:pPr>
        <w:spacing w:after="0"/>
        <w:ind w:left="0"/>
        <w:jc w:val="both"/>
      </w:pPr>
      <w:r>
        <w:rPr>
          <w:rFonts w:ascii="Times New Roman"/>
          <w:b w:val="false"/>
          <w:i w:val="false"/>
          <w:color w:val="000000"/>
          <w:sz w:val="28"/>
        </w:rPr>
        <w:t>
      1) если N устанавливает снижение порогового значения индикатора конечного результата, тогда N применяется в положительном значении (N</w:t>
      </w:r>
      <w:r>
        <w:rPr>
          <w:rFonts w:ascii="Times New Roman"/>
          <w:b w:val="false"/>
          <w:i w:val="false"/>
          <w:color w:val="000000"/>
          <w:vertAlign w:val="subscript"/>
        </w:rPr>
        <w:t>сниж</w:t>
      </w:r>
      <w:r>
        <w:rPr>
          <w:rFonts w:ascii="Times New Roman"/>
          <w:b w:val="false"/>
          <w:i w:val="false"/>
          <w:color w:val="000000"/>
          <w:sz w:val="28"/>
        </w:rPr>
        <w:t>);</w:t>
      </w:r>
    </w:p>
    <w:bookmarkEnd w:id="1223"/>
    <w:bookmarkStart w:name="z1306" w:id="1224"/>
    <w:p>
      <w:pPr>
        <w:spacing w:after="0"/>
        <w:ind w:left="0"/>
        <w:jc w:val="both"/>
      </w:pPr>
      <w:r>
        <w:rPr>
          <w:rFonts w:ascii="Times New Roman"/>
          <w:b w:val="false"/>
          <w:i w:val="false"/>
          <w:color w:val="000000"/>
          <w:sz w:val="28"/>
        </w:rPr>
        <w:t>
      2) если N устанавливает увеличение значения индикатора конечного результата, тогда N применяется в отрицательном значении (N</w:t>
      </w:r>
      <w:r>
        <w:rPr>
          <w:rFonts w:ascii="Times New Roman"/>
          <w:b w:val="false"/>
          <w:i w:val="false"/>
          <w:color w:val="000000"/>
          <w:vertAlign w:val="subscript"/>
        </w:rPr>
        <w:t>повыш</w:t>
      </w:r>
      <w:r>
        <w:rPr>
          <w:rFonts w:ascii="Times New Roman"/>
          <w:b w:val="false"/>
          <w:i w:val="false"/>
          <w:color w:val="000000"/>
          <w:sz w:val="28"/>
        </w:rPr>
        <w:t>);</w:t>
      </w:r>
    </w:p>
    <w:bookmarkEnd w:id="1224"/>
    <w:bookmarkStart w:name="z1307" w:id="1225"/>
    <w:p>
      <w:pPr>
        <w:spacing w:after="0"/>
        <w:ind w:left="0"/>
        <w:jc w:val="both"/>
      </w:pPr>
      <w:r>
        <w:rPr>
          <w:rFonts w:ascii="Times New Roman"/>
          <w:b w:val="false"/>
          <w:i w:val="false"/>
          <w:color w:val="000000"/>
          <w:sz w:val="28"/>
        </w:rPr>
        <w:t>
      3) если целевое значение индикатора конечного результата должно быть достигнуто в определенном значении, тогда Ц = N.</w:t>
      </w:r>
    </w:p>
    <w:bookmarkEnd w:id="1225"/>
    <w:bookmarkStart w:name="z1308" w:id="1226"/>
    <w:p>
      <w:pPr>
        <w:spacing w:after="0"/>
        <w:ind w:left="0"/>
        <w:jc w:val="both"/>
      </w:pPr>
      <w:r>
        <w:rPr>
          <w:rFonts w:ascii="Times New Roman"/>
          <w:b w:val="false"/>
          <w:i w:val="false"/>
          <w:color w:val="000000"/>
          <w:sz w:val="28"/>
        </w:rPr>
        <w:t>
      Определение текущего значения индикаторов оценки достигнутых конечных результатов работы субъекта ПМСП за отчетный период осуществляется в следующем порядке:</w:t>
      </w:r>
    </w:p>
    <w:bookmarkEnd w:id="1226"/>
    <w:bookmarkStart w:name="z1309" w:id="1227"/>
    <w:p>
      <w:pPr>
        <w:spacing w:after="0"/>
        <w:ind w:left="0"/>
        <w:jc w:val="both"/>
      </w:pPr>
      <w:r>
        <w:rPr>
          <w:rFonts w:ascii="Times New Roman"/>
          <w:b w:val="false"/>
          <w:i w:val="false"/>
          <w:color w:val="000000"/>
          <w:sz w:val="28"/>
        </w:rPr>
        <w:t>
      1) формирование индикаторов конечного результата в информационной системе "Дополнительный компонент к тарифу первичной медико-санитарной помощи" (далее – ИС "ДКПН") осуществляется:</w:t>
      </w:r>
    </w:p>
    <w:bookmarkEnd w:id="1227"/>
    <w:bookmarkStart w:name="z1310" w:id="1228"/>
    <w:p>
      <w:pPr>
        <w:spacing w:after="0"/>
        <w:ind w:left="0"/>
        <w:jc w:val="both"/>
      </w:pPr>
      <w:r>
        <w:rPr>
          <w:rFonts w:ascii="Times New Roman"/>
          <w:b w:val="false"/>
          <w:i w:val="false"/>
          <w:color w:val="000000"/>
          <w:sz w:val="28"/>
        </w:rPr>
        <w:t>
      на основе баз данных информационных систем "РПН", "ЭРОБ", "Система управления качеством медицинских услуг", "Электронный регистр диспансерных больных" и (или) "Национальный регистр больных туберкулезом" (далее – база данных), а также результатов государственного контроля в сфере оказания медицинских услуг, в соответствии с индикатором оценки достигнутых результатов работы субъектов здравоохранения, оказывающих первичную медико-санитарную помощь, согласно таблице 2 к комплексной формуле расчета стимулирующего компонента комплексного подушевого норматива амбулаторно-поликлинической помощи (далее – таблица 2);</w:t>
      </w:r>
    </w:p>
    <w:bookmarkEnd w:id="1228"/>
    <w:bookmarkStart w:name="z1311" w:id="1229"/>
    <w:p>
      <w:pPr>
        <w:spacing w:after="0"/>
        <w:ind w:left="0"/>
        <w:jc w:val="both"/>
      </w:pPr>
      <w:r>
        <w:rPr>
          <w:rFonts w:ascii="Times New Roman"/>
          <w:b w:val="false"/>
          <w:i w:val="false"/>
          <w:color w:val="000000"/>
          <w:sz w:val="28"/>
        </w:rPr>
        <w:t>
      ежемесячно с ежедневной периодичностью обновления данных из базы данных в автоматизированном режиме;</w:t>
      </w:r>
    </w:p>
    <w:bookmarkEnd w:id="1229"/>
    <w:bookmarkStart w:name="z1312" w:id="1230"/>
    <w:p>
      <w:pPr>
        <w:spacing w:after="0"/>
        <w:ind w:left="0"/>
        <w:jc w:val="both"/>
      </w:pPr>
      <w:r>
        <w:rPr>
          <w:rFonts w:ascii="Times New Roman"/>
          <w:b w:val="false"/>
          <w:i w:val="false"/>
          <w:color w:val="000000"/>
          <w:sz w:val="28"/>
        </w:rPr>
        <w:t>
      в полном объеме, соответствующему данным из баз данных;</w:t>
      </w:r>
    </w:p>
    <w:bookmarkEnd w:id="1230"/>
    <w:bookmarkStart w:name="z1313" w:id="1231"/>
    <w:p>
      <w:pPr>
        <w:spacing w:after="0"/>
        <w:ind w:left="0"/>
        <w:jc w:val="both"/>
      </w:pPr>
      <w:r>
        <w:rPr>
          <w:rFonts w:ascii="Times New Roman"/>
          <w:b w:val="false"/>
          <w:i w:val="false"/>
          <w:color w:val="000000"/>
          <w:sz w:val="28"/>
        </w:rPr>
        <w:t>
      корректно, то есть выгрузка осуществлена в соответствии с требованиями, определенными в таблице 2 и Перечнем кодов Международной классификации болезней, учитываемым при расчете индикаторов оценки достигнутых результатов работы организации первичной медико-санитарной помощи согласно таблице 3 к комплексной формуле расчета стимулирующего компонента комплексного подушевого норматива амбулаторно-поликлинической помощи (далее – таблица 3);</w:t>
      </w:r>
    </w:p>
    <w:bookmarkEnd w:id="1231"/>
    <w:bookmarkStart w:name="z1314" w:id="1232"/>
    <w:p>
      <w:pPr>
        <w:spacing w:after="0"/>
        <w:ind w:left="0"/>
        <w:jc w:val="both"/>
      </w:pPr>
      <w:r>
        <w:rPr>
          <w:rFonts w:ascii="Times New Roman"/>
          <w:b w:val="false"/>
          <w:i w:val="false"/>
          <w:color w:val="000000"/>
          <w:sz w:val="28"/>
        </w:rPr>
        <w:t>
      2) расчет текущего значения по индикаторам конечного результата (И</w:t>
      </w:r>
      <w:r>
        <w:rPr>
          <w:rFonts w:ascii="Times New Roman"/>
          <w:b w:val="false"/>
          <w:i w:val="false"/>
          <w:color w:val="000000"/>
          <w:vertAlign w:val="subscript"/>
        </w:rPr>
        <w:t>т</w:t>
      </w:r>
      <w:r>
        <w:rPr>
          <w:rFonts w:ascii="Times New Roman"/>
          <w:b w:val="false"/>
          <w:i w:val="false"/>
          <w:color w:val="000000"/>
          <w:sz w:val="28"/>
        </w:rPr>
        <w:t>) за отчетный период осуществляется в автоматизированном режиме в ИС "ДКПН" на основе данных, выгруженных из базы данных, и определяется по формуле:</w:t>
      </w:r>
    </w:p>
    <w:bookmarkEnd w:id="1232"/>
    <w:bookmarkStart w:name="z1315" w:id="1233"/>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xml:space="preserve"> = К</w:t>
      </w:r>
      <w:r>
        <w:rPr>
          <w:rFonts w:ascii="Times New Roman"/>
          <w:b w:val="false"/>
          <w:i w:val="false"/>
          <w:color w:val="000000"/>
          <w:vertAlign w:val="subscript"/>
        </w:rPr>
        <w:t>ч</w:t>
      </w:r>
      <w:r>
        <w:rPr>
          <w:rFonts w:ascii="Times New Roman"/>
          <w:b w:val="false"/>
          <w:i w:val="false"/>
          <w:color w:val="000000"/>
          <w:sz w:val="28"/>
        </w:rPr>
        <w:t>/К</w:t>
      </w:r>
      <w:r>
        <w:rPr>
          <w:rFonts w:ascii="Times New Roman"/>
          <w:b w:val="false"/>
          <w:i w:val="false"/>
          <w:color w:val="000000"/>
          <w:vertAlign w:val="subscript"/>
        </w:rPr>
        <w:t>з</w:t>
      </w:r>
      <w:r>
        <w:rPr>
          <w:rFonts w:ascii="Times New Roman"/>
          <w:b w:val="false"/>
          <w:i w:val="false"/>
          <w:color w:val="000000"/>
          <w:sz w:val="28"/>
        </w:rPr>
        <w:t xml:space="preserve"> х Н</w:t>
      </w:r>
      <w:r>
        <w:rPr>
          <w:rFonts w:ascii="Times New Roman"/>
          <w:b w:val="false"/>
          <w:i w:val="false"/>
          <w:color w:val="000000"/>
          <w:vertAlign w:val="subscript"/>
        </w:rPr>
        <w:t>и</w:t>
      </w:r>
      <w:r>
        <w:rPr>
          <w:rFonts w:ascii="Times New Roman"/>
          <w:b w:val="false"/>
          <w:i w:val="false"/>
          <w:color w:val="000000"/>
          <w:sz w:val="28"/>
        </w:rPr>
        <w:t>, где:</w:t>
      </w:r>
    </w:p>
    <w:bookmarkEnd w:id="1233"/>
    <w:bookmarkStart w:name="z1316" w:id="1234"/>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текущее значение по индикаторам конечного результата за отчетный период;</w:t>
      </w:r>
    </w:p>
    <w:bookmarkEnd w:id="1234"/>
    <w:bookmarkStart w:name="z1317" w:id="123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ч</w:t>
      </w:r>
      <w:r>
        <w:rPr>
          <w:rFonts w:ascii="Times New Roman"/>
          <w:b w:val="false"/>
          <w:i w:val="false"/>
          <w:color w:val="000000"/>
          <w:sz w:val="28"/>
        </w:rPr>
        <w:t xml:space="preserve"> – агрегированные количественные данные по числителю для расчета конкретного индикатора конечного результата за отчетный период в соответствии с требованиями, определенными согласно таблицам 2 и 3;</w:t>
      </w:r>
    </w:p>
    <w:bookmarkEnd w:id="1235"/>
    <w:bookmarkStart w:name="z1318" w:id="123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з</w:t>
      </w:r>
      <w:r>
        <w:rPr>
          <w:rFonts w:ascii="Times New Roman"/>
          <w:b w:val="false"/>
          <w:i w:val="false"/>
          <w:color w:val="000000"/>
          <w:sz w:val="28"/>
        </w:rPr>
        <w:t>– агрегированные количественные данные по знаменателю для расчета конкретного индикатора конечного результата за отчетный период в соответствии с требованиями, определенными согласно таблицам 2 и 3;</w:t>
      </w:r>
    </w:p>
    <w:bookmarkEnd w:id="1236"/>
    <w:bookmarkStart w:name="z1319" w:id="1237"/>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w:t>
      </w:r>
      <w:r>
        <w:rPr>
          <w:rFonts w:ascii="Times New Roman"/>
          <w:b w:val="false"/>
          <w:i w:val="false"/>
          <w:color w:val="000000"/>
          <w:sz w:val="28"/>
        </w:rPr>
        <w:t xml:space="preserve"> – значение единицы расчета конкретного индикатора конечного результата, определенное согласно таблице 2.</w:t>
      </w:r>
    </w:p>
    <w:bookmarkEnd w:id="1237"/>
    <w:bookmarkStart w:name="z1320" w:id="1238"/>
    <w:p>
      <w:pPr>
        <w:spacing w:after="0"/>
        <w:ind w:left="0"/>
        <w:jc w:val="both"/>
      </w:pPr>
      <w:r>
        <w:rPr>
          <w:rFonts w:ascii="Times New Roman"/>
          <w:b w:val="false"/>
          <w:i w:val="false"/>
          <w:color w:val="000000"/>
          <w:sz w:val="28"/>
        </w:rPr>
        <w:t>
      Исключением являются индикаторы с ожидаемым эффектом "отсутствие". Для данных индикаторов текущее значение по индикаторам конечного результата (И</w:t>
      </w:r>
      <w:r>
        <w:rPr>
          <w:rFonts w:ascii="Times New Roman"/>
          <w:b w:val="false"/>
          <w:i w:val="false"/>
          <w:color w:val="000000"/>
          <w:vertAlign w:val="subscript"/>
        </w:rPr>
        <w:t>т</w:t>
      </w:r>
      <w:r>
        <w:rPr>
          <w:rFonts w:ascii="Times New Roman"/>
          <w:b w:val="false"/>
          <w:i w:val="false"/>
          <w:color w:val="000000"/>
          <w:sz w:val="28"/>
        </w:rPr>
        <w:t>) за отчетный период определяется по формуле:</w:t>
      </w:r>
    </w:p>
    <w:bookmarkEnd w:id="1238"/>
    <w:bookmarkStart w:name="z1321" w:id="1239"/>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xml:space="preserve"> = К</w:t>
      </w:r>
      <w:r>
        <w:rPr>
          <w:rFonts w:ascii="Times New Roman"/>
          <w:b w:val="false"/>
          <w:i w:val="false"/>
          <w:color w:val="000000"/>
          <w:vertAlign w:val="subscript"/>
        </w:rPr>
        <w:t>ч</w:t>
      </w:r>
      <w:r>
        <w:rPr>
          <w:rFonts w:ascii="Times New Roman"/>
          <w:b w:val="false"/>
          <w:i w:val="false"/>
          <w:color w:val="000000"/>
          <w:sz w:val="28"/>
        </w:rPr>
        <w:t>, где:</w:t>
      </w:r>
    </w:p>
    <w:bookmarkEnd w:id="1239"/>
    <w:bookmarkStart w:name="z1322" w:id="1240"/>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текущее значение по индикаторам конечного результата за отчетный период;</w:t>
      </w:r>
    </w:p>
    <w:bookmarkEnd w:id="1240"/>
    <w:bookmarkStart w:name="z1323" w:id="124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ч</w:t>
      </w:r>
      <w:r>
        <w:rPr>
          <w:rFonts w:ascii="Times New Roman"/>
          <w:b w:val="false"/>
          <w:i w:val="false"/>
          <w:color w:val="000000"/>
          <w:sz w:val="28"/>
        </w:rPr>
        <w:t xml:space="preserve"> – агрегированные количественные данные по числителю для расчета конкретного индикатора конечного результата за отчетный период в соответствии с требованиями, определенными согласно таблицам 2 и 3.</w:t>
      </w:r>
    </w:p>
    <w:bookmarkEnd w:id="1241"/>
    <w:bookmarkStart w:name="z1324" w:id="1242"/>
    <w:p>
      <w:pPr>
        <w:spacing w:after="0"/>
        <w:ind w:left="0"/>
        <w:jc w:val="both"/>
      </w:pPr>
      <w:r>
        <w:rPr>
          <w:rFonts w:ascii="Times New Roman"/>
          <w:b w:val="false"/>
          <w:i w:val="false"/>
          <w:color w:val="000000"/>
          <w:sz w:val="28"/>
        </w:rPr>
        <w:t>
      Оценка достигнутых конечных результатов работы организаций ПМСП в баллах выполняется последовательно в следующем порядке за отчетный период:</w:t>
      </w:r>
    </w:p>
    <w:bookmarkEnd w:id="1242"/>
    <w:bookmarkStart w:name="z1325" w:id="1243"/>
    <w:p>
      <w:pPr>
        <w:spacing w:after="0"/>
        <w:ind w:left="0"/>
        <w:jc w:val="both"/>
      </w:pPr>
      <w:r>
        <w:rPr>
          <w:rFonts w:ascii="Times New Roman"/>
          <w:b w:val="false"/>
          <w:i w:val="false"/>
          <w:color w:val="000000"/>
          <w:sz w:val="28"/>
        </w:rPr>
        <w:t>
      1) вычисляется приведенный показатель индикатора конечного результата (ППИ) в баллах, который отражает уровень достижения его целевого значения по отношению к максимальному баллу, по формуле:</w:t>
      </w:r>
    </w:p>
    <w:bookmarkEnd w:id="1243"/>
    <w:bookmarkStart w:name="z1326" w:id="1244"/>
    <w:p>
      <w:pPr>
        <w:spacing w:after="0"/>
        <w:ind w:left="0"/>
        <w:jc w:val="both"/>
      </w:pPr>
      <w:r>
        <w:rPr>
          <w:rFonts w:ascii="Times New Roman"/>
          <w:b w:val="false"/>
          <w:i w:val="false"/>
          <w:color w:val="000000"/>
          <w:sz w:val="28"/>
        </w:rPr>
        <w:t>
      для индикатора конечного результата, по которому установлено целевое значение (Ц) при N</w:t>
      </w:r>
      <w:r>
        <w:rPr>
          <w:rFonts w:ascii="Times New Roman"/>
          <w:b w:val="false"/>
          <w:i w:val="false"/>
          <w:color w:val="000000"/>
          <w:vertAlign w:val="subscript"/>
        </w:rPr>
        <w:t>сниж</w:t>
      </w:r>
      <w:r>
        <w:rPr>
          <w:rFonts w:ascii="Times New Roman"/>
          <w:b w:val="false"/>
          <w:i w:val="false"/>
          <w:color w:val="000000"/>
          <w:sz w:val="28"/>
        </w:rPr>
        <w:t>:</w:t>
      </w:r>
    </w:p>
    <w:bookmarkEnd w:id="1244"/>
    <w:bookmarkStart w:name="z1327" w:id="1245"/>
    <w:p>
      <w:pPr>
        <w:spacing w:after="0"/>
        <w:ind w:left="0"/>
        <w:jc w:val="both"/>
      </w:pPr>
      <w:r>
        <w:rPr>
          <w:rFonts w:ascii="Times New Roman"/>
          <w:b w:val="false"/>
          <w:i w:val="false"/>
          <w:color w:val="000000"/>
          <w:sz w:val="28"/>
        </w:rPr>
        <w:t>
      ППИ = Ц х И</w:t>
      </w:r>
      <w:r>
        <w:rPr>
          <w:rFonts w:ascii="Times New Roman"/>
          <w:b w:val="false"/>
          <w:i w:val="false"/>
          <w:color w:val="000000"/>
          <w:vertAlign w:val="subscript"/>
        </w:rPr>
        <w:t>ВК</w:t>
      </w: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где:</w:t>
      </w:r>
    </w:p>
    <w:bookmarkEnd w:id="1245"/>
    <w:bookmarkStart w:name="z1328" w:id="1246"/>
    <w:p>
      <w:pPr>
        <w:spacing w:after="0"/>
        <w:ind w:left="0"/>
        <w:jc w:val="both"/>
      </w:pPr>
      <w:r>
        <w:rPr>
          <w:rFonts w:ascii="Times New Roman"/>
          <w:b w:val="false"/>
          <w:i w:val="false"/>
          <w:color w:val="000000"/>
          <w:sz w:val="28"/>
        </w:rPr>
        <w:t>
      ППИ – приведенный показатель индикатора конечного результата (далее – фактический балл);</w:t>
      </w:r>
    </w:p>
    <w:bookmarkEnd w:id="1246"/>
    <w:bookmarkStart w:name="z1329" w:id="1247"/>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т</w:t>
      </w:r>
      <w:r>
        <w:rPr>
          <w:rFonts w:ascii="Times New Roman"/>
          <w:b w:val="false"/>
          <w:i w:val="false"/>
          <w:color w:val="000000"/>
          <w:sz w:val="28"/>
        </w:rPr>
        <w:t>– текущее значение по индикаторам конечного результата за отчетный период;</w:t>
      </w:r>
    </w:p>
    <w:bookmarkEnd w:id="1247"/>
    <w:bookmarkStart w:name="z1330" w:id="1248"/>
    <w:p>
      <w:pPr>
        <w:spacing w:after="0"/>
        <w:ind w:left="0"/>
        <w:jc w:val="both"/>
      </w:pPr>
      <w:r>
        <w:rPr>
          <w:rFonts w:ascii="Times New Roman"/>
          <w:b w:val="false"/>
          <w:i w:val="false"/>
          <w:color w:val="000000"/>
          <w:sz w:val="28"/>
        </w:rPr>
        <w:t>
      ИВК – максимальное значение балла по конкретному индикатору конечного результата;</w:t>
      </w:r>
    </w:p>
    <w:bookmarkEnd w:id="1248"/>
    <w:bookmarkStart w:name="z1331" w:id="1249"/>
    <w:p>
      <w:pPr>
        <w:spacing w:after="0"/>
        <w:ind w:left="0"/>
        <w:jc w:val="both"/>
      </w:pPr>
      <w:r>
        <w:rPr>
          <w:rFonts w:ascii="Times New Roman"/>
          <w:b w:val="false"/>
          <w:i w:val="false"/>
          <w:color w:val="000000"/>
          <w:sz w:val="28"/>
        </w:rPr>
        <w:t>
      Ц – целевое значение индикатора конечного результата, которое должно быть достигнуто в отчетном периоде.</w:t>
      </w:r>
    </w:p>
    <w:bookmarkEnd w:id="1249"/>
    <w:bookmarkStart w:name="z1332" w:id="1250"/>
    <w:p>
      <w:pPr>
        <w:spacing w:after="0"/>
        <w:ind w:left="0"/>
        <w:jc w:val="both"/>
      </w:pPr>
      <w:r>
        <w:rPr>
          <w:rFonts w:ascii="Times New Roman"/>
          <w:b w:val="false"/>
          <w:i w:val="false"/>
          <w:color w:val="000000"/>
          <w:sz w:val="28"/>
        </w:rPr>
        <w:t>
      В случае если ППИ превышает максимальном значении (ИВК), то ППИ устанавливается в своем максимальном значении (ИВК);</w:t>
      </w:r>
    </w:p>
    <w:bookmarkEnd w:id="1250"/>
    <w:bookmarkStart w:name="z1333" w:id="1251"/>
    <w:p>
      <w:pPr>
        <w:spacing w:after="0"/>
        <w:ind w:left="0"/>
        <w:jc w:val="both"/>
      </w:pPr>
      <w:r>
        <w:rPr>
          <w:rFonts w:ascii="Times New Roman"/>
          <w:b w:val="false"/>
          <w:i w:val="false"/>
          <w:color w:val="000000"/>
          <w:sz w:val="28"/>
        </w:rPr>
        <w:t>
      для индикатора конечного результата, по которому установлено целевое значение (Ц) при N</w:t>
      </w:r>
      <w:r>
        <w:rPr>
          <w:rFonts w:ascii="Times New Roman"/>
          <w:b w:val="false"/>
          <w:i w:val="false"/>
          <w:color w:val="000000"/>
          <w:vertAlign w:val="subscript"/>
        </w:rPr>
        <w:t>повыш:</w:t>
      </w:r>
    </w:p>
    <w:bookmarkEnd w:id="1251"/>
    <w:bookmarkStart w:name="z1334" w:id="1252"/>
    <w:p>
      <w:pPr>
        <w:spacing w:after="0"/>
        <w:ind w:left="0"/>
        <w:jc w:val="both"/>
      </w:pPr>
      <w:r>
        <w:rPr>
          <w:rFonts w:ascii="Times New Roman"/>
          <w:b w:val="false"/>
          <w:i w:val="false"/>
          <w:color w:val="000000"/>
          <w:sz w:val="28"/>
        </w:rPr>
        <w:t>
      ППИ = И</w:t>
      </w:r>
      <w:r>
        <w:rPr>
          <w:rFonts w:ascii="Times New Roman"/>
          <w:b w:val="false"/>
          <w:i w:val="false"/>
          <w:color w:val="000000"/>
          <w:vertAlign w:val="subscript"/>
        </w:rPr>
        <w:t>т</w:t>
      </w:r>
      <w:r>
        <w:rPr>
          <w:rFonts w:ascii="Times New Roman"/>
          <w:b w:val="false"/>
          <w:i w:val="false"/>
          <w:color w:val="000000"/>
          <w:sz w:val="28"/>
        </w:rPr>
        <w:t xml:space="preserve"> х И</w:t>
      </w:r>
      <w:r>
        <w:rPr>
          <w:rFonts w:ascii="Times New Roman"/>
          <w:b w:val="false"/>
          <w:i w:val="false"/>
          <w:color w:val="000000"/>
          <w:vertAlign w:val="subscript"/>
        </w:rPr>
        <w:t>ВК</w:t>
      </w:r>
      <w:r>
        <w:rPr>
          <w:rFonts w:ascii="Times New Roman"/>
          <w:b w:val="false"/>
          <w:i w:val="false"/>
          <w:color w:val="000000"/>
          <w:sz w:val="28"/>
        </w:rPr>
        <w:t xml:space="preserve"> / Ц, где:</w:t>
      </w:r>
    </w:p>
    <w:bookmarkEnd w:id="1252"/>
    <w:bookmarkStart w:name="z1335" w:id="1253"/>
    <w:p>
      <w:pPr>
        <w:spacing w:after="0"/>
        <w:ind w:left="0"/>
        <w:jc w:val="both"/>
      </w:pPr>
      <w:r>
        <w:rPr>
          <w:rFonts w:ascii="Times New Roman"/>
          <w:b w:val="false"/>
          <w:i w:val="false"/>
          <w:color w:val="000000"/>
          <w:sz w:val="28"/>
        </w:rPr>
        <w:t>
      В случае если ППИ превышает максимальном значении (И</w:t>
      </w:r>
      <w:r>
        <w:rPr>
          <w:rFonts w:ascii="Times New Roman"/>
          <w:b w:val="false"/>
          <w:i w:val="false"/>
          <w:color w:val="000000"/>
          <w:vertAlign w:val="subscript"/>
        </w:rPr>
        <w:t>ВК</w:t>
      </w:r>
      <w:r>
        <w:rPr>
          <w:rFonts w:ascii="Times New Roman"/>
          <w:b w:val="false"/>
          <w:i w:val="false"/>
          <w:color w:val="000000"/>
          <w:sz w:val="28"/>
        </w:rPr>
        <w:t>), то ППИ устанавливается в своем максимальном значении (И</w:t>
      </w:r>
      <w:r>
        <w:rPr>
          <w:rFonts w:ascii="Times New Roman"/>
          <w:b w:val="false"/>
          <w:i w:val="false"/>
          <w:color w:val="000000"/>
          <w:vertAlign w:val="subscript"/>
        </w:rPr>
        <w:t>ВК</w:t>
      </w:r>
      <w:r>
        <w:rPr>
          <w:rFonts w:ascii="Times New Roman"/>
          <w:b w:val="false"/>
          <w:i w:val="false"/>
          <w:color w:val="000000"/>
          <w:sz w:val="28"/>
        </w:rPr>
        <w:t>);</w:t>
      </w:r>
    </w:p>
    <w:bookmarkEnd w:id="1253"/>
    <w:bookmarkStart w:name="z1336" w:id="1254"/>
    <w:p>
      <w:pPr>
        <w:spacing w:after="0"/>
        <w:ind w:left="0"/>
        <w:jc w:val="both"/>
      </w:pPr>
      <w:r>
        <w:rPr>
          <w:rFonts w:ascii="Times New Roman"/>
          <w:b w:val="false"/>
          <w:i w:val="false"/>
          <w:color w:val="000000"/>
          <w:sz w:val="28"/>
        </w:rPr>
        <w:t>
      для индикатора конечного результата, по которому установлено целевое значение (Ц) равное 0:</w:t>
      </w:r>
    </w:p>
    <w:bookmarkEnd w:id="1254"/>
    <w:bookmarkStart w:name="z1337" w:id="1255"/>
    <w:p>
      <w:pPr>
        <w:spacing w:after="0"/>
        <w:ind w:left="0"/>
        <w:jc w:val="both"/>
      </w:pPr>
      <w:r>
        <w:rPr>
          <w:rFonts w:ascii="Times New Roman"/>
          <w:b w:val="false"/>
          <w:i w:val="false"/>
          <w:color w:val="000000"/>
          <w:sz w:val="28"/>
        </w:rPr>
        <w:t>
      в случае если И</w:t>
      </w:r>
      <w:r>
        <w:rPr>
          <w:rFonts w:ascii="Times New Roman"/>
          <w:b w:val="false"/>
          <w:i w:val="false"/>
          <w:color w:val="000000"/>
          <w:vertAlign w:val="subscript"/>
        </w:rPr>
        <w:t>т</w:t>
      </w:r>
      <w:r>
        <w:rPr>
          <w:rFonts w:ascii="Times New Roman"/>
          <w:b w:val="false"/>
          <w:i w:val="false"/>
          <w:color w:val="000000"/>
          <w:sz w:val="28"/>
        </w:rPr>
        <w:t xml:space="preserve"> = 0, то ППИ устанавливается в своем максимальном значении (ИВК);</w:t>
      </w:r>
    </w:p>
    <w:bookmarkEnd w:id="1255"/>
    <w:bookmarkStart w:name="z1338" w:id="1256"/>
    <w:p>
      <w:pPr>
        <w:spacing w:after="0"/>
        <w:ind w:left="0"/>
        <w:jc w:val="both"/>
      </w:pPr>
      <w:r>
        <w:rPr>
          <w:rFonts w:ascii="Times New Roman"/>
          <w:b w:val="false"/>
          <w:i w:val="false"/>
          <w:color w:val="000000"/>
          <w:sz w:val="28"/>
        </w:rPr>
        <w:t>
      в случае если И</w:t>
      </w:r>
      <w:r>
        <w:rPr>
          <w:rFonts w:ascii="Times New Roman"/>
          <w:b w:val="false"/>
          <w:i w:val="false"/>
          <w:color w:val="000000"/>
          <w:vertAlign w:val="subscript"/>
        </w:rPr>
        <w:t>т</w:t>
      </w:r>
      <w:r>
        <w:rPr>
          <w:rFonts w:ascii="Times New Roman"/>
          <w:b w:val="false"/>
          <w:i w:val="false"/>
          <w:color w:val="000000"/>
          <w:sz w:val="28"/>
        </w:rPr>
        <w:t>&gt;0, то ППИ устанавливается как 0.</w:t>
      </w:r>
    </w:p>
    <w:bookmarkEnd w:id="1256"/>
    <w:bookmarkStart w:name="z1339" w:id="1257"/>
    <w:p>
      <w:pPr>
        <w:spacing w:after="0"/>
        <w:ind w:left="0"/>
        <w:jc w:val="both"/>
      </w:pPr>
      <w:r>
        <w:rPr>
          <w:rFonts w:ascii="Times New Roman"/>
          <w:b w:val="false"/>
          <w:i w:val="false"/>
          <w:color w:val="000000"/>
          <w:sz w:val="28"/>
        </w:rPr>
        <w:t>
      В случае если по индикаторам конечного результата, по которым установлено целевое значение (Ц) при N</w:t>
      </w:r>
      <w:r>
        <w:rPr>
          <w:rFonts w:ascii="Times New Roman"/>
          <w:b w:val="false"/>
          <w:i w:val="false"/>
          <w:color w:val="000000"/>
          <w:vertAlign w:val="subscript"/>
        </w:rPr>
        <w:t>сниж</w:t>
      </w:r>
      <w:r>
        <w:rPr>
          <w:rFonts w:ascii="Times New Roman"/>
          <w:b w:val="false"/>
          <w:i w:val="false"/>
          <w:color w:val="000000"/>
          <w:sz w:val="28"/>
        </w:rPr>
        <w:t xml:space="preserve"> и N</w:t>
      </w:r>
      <w:r>
        <w:rPr>
          <w:rFonts w:ascii="Times New Roman"/>
          <w:b w:val="false"/>
          <w:i w:val="false"/>
          <w:color w:val="000000"/>
          <w:vertAlign w:val="subscript"/>
        </w:rPr>
        <w:t>повыш</w:t>
      </w:r>
      <w:r>
        <w:rPr>
          <w:rFonts w:ascii="Times New Roman"/>
          <w:b w:val="false"/>
          <w:i w:val="false"/>
          <w:color w:val="000000"/>
          <w:sz w:val="28"/>
        </w:rPr>
        <w:t>, отсутствуют данные по числителю и знаменателю, то ППИ устанавливать в своем максимальном значении (ИВК).</w:t>
      </w:r>
    </w:p>
    <w:bookmarkEnd w:id="1257"/>
    <w:bookmarkStart w:name="z1340" w:id="1258"/>
    <w:p>
      <w:pPr>
        <w:spacing w:after="0"/>
        <w:ind w:left="0"/>
        <w:jc w:val="both"/>
      </w:pPr>
      <w:r>
        <w:rPr>
          <w:rFonts w:ascii="Times New Roman"/>
          <w:b w:val="false"/>
          <w:i w:val="false"/>
          <w:color w:val="000000"/>
          <w:sz w:val="28"/>
        </w:rPr>
        <w:t>
      2) определяется уровень вклада субъекта ПМСП городского значения в достижение целевого значения по индикаторам конечного результата за отчетный период (Ц%) по формуле:</w:t>
      </w:r>
    </w:p>
    <w:bookmarkEnd w:id="1258"/>
    <w:bookmarkStart w:name="z1341" w:id="1259"/>
    <w:p>
      <w:pPr>
        <w:spacing w:after="0"/>
        <w:ind w:left="0"/>
        <w:jc w:val="both"/>
      </w:pPr>
      <w:r>
        <w:rPr>
          <w:rFonts w:ascii="Times New Roman"/>
          <w:b w:val="false"/>
          <w:i w:val="false"/>
          <w:color w:val="000000"/>
          <w:sz w:val="28"/>
        </w:rPr>
        <w:t>
      Ц</w:t>
      </w:r>
      <w:r>
        <w:rPr>
          <w:rFonts w:ascii="Times New Roman"/>
          <w:b w:val="false"/>
          <w:i w:val="false"/>
          <w:color w:val="000000"/>
          <w:vertAlign w:val="subscript"/>
        </w:rPr>
        <w:t>%</w:t>
      </w:r>
      <w:r>
        <w:rPr>
          <w:rFonts w:ascii="Times New Roman"/>
          <w:b w:val="false"/>
          <w:i w:val="false"/>
          <w:color w:val="000000"/>
          <w:sz w:val="28"/>
        </w:rPr>
        <w:t xml:space="preserve"> = </w:t>
      </w:r>
    </w:p>
    <w:bookmarkEnd w:id="1259"/>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ППИ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Ц</w:t>
      </w:r>
      <w:r>
        <w:rPr>
          <w:rFonts w:ascii="Times New Roman"/>
          <w:b w:val="false"/>
          <w:i w:val="false"/>
          <w:color w:val="000000"/>
          <w:vertAlign w:val="subscript"/>
        </w:rPr>
        <w:t>балл</w:t>
      </w:r>
      <w:r>
        <w:rPr>
          <w:rFonts w:ascii="Times New Roman"/>
          <w:b w:val="false"/>
          <w:i w:val="false"/>
          <w:color w:val="000000"/>
          <w:sz w:val="28"/>
        </w:rPr>
        <w:t xml:space="preserve"> х 100, где:</w:t>
      </w:r>
      <w:r>
        <w:br/>
      </w:r>
      <w:r>
        <w:rPr>
          <w:rFonts w:ascii="Times New Roman"/>
          <w:b w:val="false"/>
          <w:i w:val="false"/>
          <w:color w:val="000000"/>
          <w:sz w:val="28"/>
        </w:rPr>
        <w:t>
</w:t>
      </w:r>
    </w:p>
    <w:bookmarkStart w:name="z1342" w:id="1260"/>
    <w:p>
      <w:pPr>
        <w:spacing w:after="0"/>
        <w:ind w:left="0"/>
        <w:jc w:val="both"/>
      </w:pPr>
      <w:r>
        <w:rPr>
          <w:rFonts w:ascii="Times New Roman"/>
          <w:b w:val="false"/>
          <w:i w:val="false"/>
          <w:color w:val="000000"/>
          <w:sz w:val="28"/>
        </w:rPr>
        <w:t xml:space="preserve">
      </w:t>
      </w:r>
    </w:p>
    <w:bookmarkEnd w:id="1260"/>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Ц</w:t>
      </w:r>
      <w:r>
        <w:rPr>
          <w:rFonts w:ascii="Times New Roman"/>
          <w:b w:val="false"/>
          <w:i w:val="false"/>
          <w:color w:val="000000"/>
          <w:vertAlign w:val="subscript"/>
        </w:rPr>
        <w:t>балл</w:t>
      </w:r>
      <w:r>
        <w:rPr>
          <w:rFonts w:ascii="Times New Roman"/>
          <w:b w:val="false"/>
          <w:i w:val="false"/>
          <w:color w:val="000000"/>
          <w:sz w:val="28"/>
        </w:rPr>
        <w:t xml:space="preserve"> – сумма максимальных баллов по каждому индикатору конечного результата, которую необходимо было набрать субъекту ПМСП в отчетном периоде;</w:t>
      </w:r>
      <w:r>
        <w:br/>
      </w:r>
      <w:r>
        <w:rPr>
          <w:rFonts w:ascii="Times New Roman"/>
          <w:b w:val="false"/>
          <w:i w:val="false"/>
          <w:color w:val="000000"/>
          <w:sz w:val="28"/>
        </w:rPr>
        <w:t>
</w:t>
      </w:r>
    </w:p>
    <w:bookmarkStart w:name="z1343" w:id="1261"/>
    <w:p>
      <w:pPr>
        <w:spacing w:after="0"/>
        <w:ind w:left="0"/>
        <w:jc w:val="both"/>
      </w:pPr>
      <w:r>
        <w:rPr>
          <w:rFonts w:ascii="Times New Roman"/>
          <w:b w:val="false"/>
          <w:i w:val="false"/>
          <w:color w:val="000000"/>
          <w:sz w:val="28"/>
        </w:rPr>
        <w:t xml:space="preserve">
      </w:t>
      </w:r>
    </w:p>
    <w:bookmarkEnd w:id="1261"/>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 – сумма фактических баллов по каждому индикатору конечного результата, сложившаяся за отчетный период по конкретному субъекту ПМСП.</w:t>
      </w:r>
      <w:r>
        <w:br/>
      </w:r>
      <w:r>
        <w:rPr>
          <w:rFonts w:ascii="Times New Roman"/>
          <w:b w:val="false"/>
          <w:i w:val="false"/>
          <w:color w:val="000000"/>
          <w:sz w:val="28"/>
        </w:rPr>
        <w:t>
</w:t>
      </w:r>
    </w:p>
    <w:bookmarkStart w:name="z1344" w:id="1262"/>
    <w:p>
      <w:pPr>
        <w:spacing w:after="0"/>
        <w:ind w:left="0"/>
        <w:jc w:val="both"/>
      </w:pPr>
      <w:r>
        <w:rPr>
          <w:rFonts w:ascii="Times New Roman"/>
          <w:b w:val="false"/>
          <w:i w:val="false"/>
          <w:color w:val="000000"/>
          <w:sz w:val="28"/>
        </w:rPr>
        <w:t>
      2-й этап: рассчитывается объем финансирования СКПН по конкретному субъекту ПМСП за отчетный период на основе полученного фактического результата ППИ по формуле:</w:t>
      </w:r>
    </w:p>
    <w:bookmarkEnd w:id="1262"/>
    <w:bookmarkStart w:name="z1345" w:id="1263"/>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факт./скпн мо1</w:t>
      </w:r>
      <w:r>
        <w:rPr>
          <w:rFonts w:ascii="Times New Roman"/>
          <w:b w:val="false"/>
          <w:i w:val="false"/>
          <w:color w:val="000000"/>
          <w:sz w:val="28"/>
        </w:rPr>
        <w:t>= Ч</w:t>
      </w:r>
      <w:r>
        <w:rPr>
          <w:rFonts w:ascii="Times New Roman"/>
          <w:b w:val="false"/>
          <w:i w:val="false"/>
          <w:color w:val="000000"/>
          <w:vertAlign w:val="subscript"/>
        </w:rPr>
        <w:t>нас. мо</w:t>
      </w:r>
      <w:r>
        <w:rPr>
          <w:rFonts w:ascii="Times New Roman"/>
          <w:b w:val="false"/>
          <w:i w:val="false"/>
          <w:color w:val="000000"/>
          <w:sz w:val="28"/>
        </w:rPr>
        <w:t xml:space="preserve"> х S</w:t>
      </w:r>
      <w:r>
        <w:rPr>
          <w:rFonts w:ascii="Times New Roman"/>
          <w:b w:val="false"/>
          <w:i w:val="false"/>
          <w:color w:val="000000"/>
          <w:vertAlign w:val="subscript"/>
        </w:rPr>
        <w:t>факт.скпн_рк/балл</w:t>
      </w:r>
      <w:r>
        <w:rPr>
          <w:rFonts w:ascii="Times New Roman"/>
          <w:b w:val="false"/>
          <w:i w:val="false"/>
          <w:color w:val="000000"/>
          <w:sz w:val="28"/>
        </w:rPr>
        <w:t xml:space="preserve"> х </w:t>
      </w:r>
    </w:p>
    <w:bookmarkEnd w:id="1263"/>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 х К</w:t>
      </w:r>
      <w:r>
        <w:rPr>
          <w:rFonts w:ascii="Times New Roman"/>
          <w:b w:val="false"/>
          <w:i w:val="false"/>
          <w:color w:val="000000"/>
          <w:vertAlign w:val="subscript"/>
        </w:rPr>
        <w:t>мо</w:t>
      </w:r>
      <w:r>
        <w:rPr>
          <w:rFonts w:ascii="Times New Roman"/>
          <w:b w:val="false"/>
          <w:i w:val="false"/>
          <w:color w:val="000000"/>
          <w:sz w:val="28"/>
        </w:rPr>
        <w:t>, где:</w:t>
      </w:r>
      <w:r>
        <w:br/>
      </w:r>
      <w:r>
        <w:rPr>
          <w:rFonts w:ascii="Times New Roman"/>
          <w:b w:val="false"/>
          <w:i w:val="false"/>
          <w:color w:val="000000"/>
          <w:sz w:val="28"/>
        </w:rPr>
        <w:t>
</w:t>
      </w:r>
    </w:p>
    <w:bookmarkStart w:name="z1346" w:id="1264"/>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факт./скпн мо</w:t>
      </w:r>
      <w:r>
        <w:rPr>
          <w:rFonts w:ascii="Times New Roman"/>
          <w:b w:val="false"/>
          <w:i w:val="false"/>
          <w:color w:val="000000"/>
          <w:sz w:val="28"/>
        </w:rPr>
        <w:t>1– фактический объем финансирования СКПН по субъекту ПМСП за отчетный период;</w:t>
      </w:r>
    </w:p>
    <w:bookmarkEnd w:id="1264"/>
    <w:bookmarkStart w:name="z1347" w:id="1265"/>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 мо</w:t>
      </w:r>
      <w:r>
        <w:rPr>
          <w:rFonts w:ascii="Times New Roman"/>
          <w:b w:val="false"/>
          <w:i w:val="false"/>
          <w:color w:val="000000"/>
          <w:sz w:val="28"/>
        </w:rPr>
        <w:t xml:space="preserve"> – численность прикрепленного населения к субъекту ПМСП, зарегистрированная в ИС "РПН" в отчетном периоде на последнюю дату месяца;</w:t>
      </w:r>
    </w:p>
    <w:bookmarkEnd w:id="1265"/>
    <w:bookmarkStart w:name="z1348" w:id="1266"/>
    <w:p>
      <w:pPr>
        <w:spacing w:after="0"/>
        <w:ind w:left="0"/>
        <w:jc w:val="both"/>
      </w:pPr>
      <w:r>
        <w:rPr>
          <w:rFonts w:ascii="Times New Roman"/>
          <w:b w:val="false"/>
          <w:i w:val="false"/>
          <w:color w:val="000000"/>
          <w:sz w:val="28"/>
        </w:rPr>
        <w:t xml:space="preserve">
      </w:t>
      </w:r>
    </w:p>
    <w:bookmarkEnd w:id="1266"/>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 – сумма фактических баллов по каждому индикатору конечного результата, сложившаяся за отчетный период по конкретному субъекту ПМСП согласно 1-му этапу данного шага;</w:t>
      </w:r>
      <w:r>
        <w:br/>
      </w:r>
      <w:r>
        <w:rPr>
          <w:rFonts w:ascii="Times New Roman"/>
          <w:b w:val="false"/>
          <w:i w:val="false"/>
          <w:color w:val="000000"/>
          <w:sz w:val="28"/>
        </w:rPr>
        <w:t>
</w:t>
      </w:r>
    </w:p>
    <w:bookmarkStart w:name="z1349" w:id="1267"/>
    <w:p>
      <w:pPr>
        <w:spacing w:after="0"/>
        <w:ind w:left="0"/>
        <w:jc w:val="both"/>
      </w:pPr>
      <w:r>
        <w:rPr>
          <w:rFonts w:ascii="Times New Roman"/>
          <w:b w:val="false"/>
          <w:i w:val="false"/>
          <w:color w:val="000000"/>
          <w:sz w:val="28"/>
        </w:rPr>
        <w:t>
      S</w:t>
      </w:r>
      <w:r>
        <w:rPr>
          <w:rFonts w:ascii="Times New Roman"/>
          <w:b w:val="false"/>
          <w:i w:val="false"/>
          <w:color w:val="000000"/>
          <w:vertAlign w:val="subscript"/>
        </w:rPr>
        <w:t>факт.скпн_рк/балл</w:t>
      </w:r>
      <w:r>
        <w:rPr>
          <w:rFonts w:ascii="Times New Roman"/>
          <w:b w:val="false"/>
          <w:i w:val="false"/>
          <w:color w:val="000000"/>
          <w:sz w:val="28"/>
        </w:rPr>
        <w:t>– сумма СКПН, установленная в отчетном периоде в расчете на 1 балл по стране, которая определяется по формуле:</w:t>
      </w:r>
    </w:p>
    <w:bookmarkEnd w:id="1267"/>
    <w:bookmarkStart w:name="z1350" w:id="1268"/>
    <w:p>
      <w:pPr>
        <w:spacing w:after="0"/>
        <w:ind w:left="0"/>
        <w:jc w:val="both"/>
      </w:pPr>
      <w:r>
        <w:rPr>
          <w:rFonts w:ascii="Times New Roman"/>
          <w:b w:val="false"/>
          <w:i w:val="false"/>
          <w:color w:val="000000"/>
          <w:sz w:val="28"/>
        </w:rPr>
        <w:t>
      S</w:t>
      </w:r>
      <w:r>
        <w:rPr>
          <w:rFonts w:ascii="Times New Roman"/>
          <w:b w:val="false"/>
          <w:i w:val="false"/>
          <w:color w:val="000000"/>
          <w:vertAlign w:val="subscript"/>
        </w:rPr>
        <w:t>факт.скпн_рк/балл</w:t>
      </w:r>
      <w:r>
        <w:rPr>
          <w:rFonts w:ascii="Times New Roman"/>
          <w:b w:val="false"/>
          <w:i w:val="false"/>
          <w:color w:val="000000"/>
          <w:sz w:val="28"/>
        </w:rPr>
        <w:t xml:space="preserve"> = S</w:t>
      </w:r>
      <w:r>
        <w:rPr>
          <w:rFonts w:ascii="Times New Roman"/>
          <w:b w:val="false"/>
          <w:i w:val="false"/>
          <w:color w:val="000000"/>
          <w:vertAlign w:val="subscript"/>
        </w:rPr>
        <w:t>скпн_рк</w:t>
      </w:r>
      <w:r>
        <w:rPr>
          <w:rFonts w:ascii="Times New Roman"/>
          <w:b w:val="false"/>
          <w:i w:val="false"/>
          <w:color w:val="000000"/>
          <w:sz w:val="28"/>
        </w:rPr>
        <w:t xml:space="preserve"> / К</w:t>
      </w:r>
      <w:r>
        <w:rPr>
          <w:rFonts w:ascii="Times New Roman"/>
          <w:b w:val="false"/>
          <w:i w:val="false"/>
          <w:color w:val="000000"/>
          <w:vertAlign w:val="subscript"/>
        </w:rPr>
        <w:t>макс.балл</w:t>
      </w:r>
      <w:r>
        <w:rPr>
          <w:rFonts w:ascii="Times New Roman"/>
          <w:b w:val="false"/>
          <w:i w:val="false"/>
          <w:color w:val="000000"/>
          <w:sz w:val="28"/>
        </w:rPr>
        <w:t>, где:</w:t>
      </w:r>
    </w:p>
    <w:bookmarkEnd w:id="1268"/>
    <w:bookmarkStart w:name="z1351" w:id="1269"/>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sz w:val="28"/>
        </w:rPr>
        <w:t xml:space="preserve"> – фиксированное значение СКПН на 1 жителя, равное 100 тенге.</w:t>
      </w:r>
    </w:p>
    <w:bookmarkEnd w:id="1269"/>
    <w:bookmarkStart w:name="z1352" w:id="127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макс.балл</w:t>
      </w:r>
      <w:r>
        <w:rPr>
          <w:rFonts w:ascii="Times New Roman"/>
          <w:b w:val="false"/>
          <w:i w:val="false"/>
          <w:color w:val="000000"/>
          <w:sz w:val="28"/>
        </w:rPr>
        <w:t xml:space="preserve"> – сумма баллов по всем индикаторам, указанным в таблице 1;</w:t>
      </w:r>
    </w:p>
    <w:bookmarkEnd w:id="1270"/>
    <w:bookmarkStart w:name="z1353" w:id="127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мо</w:t>
      </w:r>
      <w:r>
        <w:rPr>
          <w:rFonts w:ascii="Times New Roman"/>
          <w:b w:val="false"/>
          <w:i w:val="false"/>
          <w:color w:val="000000"/>
          <w:sz w:val="28"/>
        </w:rPr>
        <w:t xml:space="preserve"> – коэффициент соответствия конкретного субъекта ПМСП комплексности оказания услуг ПМСП, за отчетный период рассчитывается на основании данных ИС "РПН" по формуле:</w:t>
      </w:r>
    </w:p>
    <w:bookmarkEnd w:id="1271"/>
    <w:bookmarkStart w:name="z1354" w:id="127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мо</w:t>
      </w:r>
      <w:r>
        <w:rPr>
          <w:rFonts w:ascii="Times New Roman"/>
          <w:b w:val="false"/>
          <w:i w:val="false"/>
          <w:color w:val="000000"/>
          <w:sz w:val="28"/>
        </w:rPr>
        <w:t xml:space="preserve"> = (К</w:t>
      </w:r>
      <w:r>
        <w:rPr>
          <w:rFonts w:ascii="Times New Roman"/>
          <w:b w:val="false"/>
          <w:i w:val="false"/>
          <w:color w:val="000000"/>
          <w:vertAlign w:val="subscript"/>
        </w:rPr>
        <w:t>у</w:t>
      </w:r>
      <w:r>
        <w:rPr>
          <w:rFonts w:ascii="Times New Roman"/>
          <w:b w:val="false"/>
          <w:i w:val="false"/>
          <w:color w:val="000000"/>
          <w:sz w:val="28"/>
        </w:rPr>
        <w:t xml:space="preserve"> + К</w:t>
      </w:r>
      <w:r>
        <w:rPr>
          <w:rFonts w:ascii="Times New Roman"/>
          <w:b w:val="false"/>
          <w:i w:val="false"/>
          <w:color w:val="000000"/>
          <w:vertAlign w:val="subscript"/>
        </w:rPr>
        <w:t>СМР</w:t>
      </w:r>
      <w:r>
        <w:rPr>
          <w:rFonts w:ascii="Times New Roman"/>
          <w:b w:val="false"/>
          <w:i w:val="false"/>
          <w:color w:val="000000"/>
          <w:sz w:val="28"/>
        </w:rPr>
        <w:t>+ К</w:t>
      </w:r>
      <w:r>
        <w:rPr>
          <w:rFonts w:ascii="Times New Roman"/>
          <w:b w:val="false"/>
          <w:i w:val="false"/>
          <w:color w:val="000000"/>
          <w:vertAlign w:val="subscript"/>
        </w:rPr>
        <w:t>соц.раб/психолог</w:t>
      </w:r>
      <w:r>
        <w:rPr>
          <w:rFonts w:ascii="Times New Roman"/>
          <w:b w:val="false"/>
          <w:i w:val="false"/>
          <w:color w:val="000000"/>
          <w:sz w:val="28"/>
        </w:rPr>
        <w:t>)/3, где:</w:t>
      </w:r>
    </w:p>
    <w:bookmarkEnd w:id="1272"/>
    <w:bookmarkStart w:name="z1355" w:id="127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у</w:t>
      </w:r>
      <w:r>
        <w:rPr>
          <w:rFonts w:ascii="Times New Roman"/>
          <w:b w:val="false"/>
          <w:i w:val="false"/>
          <w:color w:val="000000"/>
          <w:sz w:val="28"/>
        </w:rPr>
        <w:t xml:space="preserve"> – коэффициент территориальных участков, который определяется по формуле:</w:t>
      </w:r>
    </w:p>
    <w:bookmarkEnd w:id="1273"/>
    <w:bookmarkStart w:name="z1356" w:id="127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у</w:t>
      </w:r>
      <w:r>
        <w:rPr>
          <w:rFonts w:ascii="Times New Roman"/>
          <w:b w:val="false"/>
          <w:i w:val="false"/>
          <w:color w:val="000000"/>
          <w:sz w:val="28"/>
        </w:rPr>
        <w:t xml:space="preserve"> = (У</w:t>
      </w:r>
      <w:r>
        <w:rPr>
          <w:rFonts w:ascii="Times New Roman"/>
          <w:b w:val="false"/>
          <w:i w:val="false"/>
          <w:color w:val="000000"/>
          <w:vertAlign w:val="subscript"/>
        </w:rPr>
        <w:t>тер</w:t>
      </w:r>
      <w:r>
        <w:rPr>
          <w:rFonts w:ascii="Times New Roman"/>
          <w:b w:val="false"/>
          <w:i w:val="false"/>
          <w:color w:val="000000"/>
          <w:sz w:val="28"/>
        </w:rPr>
        <w:t xml:space="preserve"> х К</w:t>
      </w:r>
      <w:r>
        <w:rPr>
          <w:rFonts w:ascii="Times New Roman"/>
          <w:b w:val="false"/>
          <w:i w:val="false"/>
          <w:color w:val="000000"/>
          <w:vertAlign w:val="subscript"/>
        </w:rPr>
        <w:t>тер</w:t>
      </w:r>
      <w:r>
        <w:rPr>
          <w:rFonts w:ascii="Times New Roman"/>
          <w:b w:val="false"/>
          <w:i w:val="false"/>
          <w:color w:val="000000"/>
          <w:sz w:val="28"/>
        </w:rPr>
        <w:t>+ У</w:t>
      </w:r>
      <w:r>
        <w:rPr>
          <w:rFonts w:ascii="Times New Roman"/>
          <w:b w:val="false"/>
          <w:i w:val="false"/>
          <w:color w:val="000000"/>
          <w:vertAlign w:val="subscript"/>
        </w:rPr>
        <w:t>пед</w:t>
      </w:r>
      <w:r>
        <w:rPr>
          <w:rFonts w:ascii="Times New Roman"/>
          <w:b w:val="false"/>
          <w:i w:val="false"/>
          <w:color w:val="000000"/>
          <w:sz w:val="28"/>
        </w:rPr>
        <w:t xml:space="preserve"> х К</w:t>
      </w:r>
      <w:r>
        <w:rPr>
          <w:rFonts w:ascii="Times New Roman"/>
          <w:b w:val="false"/>
          <w:i w:val="false"/>
          <w:color w:val="000000"/>
          <w:vertAlign w:val="subscript"/>
        </w:rPr>
        <w:t>пед</w:t>
      </w:r>
      <w:r>
        <w:rPr>
          <w:rFonts w:ascii="Times New Roman"/>
          <w:b w:val="false"/>
          <w:i w:val="false"/>
          <w:color w:val="000000"/>
          <w:sz w:val="28"/>
        </w:rPr>
        <w:t>+У</w:t>
      </w:r>
      <w:r>
        <w:rPr>
          <w:rFonts w:ascii="Times New Roman"/>
          <w:b w:val="false"/>
          <w:i w:val="false"/>
          <w:color w:val="000000"/>
          <w:vertAlign w:val="subscript"/>
        </w:rPr>
        <w:t>воп</w:t>
      </w:r>
      <w:r>
        <w:rPr>
          <w:rFonts w:ascii="Times New Roman"/>
          <w:b w:val="false"/>
          <w:i w:val="false"/>
          <w:color w:val="000000"/>
          <w:sz w:val="28"/>
        </w:rPr>
        <w:t xml:space="preserve"> х К</w:t>
      </w:r>
      <w:r>
        <w:rPr>
          <w:rFonts w:ascii="Times New Roman"/>
          <w:b w:val="false"/>
          <w:i w:val="false"/>
          <w:color w:val="000000"/>
          <w:vertAlign w:val="subscript"/>
        </w:rPr>
        <w:t>воп</w:t>
      </w:r>
      <w:r>
        <w:rPr>
          <w:rFonts w:ascii="Times New Roman"/>
          <w:b w:val="false"/>
          <w:i w:val="false"/>
          <w:color w:val="000000"/>
          <w:sz w:val="28"/>
        </w:rPr>
        <w:t>)/(У</w:t>
      </w:r>
      <w:r>
        <w:rPr>
          <w:rFonts w:ascii="Times New Roman"/>
          <w:b w:val="false"/>
          <w:i w:val="false"/>
          <w:color w:val="000000"/>
          <w:vertAlign w:val="subscript"/>
        </w:rPr>
        <w:t>мо</w:t>
      </w:r>
      <w:r>
        <w:rPr>
          <w:rFonts w:ascii="Times New Roman"/>
          <w:b w:val="false"/>
          <w:i w:val="false"/>
          <w:color w:val="000000"/>
          <w:sz w:val="28"/>
        </w:rPr>
        <w:t xml:space="preserve"> х К</w:t>
      </w:r>
      <w:r>
        <w:rPr>
          <w:rFonts w:ascii="Times New Roman"/>
          <w:b w:val="false"/>
          <w:i w:val="false"/>
          <w:color w:val="000000"/>
          <w:vertAlign w:val="subscript"/>
        </w:rPr>
        <w:t>макс.балл</w:t>
      </w:r>
      <w:r>
        <w:rPr>
          <w:rFonts w:ascii="Times New Roman"/>
          <w:b w:val="false"/>
          <w:i w:val="false"/>
          <w:color w:val="000000"/>
          <w:sz w:val="28"/>
        </w:rPr>
        <w:t>), где:</w:t>
      </w:r>
    </w:p>
    <w:bookmarkEnd w:id="1274"/>
    <w:bookmarkStart w:name="z1357" w:id="1275"/>
    <w:p>
      <w:pPr>
        <w:spacing w:after="0"/>
        <w:ind w:left="0"/>
        <w:jc w:val="both"/>
      </w:pPr>
      <w:r>
        <w:rPr>
          <w:rFonts w:ascii="Times New Roman"/>
          <w:b w:val="false"/>
          <w:i w:val="false"/>
          <w:color w:val="000000"/>
          <w:sz w:val="28"/>
        </w:rPr>
        <w:t>
      У</w:t>
      </w:r>
      <w:r>
        <w:rPr>
          <w:rFonts w:ascii="Times New Roman"/>
          <w:b w:val="false"/>
          <w:i w:val="false"/>
          <w:color w:val="000000"/>
          <w:vertAlign w:val="subscript"/>
        </w:rPr>
        <w:t>тер</w:t>
      </w:r>
      <w:r>
        <w:rPr>
          <w:rFonts w:ascii="Times New Roman"/>
          <w:b w:val="false"/>
          <w:i w:val="false"/>
          <w:color w:val="000000"/>
          <w:sz w:val="28"/>
        </w:rPr>
        <w:t xml:space="preserve"> – количество участков терапевтического профиля;</w:t>
      </w:r>
    </w:p>
    <w:bookmarkEnd w:id="1275"/>
    <w:bookmarkStart w:name="z1358" w:id="1276"/>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пед</w:t>
      </w:r>
      <w:r>
        <w:rPr>
          <w:rFonts w:ascii="Times New Roman"/>
          <w:b w:val="false"/>
          <w:i w:val="false"/>
          <w:color w:val="000000"/>
          <w:sz w:val="28"/>
        </w:rPr>
        <w:t xml:space="preserve"> – количество участков педиатрического профиля;</w:t>
      </w:r>
    </w:p>
    <w:bookmarkEnd w:id="1276"/>
    <w:bookmarkStart w:name="z1359" w:id="1277"/>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воп</w:t>
      </w:r>
      <w:r>
        <w:rPr>
          <w:rFonts w:ascii="Times New Roman"/>
          <w:b w:val="false"/>
          <w:i w:val="false"/>
          <w:color w:val="000000"/>
          <w:sz w:val="28"/>
        </w:rPr>
        <w:t xml:space="preserve"> – количество участков врачей общей практики (далее – ВОП);</w:t>
      </w:r>
    </w:p>
    <w:bookmarkEnd w:id="1277"/>
    <w:bookmarkStart w:name="z1360" w:id="1278"/>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мо</w:t>
      </w:r>
      <w:r>
        <w:rPr>
          <w:rFonts w:ascii="Times New Roman"/>
          <w:b w:val="false"/>
          <w:i w:val="false"/>
          <w:color w:val="000000"/>
          <w:sz w:val="28"/>
        </w:rPr>
        <w:t xml:space="preserve"> – общее количество участков данного конкретного субъекта ПМСП;</w:t>
      </w:r>
    </w:p>
    <w:bookmarkEnd w:id="1278"/>
    <w:bookmarkStart w:name="z1361" w:id="127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макс.балл</w:t>
      </w:r>
      <w:r>
        <w:rPr>
          <w:rFonts w:ascii="Times New Roman"/>
          <w:b w:val="false"/>
          <w:i w:val="false"/>
          <w:color w:val="000000"/>
          <w:sz w:val="28"/>
        </w:rPr>
        <w:t xml:space="preserve"> – максимальная сумма баллов по всем индикаторам, указанным в таблице максимально возможных баллов для субъектов ПМСП в разрезе профилей территориальных участков согласно таблице 1; </w:t>
      </w:r>
    </w:p>
    <w:bookmarkEnd w:id="1279"/>
    <w:bookmarkStart w:name="z1362" w:id="128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тер</w:t>
      </w:r>
      <w:r>
        <w:rPr>
          <w:rFonts w:ascii="Times New Roman"/>
          <w:b w:val="false"/>
          <w:i w:val="false"/>
          <w:color w:val="000000"/>
          <w:sz w:val="28"/>
        </w:rPr>
        <w:t>, К</w:t>
      </w:r>
      <w:r>
        <w:rPr>
          <w:rFonts w:ascii="Times New Roman"/>
          <w:b w:val="false"/>
          <w:i w:val="false"/>
          <w:color w:val="000000"/>
          <w:vertAlign w:val="subscript"/>
        </w:rPr>
        <w:t>пед</w:t>
      </w:r>
      <w:r>
        <w:rPr>
          <w:rFonts w:ascii="Times New Roman"/>
          <w:b w:val="false"/>
          <w:i w:val="false"/>
          <w:color w:val="000000"/>
          <w:sz w:val="28"/>
        </w:rPr>
        <w:t xml:space="preserve"> и К</w:t>
      </w:r>
      <w:r>
        <w:rPr>
          <w:rFonts w:ascii="Times New Roman"/>
          <w:b w:val="false"/>
          <w:i w:val="false"/>
          <w:color w:val="000000"/>
          <w:vertAlign w:val="subscript"/>
        </w:rPr>
        <w:t>воп</w:t>
      </w:r>
      <w:r>
        <w:rPr>
          <w:rFonts w:ascii="Times New Roman"/>
          <w:b w:val="false"/>
          <w:i w:val="false"/>
          <w:color w:val="000000"/>
          <w:sz w:val="28"/>
        </w:rPr>
        <w:t xml:space="preserve"> – сумма баллов на участке каждого профиля, указанного в таблице 1.</w:t>
      </w:r>
    </w:p>
    <w:bookmarkEnd w:id="1280"/>
    <w:bookmarkStart w:name="z1363" w:id="1281"/>
    <w:p>
      <w:pPr>
        <w:spacing w:after="0"/>
        <w:ind w:left="0"/>
        <w:jc w:val="both"/>
      </w:pPr>
      <w:r>
        <w:rPr>
          <w:rFonts w:ascii="Times New Roman"/>
          <w:b w:val="false"/>
          <w:i w:val="false"/>
          <w:color w:val="000000"/>
          <w:sz w:val="28"/>
        </w:rPr>
        <w:t>
      При определении планового годового объема финансирования СКПН для всех субъектов ПМСП устанавливается К</w:t>
      </w:r>
      <w:r>
        <w:rPr>
          <w:rFonts w:ascii="Times New Roman"/>
          <w:b w:val="false"/>
          <w:i w:val="false"/>
          <w:color w:val="000000"/>
          <w:vertAlign w:val="subscript"/>
        </w:rPr>
        <w:t>у</w:t>
      </w:r>
      <w:r>
        <w:rPr>
          <w:rFonts w:ascii="Times New Roman"/>
          <w:b w:val="false"/>
          <w:i w:val="false"/>
          <w:color w:val="000000"/>
          <w:sz w:val="28"/>
        </w:rPr>
        <w:t xml:space="preserve"> равный 1,0.</w:t>
      </w:r>
    </w:p>
    <w:bookmarkEnd w:id="1281"/>
    <w:bookmarkStart w:name="z1364" w:id="128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смр</w:t>
      </w:r>
      <w:r>
        <w:rPr>
          <w:rFonts w:ascii="Times New Roman"/>
          <w:b w:val="false"/>
          <w:i w:val="false"/>
          <w:color w:val="000000"/>
          <w:sz w:val="28"/>
        </w:rPr>
        <w:t xml:space="preserve"> – коэффициент обеспеченности средним медицинским персоналом рассчитывается по формуле:</w:t>
      </w:r>
    </w:p>
    <w:bookmarkEnd w:id="1282"/>
    <w:bookmarkStart w:name="z1365" w:id="128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смр</w:t>
      </w:r>
      <w:r>
        <w:rPr>
          <w:rFonts w:ascii="Times New Roman"/>
          <w:b w:val="false"/>
          <w:i w:val="false"/>
          <w:color w:val="000000"/>
          <w:sz w:val="28"/>
        </w:rPr>
        <w:t>= (К</w:t>
      </w:r>
      <w:r>
        <w:rPr>
          <w:rFonts w:ascii="Times New Roman"/>
          <w:b w:val="false"/>
          <w:i w:val="false"/>
          <w:color w:val="000000"/>
          <w:vertAlign w:val="subscript"/>
        </w:rPr>
        <w:t>факт./смр воп</w:t>
      </w:r>
      <w:r>
        <w:rPr>
          <w:rFonts w:ascii="Times New Roman"/>
          <w:b w:val="false"/>
          <w:i w:val="false"/>
          <w:color w:val="000000"/>
          <w:sz w:val="28"/>
        </w:rPr>
        <w:t>+К</w:t>
      </w:r>
      <w:r>
        <w:rPr>
          <w:rFonts w:ascii="Times New Roman"/>
          <w:b w:val="false"/>
          <w:i w:val="false"/>
          <w:color w:val="000000"/>
          <w:vertAlign w:val="subscript"/>
        </w:rPr>
        <w:t>факт./смр тер</w:t>
      </w:r>
      <w:r>
        <w:rPr>
          <w:rFonts w:ascii="Times New Roman"/>
          <w:b w:val="false"/>
          <w:i w:val="false"/>
          <w:color w:val="000000"/>
          <w:sz w:val="28"/>
        </w:rPr>
        <w:t>+К</w:t>
      </w:r>
      <w:r>
        <w:rPr>
          <w:rFonts w:ascii="Times New Roman"/>
          <w:b w:val="false"/>
          <w:i w:val="false"/>
          <w:color w:val="000000"/>
          <w:vertAlign w:val="subscript"/>
        </w:rPr>
        <w:t>факт./смр пед</w:t>
      </w:r>
      <w:r>
        <w:rPr>
          <w:rFonts w:ascii="Times New Roman"/>
          <w:b w:val="false"/>
          <w:i w:val="false"/>
          <w:color w:val="000000"/>
          <w:sz w:val="28"/>
        </w:rPr>
        <w:t>)/(Ч</w:t>
      </w:r>
      <w:r>
        <w:rPr>
          <w:rFonts w:ascii="Times New Roman"/>
          <w:b w:val="false"/>
          <w:i w:val="false"/>
          <w:color w:val="000000"/>
          <w:vertAlign w:val="subscript"/>
        </w:rPr>
        <w:t>нас.факт./воп</w:t>
      </w:r>
      <w:r>
        <w:rPr>
          <w:rFonts w:ascii="Times New Roman"/>
          <w:b w:val="false"/>
          <w:i w:val="false"/>
          <w:color w:val="000000"/>
          <w:sz w:val="28"/>
        </w:rPr>
        <w:t>/ Ч</w:t>
      </w:r>
      <w:r>
        <w:rPr>
          <w:rFonts w:ascii="Times New Roman"/>
          <w:b w:val="false"/>
          <w:i w:val="false"/>
          <w:color w:val="000000"/>
          <w:vertAlign w:val="subscript"/>
        </w:rPr>
        <w:t>нас. норм/воп</w:t>
      </w:r>
      <w:r>
        <w:rPr>
          <w:rFonts w:ascii="Times New Roman"/>
          <w:b w:val="false"/>
          <w:i w:val="false"/>
          <w:color w:val="000000"/>
          <w:sz w:val="28"/>
        </w:rPr>
        <w:t>+ Ч</w:t>
      </w:r>
      <w:r>
        <w:rPr>
          <w:rFonts w:ascii="Times New Roman"/>
          <w:b w:val="false"/>
          <w:i w:val="false"/>
          <w:color w:val="000000"/>
          <w:vertAlign w:val="subscript"/>
        </w:rPr>
        <w:t>нас.факт./тер</w:t>
      </w:r>
      <w:r>
        <w:rPr>
          <w:rFonts w:ascii="Times New Roman"/>
          <w:b w:val="false"/>
          <w:i w:val="false"/>
          <w:color w:val="000000"/>
          <w:sz w:val="28"/>
        </w:rPr>
        <w:t>./Ч</w:t>
      </w:r>
      <w:r>
        <w:rPr>
          <w:rFonts w:ascii="Times New Roman"/>
          <w:b w:val="false"/>
          <w:i w:val="false"/>
          <w:color w:val="000000"/>
          <w:vertAlign w:val="subscript"/>
        </w:rPr>
        <w:t>нас. норм/тер.</w:t>
      </w:r>
      <w:r>
        <w:rPr>
          <w:rFonts w:ascii="Times New Roman"/>
          <w:b w:val="false"/>
          <w:i w:val="false"/>
          <w:color w:val="000000"/>
          <w:sz w:val="28"/>
        </w:rPr>
        <w:t>+Ч</w:t>
      </w:r>
      <w:r>
        <w:rPr>
          <w:rFonts w:ascii="Times New Roman"/>
          <w:b w:val="false"/>
          <w:i w:val="false"/>
          <w:color w:val="000000"/>
          <w:vertAlign w:val="subscript"/>
        </w:rPr>
        <w:t>нас.факт./пед</w:t>
      </w:r>
      <w:r>
        <w:rPr>
          <w:rFonts w:ascii="Times New Roman"/>
          <w:b w:val="false"/>
          <w:i w:val="false"/>
          <w:color w:val="000000"/>
          <w:sz w:val="28"/>
        </w:rPr>
        <w:t>./Ч</w:t>
      </w:r>
      <w:r>
        <w:rPr>
          <w:rFonts w:ascii="Times New Roman"/>
          <w:b w:val="false"/>
          <w:i w:val="false"/>
          <w:color w:val="000000"/>
          <w:vertAlign w:val="subscript"/>
        </w:rPr>
        <w:t>нас. норм/пед</w:t>
      </w:r>
      <w:r>
        <w:rPr>
          <w:rFonts w:ascii="Times New Roman"/>
          <w:b w:val="false"/>
          <w:i w:val="false"/>
          <w:color w:val="000000"/>
          <w:sz w:val="28"/>
        </w:rPr>
        <w:t>.), где:</w:t>
      </w:r>
    </w:p>
    <w:bookmarkEnd w:id="1283"/>
    <w:bookmarkStart w:name="z1366" w:id="128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факт./смр воп</w:t>
      </w:r>
      <w:r>
        <w:rPr>
          <w:rFonts w:ascii="Times New Roman"/>
          <w:b w:val="false"/>
          <w:i w:val="false"/>
          <w:color w:val="000000"/>
          <w:sz w:val="28"/>
        </w:rPr>
        <w:t>, К</w:t>
      </w:r>
      <w:r>
        <w:rPr>
          <w:rFonts w:ascii="Times New Roman"/>
          <w:b w:val="false"/>
          <w:i w:val="false"/>
          <w:color w:val="000000"/>
          <w:vertAlign w:val="subscript"/>
        </w:rPr>
        <w:t>факт./смр тер</w:t>
      </w:r>
      <w:r>
        <w:rPr>
          <w:rFonts w:ascii="Times New Roman"/>
          <w:b w:val="false"/>
          <w:i w:val="false"/>
          <w:color w:val="000000"/>
          <w:sz w:val="28"/>
        </w:rPr>
        <w:t>, К</w:t>
      </w:r>
      <w:r>
        <w:rPr>
          <w:rFonts w:ascii="Times New Roman"/>
          <w:b w:val="false"/>
          <w:i w:val="false"/>
          <w:color w:val="000000"/>
          <w:vertAlign w:val="subscript"/>
        </w:rPr>
        <w:t>факт./смр пед</w:t>
      </w:r>
      <w:r>
        <w:rPr>
          <w:rFonts w:ascii="Times New Roman"/>
          <w:b w:val="false"/>
          <w:i w:val="false"/>
          <w:color w:val="000000"/>
          <w:sz w:val="28"/>
        </w:rPr>
        <w:t xml:space="preserve"> – фактическое количество занятых штатных единиц средних медицинских работников на соответствующем профиле участка по данным ИС "РПН" на последнюю дату месяца в отчетном периоде;</w:t>
      </w:r>
    </w:p>
    <w:bookmarkEnd w:id="1284"/>
    <w:bookmarkStart w:name="z1367" w:id="1285"/>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нас.факт.(воп, тер, пед.)</w:t>
      </w:r>
      <w:r>
        <w:rPr>
          <w:rFonts w:ascii="Times New Roman"/>
          <w:b w:val="false"/>
          <w:i w:val="false"/>
          <w:color w:val="000000"/>
          <w:sz w:val="28"/>
        </w:rPr>
        <w:t xml:space="preserve"> – фактическая численность прикрепленного населения к территориальному участку в соответствии с профилем участка, зарегистрированная в ИС "РПН" в отчетном периоде на последнюю дату месяца;</w:t>
      </w:r>
    </w:p>
    <w:bookmarkEnd w:id="1285"/>
    <w:bookmarkStart w:name="z1368" w:id="1286"/>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нас.норм.(воп, тер., пед.)</w:t>
      </w:r>
      <w:r>
        <w:rPr>
          <w:rFonts w:ascii="Times New Roman"/>
          <w:b w:val="false"/>
          <w:i w:val="false"/>
          <w:color w:val="000000"/>
          <w:sz w:val="28"/>
        </w:rPr>
        <w:t xml:space="preserve"> – нормативная численность прикрепленного населения на территориальном участке соответствующего профиля, утвержденная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2010 года № 238 "Об утверждении типовых штатов и штатных нормативов организаций здравоохранения" (зарегистрирован в Реестре государственной регистрации нормативных правовых актов под № 6173) (далее – приказ № 238), и определенная на 1 должность медицинской сестры из расчета 2 медицинской сестры на участке.</w:t>
      </w:r>
    </w:p>
    <w:bookmarkEnd w:id="1286"/>
    <w:bookmarkStart w:name="z1369" w:id="1287"/>
    <w:p>
      <w:pPr>
        <w:spacing w:after="0"/>
        <w:ind w:left="0"/>
        <w:jc w:val="both"/>
      </w:pPr>
      <w:r>
        <w:rPr>
          <w:rFonts w:ascii="Times New Roman"/>
          <w:b w:val="false"/>
          <w:i w:val="false"/>
          <w:color w:val="000000"/>
          <w:sz w:val="28"/>
        </w:rPr>
        <w:t>
      При определении планового годового объема финансирования СКПН для всех субъектов ПМСП устанавливается К</w:t>
      </w:r>
      <w:r>
        <w:rPr>
          <w:rFonts w:ascii="Times New Roman"/>
          <w:b w:val="false"/>
          <w:i w:val="false"/>
          <w:color w:val="000000"/>
          <w:vertAlign w:val="subscript"/>
        </w:rPr>
        <w:t>смр</w:t>
      </w:r>
      <w:r>
        <w:rPr>
          <w:rFonts w:ascii="Times New Roman"/>
          <w:b w:val="false"/>
          <w:i w:val="false"/>
          <w:color w:val="000000"/>
          <w:sz w:val="28"/>
        </w:rPr>
        <w:t>, равный 1,0.</w:t>
      </w:r>
    </w:p>
    <w:bookmarkEnd w:id="1287"/>
    <w:bookmarkStart w:name="z1370" w:id="1288"/>
    <w:p>
      <w:pPr>
        <w:spacing w:after="0"/>
        <w:ind w:left="0"/>
        <w:jc w:val="both"/>
      </w:pPr>
      <w:r>
        <w:rPr>
          <w:rFonts w:ascii="Times New Roman"/>
          <w:b w:val="false"/>
          <w:i w:val="false"/>
          <w:color w:val="000000"/>
          <w:sz w:val="28"/>
        </w:rPr>
        <w:t>
      При определении К</w:t>
      </w:r>
      <w:r>
        <w:rPr>
          <w:rFonts w:ascii="Times New Roman"/>
          <w:b w:val="false"/>
          <w:i w:val="false"/>
          <w:color w:val="000000"/>
          <w:vertAlign w:val="subscript"/>
        </w:rPr>
        <w:t>смр</w:t>
      </w:r>
      <w:r>
        <w:rPr>
          <w:rFonts w:ascii="Times New Roman"/>
          <w:b w:val="false"/>
          <w:i w:val="false"/>
          <w:color w:val="000000"/>
          <w:sz w:val="28"/>
        </w:rPr>
        <w:t xml:space="preserve"> по конкретному субъекту ПМСП за отчетный период учитывается следующее:</w:t>
      </w:r>
    </w:p>
    <w:bookmarkEnd w:id="1288"/>
    <w:bookmarkStart w:name="z1371" w:id="1289"/>
    <w:p>
      <w:pPr>
        <w:spacing w:after="0"/>
        <w:ind w:left="0"/>
        <w:jc w:val="both"/>
      </w:pPr>
      <w:r>
        <w:rPr>
          <w:rFonts w:ascii="Times New Roman"/>
          <w:b w:val="false"/>
          <w:i w:val="false"/>
          <w:color w:val="000000"/>
          <w:sz w:val="28"/>
        </w:rPr>
        <w:t>
      для всех субъектов ПМСП, за исключением субъектов ПМСП районного значения и села, в случае если фактическое значение превышает 1,0, то значение выставляется равное 1,0;</w:t>
      </w:r>
    </w:p>
    <w:bookmarkEnd w:id="1289"/>
    <w:bookmarkStart w:name="z1372" w:id="1290"/>
    <w:p>
      <w:pPr>
        <w:spacing w:after="0"/>
        <w:ind w:left="0"/>
        <w:jc w:val="both"/>
      </w:pPr>
      <w:r>
        <w:rPr>
          <w:rFonts w:ascii="Times New Roman"/>
          <w:b w:val="false"/>
          <w:i w:val="false"/>
          <w:color w:val="000000"/>
          <w:sz w:val="28"/>
        </w:rPr>
        <w:t>
      для субъектов ПМСП районного значения и села, в случае если фактическое значение превышает 1,25, то значение выставляется равное 1,25.</w:t>
      </w:r>
    </w:p>
    <w:bookmarkEnd w:id="1290"/>
    <w:bookmarkStart w:name="z1373" w:id="129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соц.раб/психолог</w:t>
      </w:r>
      <w:r>
        <w:rPr>
          <w:rFonts w:ascii="Times New Roman"/>
          <w:b w:val="false"/>
          <w:i w:val="false"/>
          <w:color w:val="000000"/>
          <w:sz w:val="28"/>
        </w:rPr>
        <w:t xml:space="preserve"> – коэффициент обеспеченности социальными работниками и психологами определяется по формуле:</w:t>
      </w:r>
    </w:p>
    <w:bookmarkEnd w:id="1291"/>
    <w:bookmarkStart w:name="z1374" w:id="129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соц.раб/психолог</w:t>
      </w:r>
      <w:r>
        <w:rPr>
          <w:rFonts w:ascii="Times New Roman"/>
          <w:b w:val="false"/>
          <w:i w:val="false"/>
          <w:color w:val="000000"/>
          <w:sz w:val="28"/>
        </w:rPr>
        <w:t xml:space="preserve"> =(К</w:t>
      </w:r>
      <w:r>
        <w:rPr>
          <w:rFonts w:ascii="Times New Roman"/>
          <w:b w:val="false"/>
          <w:i w:val="false"/>
          <w:color w:val="000000"/>
          <w:vertAlign w:val="subscript"/>
        </w:rPr>
        <w:t>факт./соц.раб</w:t>
      </w:r>
      <w:r>
        <w:rPr>
          <w:rFonts w:ascii="Times New Roman"/>
          <w:b w:val="false"/>
          <w:i w:val="false"/>
          <w:color w:val="000000"/>
          <w:sz w:val="28"/>
        </w:rPr>
        <w:t>+ К</w:t>
      </w:r>
      <w:r>
        <w:rPr>
          <w:rFonts w:ascii="Times New Roman"/>
          <w:b w:val="false"/>
          <w:i w:val="false"/>
          <w:color w:val="000000"/>
          <w:vertAlign w:val="subscript"/>
        </w:rPr>
        <w:t>факт./психолог</w:t>
      </w:r>
      <w:r>
        <w:rPr>
          <w:rFonts w:ascii="Times New Roman"/>
          <w:b w:val="false"/>
          <w:i w:val="false"/>
          <w:color w:val="000000"/>
          <w:sz w:val="28"/>
        </w:rPr>
        <w:t>)/(К</w:t>
      </w:r>
      <w:r>
        <w:rPr>
          <w:rFonts w:ascii="Times New Roman"/>
          <w:b w:val="false"/>
          <w:i w:val="false"/>
          <w:color w:val="000000"/>
          <w:vertAlign w:val="subscript"/>
        </w:rPr>
        <w:t>норм./соц.раб</w:t>
      </w:r>
      <w:r>
        <w:rPr>
          <w:rFonts w:ascii="Times New Roman"/>
          <w:b w:val="false"/>
          <w:i w:val="false"/>
          <w:color w:val="000000"/>
          <w:sz w:val="28"/>
        </w:rPr>
        <w:t>.+К</w:t>
      </w:r>
      <w:r>
        <w:rPr>
          <w:rFonts w:ascii="Times New Roman"/>
          <w:b w:val="false"/>
          <w:i w:val="false"/>
          <w:color w:val="000000"/>
          <w:vertAlign w:val="subscript"/>
        </w:rPr>
        <w:t>норм./психолог</w:t>
      </w:r>
      <w:r>
        <w:rPr>
          <w:rFonts w:ascii="Times New Roman"/>
          <w:b w:val="false"/>
          <w:i w:val="false"/>
          <w:color w:val="000000"/>
          <w:sz w:val="28"/>
        </w:rPr>
        <w:t>), где:</w:t>
      </w:r>
    </w:p>
    <w:bookmarkEnd w:id="1292"/>
    <w:bookmarkStart w:name="z1375" w:id="129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факт./соц.раб</w:t>
      </w:r>
      <w:r>
        <w:rPr>
          <w:rFonts w:ascii="Times New Roman"/>
          <w:b w:val="false"/>
          <w:i w:val="false"/>
          <w:color w:val="000000"/>
          <w:sz w:val="28"/>
        </w:rPr>
        <w:t>, К</w:t>
      </w:r>
      <w:r>
        <w:rPr>
          <w:rFonts w:ascii="Times New Roman"/>
          <w:b w:val="false"/>
          <w:i w:val="false"/>
          <w:color w:val="000000"/>
          <w:vertAlign w:val="subscript"/>
        </w:rPr>
        <w:t>факт./психолог</w:t>
      </w:r>
      <w:r>
        <w:rPr>
          <w:rFonts w:ascii="Times New Roman"/>
          <w:b w:val="false"/>
          <w:i w:val="false"/>
          <w:color w:val="000000"/>
          <w:sz w:val="28"/>
        </w:rPr>
        <w:t xml:space="preserve"> – фактическое количество штатных единиц социальных работников и психологов в конкретном субъекте ПМСП по данным ИС "РПН" в отчетном периоде на последнюю дату месяца;</w:t>
      </w:r>
    </w:p>
    <w:bookmarkEnd w:id="1293"/>
    <w:bookmarkStart w:name="z1376" w:id="129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норм./соц.раб.</w:t>
      </w:r>
      <w:r>
        <w:rPr>
          <w:rFonts w:ascii="Times New Roman"/>
          <w:b w:val="false"/>
          <w:i w:val="false"/>
          <w:color w:val="000000"/>
          <w:sz w:val="28"/>
        </w:rPr>
        <w:t>, К</w:t>
      </w:r>
      <w:r>
        <w:rPr>
          <w:rFonts w:ascii="Times New Roman"/>
          <w:b w:val="false"/>
          <w:i w:val="false"/>
          <w:color w:val="000000"/>
          <w:vertAlign w:val="subscript"/>
        </w:rPr>
        <w:t>норм./психолог</w:t>
      </w:r>
      <w:r>
        <w:rPr>
          <w:rFonts w:ascii="Times New Roman"/>
          <w:b w:val="false"/>
          <w:i w:val="false"/>
          <w:color w:val="000000"/>
          <w:sz w:val="28"/>
        </w:rPr>
        <w:t xml:space="preserve"> – нормативное количество штатных единиц социальных работников и психологов, рассчитанное на фактическую численность прикрепленного населения к субъекту ПМСП определяется по формуле:</w:t>
      </w:r>
    </w:p>
    <w:bookmarkEnd w:id="1294"/>
    <w:bookmarkStart w:name="z1377" w:id="129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норм./соц.раб</w:t>
      </w:r>
      <w:r>
        <w:rPr>
          <w:rFonts w:ascii="Times New Roman"/>
          <w:b w:val="false"/>
          <w:i w:val="false"/>
          <w:color w:val="000000"/>
          <w:sz w:val="28"/>
        </w:rPr>
        <w:t>. = Ч</w:t>
      </w:r>
      <w:r>
        <w:rPr>
          <w:rFonts w:ascii="Times New Roman"/>
          <w:b w:val="false"/>
          <w:i w:val="false"/>
          <w:color w:val="000000"/>
          <w:vertAlign w:val="subscript"/>
        </w:rPr>
        <w:t xml:space="preserve">нас. мо </w:t>
      </w:r>
      <w:r>
        <w:rPr>
          <w:rFonts w:ascii="Times New Roman"/>
          <w:b w:val="false"/>
          <w:i w:val="false"/>
          <w:color w:val="000000"/>
          <w:sz w:val="28"/>
        </w:rPr>
        <w:t>/Ч</w:t>
      </w:r>
      <w:r>
        <w:rPr>
          <w:rFonts w:ascii="Times New Roman"/>
          <w:b w:val="false"/>
          <w:i w:val="false"/>
          <w:color w:val="000000"/>
          <w:vertAlign w:val="subscript"/>
        </w:rPr>
        <w:t>нас.норм./соц.раб</w:t>
      </w:r>
      <w:r>
        <w:rPr>
          <w:rFonts w:ascii="Times New Roman"/>
          <w:b w:val="false"/>
          <w:i w:val="false"/>
          <w:color w:val="000000"/>
          <w:sz w:val="28"/>
        </w:rPr>
        <w:t>, где:</w:t>
      </w:r>
    </w:p>
    <w:bookmarkEnd w:id="1295"/>
    <w:bookmarkStart w:name="z1378" w:id="1296"/>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 мо</w:t>
      </w:r>
      <w:r>
        <w:rPr>
          <w:rFonts w:ascii="Times New Roman"/>
          <w:b w:val="false"/>
          <w:i w:val="false"/>
          <w:color w:val="000000"/>
          <w:sz w:val="28"/>
        </w:rPr>
        <w:t xml:space="preserve"> – численность прикрепленного населения к субъекту ПМСП, зарегистрированная в ИС "РПН" в отчетном периоде на последнюю дату месяца;</w:t>
      </w:r>
    </w:p>
    <w:bookmarkEnd w:id="1296"/>
    <w:bookmarkStart w:name="z1379" w:id="1297"/>
    <w:p>
      <w:pPr>
        <w:spacing w:after="0"/>
        <w:ind w:left="0"/>
        <w:jc w:val="both"/>
      </w:pPr>
      <w:r>
        <w:rPr>
          <w:rFonts w:ascii="Times New Roman"/>
          <w:b w:val="false"/>
          <w:i w:val="false"/>
          <w:color w:val="000000"/>
          <w:sz w:val="28"/>
        </w:rPr>
        <w:t xml:space="preserve">
      Чнас.норм./соц.раб– нормативная численность прикрепленного населения к субъекту ПМСП для установления одной должности социального работника, утвержденная </w:t>
      </w:r>
      <w:r>
        <w:rPr>
          <w:rFonts w:ascii="Times New Roman"/>
          <w:b w:val="false"/>
          <w:i w:val="false"/>
          <w:color w:val="000000"/>
          <w:sz w:val="28"/>
        </w:rPr>
        <w:t>приказом № 238</w:t>
      </w:r>
      <w:r>
        <w:rPr>
          <w:rFonts w:ascii="Times New Roman"/>
          <w:b w:val="false"/>
          <w:i w:val="false"/>
          <w:color w:val="000000"/>
          <w:sz w:val="28"/>
        </w:rPr>
        <w:t>;</w:t>
      </w:r>
    </w:p>
    <w:bookmarkEnd w:id="1297"/>
    <w:bookmarkStart w:name="z1380" w:id="129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норм./психолог</w:t>
      </w:r>
      <w:r>
        <w:rPr>
          <w:rFonts w:ascii="Times New Roman"/>
          <w:b w:val="false"/>
          <w:i w:val="false"/>
          <w:color w:val="000000"/>
          <w:sz w:val="28"/>
        </w:rPr>
        <w:t xml:space="preserve"> = Ч</w:t>
      </w:r>
      <w:r>
        <w:rPr>
          <w:rFonts w:ascii="Times New Roman"/>
          <w:b w:val="false"/>
          <w:i w:val="false"/>
          <w:color w:val="000000"/>
          <w:vertAlign w:val="subscript"/>
        </w:rPr>
        <w:t>нас. мо.</w:t>
      </w:r>
      <w:r>
        <w:rPr>
          <w:rFonts w:ascii="Times New Roman"/>
          <w:b w:val="false"/>
          <w:i w:val="false"/>
          <w:color w:val="000000"/>
          <w:sz w:val="28"/>
        </w:rPr>
        <w:t>/Ч</w:t>
      </w:r>
      <w:r>
        <w:rPr>
          <w:rFonts w:ascii="Times New Roman"/>
          <w:b w:val="false"/>
          <w:i w:val="false"/>
          <w:color w:val="000000"/>
          <w:vertAlign w:val="subscript"/>
        </w:rPr>
        <w:t>нас.норм./психолог</w:t>
      </w:r>
      <w:r>
        <w:rPr>
          <w:rFonts w:ascii="Times New Roman"/>
          <w:b w:val="false"/>
          <w:i w:val="false"/>
          <w:color w:val="000000"/>
          <w:sz w:val="28"/>
        </w:rPr>
        <w:t>, где:</w:t>
      </w:r>
    </w:p>
    <w:bookmarkEnd w:id="1298"/>
    <w:bookmarkStart w:name="z1381" w:id="1299"/>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 мо</w:t>
      </w:r>
      <w:r>
        <w:rPr>
          <w:rFonts w:ascii="Times New Roman"/>
          <w:b w:val="false"/>
          <w:i w:val="false"/>
          <w:color w:val="000000"/>
          <w:sz w:val="28"/>
        </w:rPr>
        <w:t xml:space="preserve"> – численность прикрепленного населения к организации ПМСП, зарегистрированная в ИС "РПН" в отчетном периоде на последнюю дату месяца;</w:t>
      </w:r>
    </w:p>
    <w:bookmarkEnd w:id="1299"/>
    <w:bookmarkStart w:name="z1382" w:id="1300"/>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нас.норм./психолог</w:t>
      </w:r>
      <w:r>
        <w:rPr>
          <w:rFonts w:ascii="Times New Roman"/>
          <w:b w:val="false"/>
          <w:i w:val="false"/>
          <w:color w:val="000000"/>
          <w:sz w:val="28"/>
        </w:rPr>
        <w:t xml:space="preserve">– нормативная численность прикрепленного населения к субъекту ПМСП для установления одной должности психолога, утвержденная </w:t>
      </w:r>
      <w:r>
        <w:rPr>
          <w:rFonts w:ascii="Times New Roman"/>
          <w:b w:val="false"/>
          <w:i w:val="false"/>
          <w:color w:val="000000"/>
          <w:sz w:val="28"/>
        </w:rPr>
        <w:t>приказом № 238</w:t>
      </w:r>
      <w:r>
        <w:rPr>
          <w:rFonts w:ascii="Times New Roman"/>
          <w:b w:val="false"/>
          <w:i w:val="false"/>
          <w:color w:val="000000"/>
          <w:sz w:val="28"/>
        </w:rPr>
        <w:t>.</w:t>
      </w:r>
    </w:p>
    <w:bookmarkEnd w:id="1300"/>
    <w:bookmarkStart w:name="z1383" w:id="1301"/>
    <w:p>
      <w:pPr>
        <w:spacing w:after="0"/>
        <w:ind w:left="0"/>
        <w:jc w:val="both"/>
      </w:pPr>
      <w:r>
        <w:rPr>
          <w:rFonts w:ascii="Times New Roman"/>
          <w:b w:val="false"/>
          <w:i w:val="false"/>
          <w:color w:val="000000"/>
          <w:sz w:val="28"/>
        </w:rPr>
        <w:t>
      При определении планового годового объема финансирования СКПН для всех субъектов ПМСП устанавливается К</w:t>
      </w:r>
      <w:r>
        <w:rPr>
          <w:rFonts w:ascii="Times New Roman"/>
          <w:b w:val="false"/>
          <w:i w:val="false"/>
          <w:color w:val="000000"/>
          <w:vertAlign w:val="subscript"/>
        </w:rPr>
        <w:t>соц.раб/психолог</w:t>
      </w:r>
      <w:r>
        <w:rPr>
          <w:rFonts w:ascii="Times New Roman"/>
          <w:b w:val="false"/>
          <w:i w:val="false"/>
          <w:color w:val="000000"/>
          <w:sz w:val="28"/>
        </w:rPr>
        <w:t xml:space="preserve"> равный 1,0.</w:t>
      </w:r>
    </w:p>
    <w:bookmarkEnd w:id="1301"/>
    <w:bookmarkStart w:name="z1384" w:id="1302"/>
    <w:p>
      <w:pPr>
        <w:spacing w:after="0"/>
        <w:ind w:left="0"/>
        <w:jc w:val="both"/>
      </w:pPr>
      <w:r>
        <w:rPr>
          <w:rFonts w:ascii="Times New Roman"/>
          <w:b w:val="false"/>
          <w:i w:val="false"/>
          <w:color w:val="000000"/>
          <w:sz w:val="28"/>
        </w:rPr>
        <w:t>
      При определении К</w:t>
      </w:r>
      <w:r>
        <w:rPr>
          <w:rFonts w:ascii="Times New Roman"/>
          <w:b w:val="false"/>
          <w:i w:val="false"/>
          <w:color w:val="000000"/>
          <w:vertAlign w:val="subscript"/>
        </w:rPr>
        <w:t>соц.раб/психолог</w:t>
      </w:r>
      <w:r>
        <w:rPr>
          <w:rFonts w:ascii="Times New Roman"/>
          <w:b w:val="false"/>
          <w:i w:val="false"/>
          <w:color w:val="000000"/>
          <w:sz w:val="28"/>
        </w:rPr>
        <w:t xml:space="preserve"> по конкретному субъекту ПМСП за отчетный период для всех субъектов ПМСП учитывается следующее:</w:t>
      </w:r>
    </w:p>
    <w:bookmarkEnd w:id="1302"/>
    <w:bookmarkStart w:name="z1385" w:id="1303"/>
    <w:p>
      <w:pPr>
        <w:spacing w:after="0"/>
        <w:ind w:left="0"/>
        <w:jc w:val="both"/>
      </w:pPr>
      <w:r>
        <w:rPr>
          <w:rFonts w:ascii="Times New Roman"/>
          <w:b w:val="false"/>
          <w:i w:val="false"/>
          <w:color w:val="000000"/>
          <w:sz w:val="28"/>
        </w:rPr>
        <w:t>
      в случае если фактическое значение превышает 1,0, то значение выставляется равное 1,0;</w:t>
      </w:r>
    </w:p>
    <w:bookmarkEnd w:id="1303"/>
    <w:bookmarkStart w:name="z1386" w:id="1304"/>
    <w:p>
      <w:pPr>
        <w:spacing w:after="0"/>
        <w:ind w:left="0"/>
        <w:jc w:val="both"/>
      </w:pPr>
      <w:r>
        <w:rPr>
          <w:rFonts w:ascii="Times New Roman"/>
          <w:b w:val="false"/>
          <w:i w:val="false"/>
          <w:color w:val="000000"/>
          <w:sz w:val="28"/>
        </w:rPr>
        <w:t>
      в случае отсутствия социальных работников и психологов, значение выставляется равное 0.</w:t>
      </w:r>
    </w:p>
    <w:bookmarkEnd w:id="1304"/>
    <w:bookmarkStart w:name="z1387" w:id="1305"/>
    <w:p>
      <w:pPr>
        <w:spacing w:after="0"/>
        <w:ind w:left="0"/>
        <w:jc w:val="both"/>
      </w:pPr>
      <w:r>
        <w:rPr>
          <w:rFonts w:ascii="Times New Roman"/>
          <w:b w:val="false"/>
          <w:i w:val="false"/>
          <w:color w:val="000000"/>
          <w:sz w:val="28"/>
        </w:rPr>
        <w:t>
      В случае, если уровень вклада субъекта ПМСП (Ц%):</w:t>
      </w:r>
    </w:p>
    <w:bookmarkEnd w:id="1305"/>
    <w:bookmarkStart w:name="z1388" w:id="1306"/>
    <w:p>
      <w:pPr>
        <w:spacing w:after="0"/>
        <w:ind w:left="0"/>
        <w:jc w:val="both"/>
      </w:pPr>
      <w:r>
        <w:rPr>
          <w:rFonts w:ascii="Times New Roman"/>
          <w:b w:val="false"/>
          <w:i w:val="false"/>
          <w:color w:val="000000"/>
          <w:sz w:val="28"/>
        </w:rPr>
        <w:t>
      до 80% – вклад в достижение конечного результата деятельности оценивается как частично достигнутый, то оплата за отчетный период осуществляется по фактически сложившемуся объему финансирования СКПН;</w:t>
      </w:r>
    </w:p>
    <w:bookmarkEnd w:id="1306"/>
    <w:bookmarkStart w:name="z1389" w:id="1307"/>
    <w:p>
      <w:pPr>
        <w:spacing w:after="0"/>
        <w:ind w:left="0"/>
        <w:jc w:val="both"/>
      </w:pPr>
      <w:r>
        <w:rPr>
          <w:rFonts w:ascii="Times New Roman"/>
          <w:b w:val="false"/>
          <w:i w:val="false"/>
          <w:color w:val="000000"/>
          <w:sz w:val="28"/>
        </w:rPr>
        <w:t>
      80% и более – вклад в достижение конечного результата деятельности оценивается как достигнутый, то оплата за отчетный период осуществляется по фактически сложившемуся объему финансирования СКПН плюс сумма из фонда дополнительного стимулирования за достижение конечного результата 80% и более, рассчитанная в соответствии с подпунктом 2) этапа 3 настоящего приложения при условии отсутствия материнской смертности, предотвратимой на уровне ПМСП. В случае наличия материнской смертности, предотвратимой на уровне ПМСП, оплата данному субъекту ПМСП осуществляется по фактически сложившемуся объему финансирования СКПН.</w:t>
      </w:r>
    </w:p>
    <w:bookmarkEnd w:id="1307"/>
    <w:bookmarkStart w:name="z1390" w:id="1308"/>
    <w:p>
      <w:pPr>
        <w:spacing w:after="0"/>
        <w:ind w:left="0"/>
        <w:jc w:val="both"/>
      </w:pPr>
      <w:r>
        <w:rPr>
          <w:rFonts w:ascii="Times New Roman"/>
          <w:b w:val="false"/>
          <w:i w:val="false"/>
          <w:color w:val="000000"/>
          <w:sz w:val="28"/>
        </w:rPr>
        <w:t>
      3-й этап: формирование фонда дополнительного стимулирования субъектов ПМСП за достижение конечного результата 80% и более (далее – фонд) и правила его распределения;</w:t>
      </w:r>
    </w:p>
    <w:bookmarkEnd w:id="1308"/>
    <w:bookmarkStart w:name="z1391" w:id="1309"/>
    <w:p>
      <w:pPr>
        <w:spacing w:after="0"/>
        <w:ind w:left="0"/>
        <w:jc w:val="both"/>
      </w:pPr>
      <w:r>
        <w:rPr>
          <w:rFonts w:ascii="Times New Roman"/>
          <w:b w:val="false"/>
          <w:i w:val="false"/>
          <w:color w:val="000000"/>
          <w:sz w:val="28"/>
        </w:rPr>
        <w:t>
      1) формирование фонда осуществляется за счет средств, полученных от субъектов ПМСП в связи с отклонением в отчетном периоде плановой суммы СКПН от фактической суммы СКПН по формуле:</w:t>
      </w:r>
    </w:p>
    <w:bookmarkEnd w:id="1309"/>
    <w:bookmarkStart w:name="z1392" w:id="1310"/>
    <w:p>
      <w:pPr>
        <w:spacing w:after="0"/>
        <w:ind w:left="0"/>
        <w:jc w:val="both"/>
      </w:pPr>
      <w:r>
        <w:rPr>
          <w:rFonts w:ascii="Times New Roman"/>
          <w:b w:val="false"/>
          <w:i w:val="false"/>
          <w:color w:val="000000"/>
          <w:sz w:val="28"/>
        </w:rPr>
        <w:t xml:space="preserve">
      </w:t>
      </w:r>
    </w:p>
    <w:bookmarkEnd w:id="1310"/>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Ф= V</w:t>
      </w:r>
      <w:r>
        <w:rPr>
          <w:rFonts w:ascii="Times New Roman"/>
          <w:b w:val="false"/>
          <w:i w:val="false"/>
          <w:color w:val="000000"/>
          <w:vertAlign w:val="subscript"/>
        </w:rPr>
        <w:t xml:space="preserve">план.скпн мо </w:t>
      </w:r>
      <w:r>
        <w:rPr>
          <w:rFonts w:ascii="Times New Roman"/>
          <w:b w:val="false"/>
          <w:i w:val="false"/>
          <w:color w:val="000000"/>
          <w:sz w:val="28"/>
        </w:rPr>
        <w:t>- V</w:t>
      </w:r>
      <w:r>
        <w:rPr>
          <w:rFonts w:ascii="Times New Roman"/>
          <w:b w:val="false"/>
          <w:i w:val="false"/>
          <w:color w:val="000000"/>
          <w:vertAlign w:val="subscript"/>
        </w:rPr>
        <w:t>факт.скпн мо</w:t>
      </w:r>
      <w:r>
        <w:rPr>
          <w:rFonts w:ascii="Times New Roman"/>
          <w:b w:val="false"/>
          <w:i w:val="false"/>
          <w:color w:val="000000"/>
          <w:sz w:val="28"/>
        </w:rPr>
        <w:t>1, где:</w:t>
      </w:r>
      <w:r>
        <w:br/>
      </w:r>
      <w:r>
        <w:rPr>
          <w:rFonts w:ascii="Times New Roman"/>
          <w:b w:val="false"/>
          <w:i w:val="false"/>
          <w:color w:val="000000"/>
          <w:sz w:val="28"/>
        </w:rPr>
        <w:t>
</w:t>
      </w:r>
    </w:p>
    <w:bookmarkStart w:name="z1393" w:id="1311"/>
    <w:p>
      <w:pPr>
        <w:spacing w:after="0"/>
        <w:ind w:left="0"/>
        <w:jc w:val="both"/>
      </w:pPr>
      <w:r>
        <w:rPr>
          <w:rFonts w:ascii="Times New Roman"/>
          <w:b w:val="false"/>
          <w:i w:val="false"/>
          <w:color w:val="000000"/>
          <w:sz w:val="28"/>
        </w:rPr>
        <w:t xml:space="preserve">
      </w:t>
      </w:r>
    </w:p>
    <w:bookmarkEnd w:id="1311"/>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Ф – объем средств фонда дополнительного стимулирования субъектов ПМСП за достижение конечного результата 80% и более в отчетном периоде;</w:t>
      </w:r>
      <w:r>
        <w:br/>
      </w:r>
      <w:r>
        <w:rPr>
          <w:rFonts w:ascii="Times New Roman"/>
          <w:b w:val="false"/>
          <w:i w:val="false"/>
          <w:color w:val="000000"/>
          <w:sz w:val="28"/>
        </w:rPr>
        <w:t>
</w:t>
      </w:r>
    </w:p>
    <w:bookmarkStart w:name="z1394" w:id="131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план.скпн мо</w:t>
      </w:r>
      <w:r>
        <w:rPr>
          <w:rFonts w:ascii="Times New Roman"/>
          <w:b w:val="false"/>
          <w:i w:val="false"/>
          <w:color w:val="000000"/>
          <w:sz w:val="28"/>
        </w:rPr>
        <w:t xml:space="preserve"> – плановый объем финансирования СКПН субъекта ПМСП на отчетный период определяется по формуле:</w:t>
      </w:r>
    </w:p>
    <w:bookmarkEnd w:id="1312"/>
    <w:bookmarkStart w:name="z1395" w:id="131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план.скпн мо</w:t>
      </w:r>
      <w:r>
        <w:rPr>
          <w:rFonts w:ascii="Times New Roman"/>
          <w:b w:val="false"/>
          <w:i w:val="false"/>
          <w:color w:val="000000"/>
          <w:sz w:val="28"/>
        </w:rPr>
        <w:t xml:space="preserve"> = Ч</w:t>
      </w:r>
      <w:r>
        <w:rPr>
          <w:rFonts w:ascii="Times New Roman"/>
          <w:b w:val="false"/>
          <w:i w:val="false"/>
          <w:color w:val="000000"/>
          <w:vertAlign w:val="subscript"/>
        </w:rPr>
        <w:t xml:space="preserve">нас. мо </w:t>
      </w:r>
      <w:r>
        <w:rPr>
          <w:rFonts w:ascii="Times New Roman"/>
          <w:b w:val="false"/>
          <w:i w:val="false"/>
          <w:color w:val="000000"/>
          <w:sz w:val="28"/>
        </w:rPr>
        <w:t>* S</w:t>
      </w:r>
      <w:r>
        <w:rPr>
          <w:rFonts w:ascii="Times New Roman"/>
          <w:b w:val="false"/>
          <w:i w:val="false"/>
          <w:color w:val="000000"/>
          <w:vertAlign w:val="subscript"/>
        </w:rPr>
        <w:t>скпн_рк</w:t>
      </w:r>
      <w:r>
        <w:rPr>
          <w:rFonts w:ascii="Times New Roman"/>
          <w:b w:val="false"/>
          <w:i w:val="false"/>
          <w:color w:val="000000"/>
          <w:sz w:val="28"/>
        </w:rPr>
        <w:t>*К</w:t>
      </w:r>
      <w:r>
        <w:rPr>
          <w:rFonts w:ascii="Times New Roman"/>
          <w:b w:val="false"/>
          <w:i w:val="false"/>
          <w:color w:val="000000"/>
          <w:vertAlign w:val="subscript"/>
        </w:rPr>
        <w:t>мо</w:t>
      </w:r>
      <w:r>
        <w:rPr>
          <w:rFonts w:ascii="Times New Roman"/>
          <w:b w:val="false"/>
          <w:i w:val="false"/>
          <w:color w:val="000000"/>
          <w:sz w:val="28"/>
        </w:rPr>
        <w:t>, где:</w:t>
      </w:r>
    </w:p>
    <w:bookmarkEnd w:id="1313"/>
    <w:bookmarkStart w:name="z1396" w:id="1314"/>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 мо</w:t>
      </w:r>
      <w:r>
        <w:rPr>
          <w:rFonts w:ascii="Times New Roman"/>
          <w:b w:val="false"/>
          <w:i w:val="false"/>
          <w:color w:val="000000"/>
          <w:sz w:val="28"/>
        </w:rPr>
        <w:t xml:space="preserve"> – численность прикрепленного населения к субъекту ПМСП, зарегистрированная в ИС "РПН", в отчетном периоде на последнюю дату месяца;</w:t>
      </w:r>
    </w:p>
    <w:bookmarkEnd w:id="1314"/>
    <w:bookmarkStart w:name="z1397" w:id="1315"/>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скпн_рк </w:t>
      </w:r>
      <w:r>
        <w:rPr>
          <w:rFonts w:ascii="Times New Roman"/>
          <w:b w:val="false"/>
          <w:i w:val="false"/>
          <w:color w:val="000000"/>
          <w:sz w:val="28"/>
        </w:rPr>
        <w:t>– фиксированное значение СКПН на 1 жителя, равное 100 тенге.</w:t>
      </w:r>
    </w:p>
    <w:bookmarkEnd w:id="1315"/>
    <w:bookmarkStart w:name="z1398" w:id="131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мо</w:t>
      </w:r>
      <w:r>
        <w:rPr>
          <w:rFonts w:ascii="Times New Roman"/>
          <w:b w:val="false"/>
          <w:i w:val="false"/>
          <w:color w:val="000000"/>
          <w:sz w:val="28"/>
        </w:rPr>
        <w:t xml:space="preserve"> = равный 1,0</w:t>
      </w:r>
    </w:p>
    <w:bookmarkEnd w:id="1316"/>
    <w:bookmarkStart w:name="z1399" w:id="1317"/>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факт.скпн мо</w:t>
      </w:r>
      <w:r>
        <w:rPr>
          <w:rFonts w:ascii="Times New Roman"/>
          <w:b w:val="false"/>
          <w:i w:val="false"/>
          <w:color w:val="000000"/>
          <w:sz w:val="28"/>
        </w:rPr>
        <w:t>1 – фактический объем финансирования СКПН по субъекту ПМСП за отчетный период;</w:t>
      </w:r>
    </w:p>
    <w:bookmarkEnd w:id="1317"/>
    <w:bookmarkStart w:name="z1400" w:id="1318"/>
    <w:p>
      <w:pPr>
        <w:spacing w:after="0"/>
        <w:ind w:left="0"/>
        <w:jc w:val="both"/>
      </w:pPr>
      <w:r>
        <w:rPr>
          <w:rFonts w:ascii="Times New Roman"/>
          <w:b w:val="false"/>
          <w:i w:val="false"/>
          <w:color w:val="000000"/>
          <w:sz w:val="28"/>
        </w:rPr>
        <w:t>
      2) распределение средств фонда между субъектами ПМСП, достигшими исполнение целевого значения конечного результата на 80% и более, (далее – субъекты ПМСП – лидеры) осуществляется в следующем порядке:</w:t>
      </w:r>
    </w:p>
    <w:bookmarkEnd w:id="1318"/>
    <w:bookmarkStart w:name="z1401" w:id="1319"/>
    <w:p>
      <w:pPr>
        <w:spacing w:after="0"/>
        <w:ind w:left="0"/>
        <w:jc w:val="both"/>
      </w:pPr>
      <w:r>
        <w:rPr>
          <w:rFonts w:ascii="Times New Roman"/>
          <w:b w:val="false"/>
          <w:i w:val="false"/>
          <w:color w:val="000000"/>
          <w:sz w:val="28"/>
        </w:rPr>
        <w:t>
      определяется стоимость 1 балла на дополнительное стимулирование субъекта ПМСП – лидера из средств фонда по формуле:</w:t>
      </w:r>
    </w:p>
    <w:bookmarkEnd w:id="1319"/>
    <w:bookmarkStart w:name="z1402" w:id="1320"/>
    <w:p>
      <w:pPr>
        <w:spacing w:after="0"/>
        <w:ind w:left="0"/>
        <w:jc w:val="both"/>
      </w:pPr>
      <w:r>
        <w:rPr>
          <w:rFonts w:ascii="Times New Roman"/>
          <w:b w:val="false"/>
          <w:i w:val="false"/>
          <w:color w:val="000000"/>
          <w:sz w:val="28"/>
        </w:rPr>
        <w:t>
      S</w:t>
      </w:r>
      <w:r>
        <w:rPr>
          <w:rFonts w:ascii="Times New Roman"/>
          <w:b w:val="false"/>
          <w:i w:val="false"/>
          <w:color w:val="000000"/>
          <w:vertAlign w:val="subscript"/>
        </w:rPr>
        <w:t>доп.скпн_рег/балл</w:t>
      </w:r>
      <w:r>
        <w:rPr>
          <w:rFonts w:ascii="Times New Roman"/>
          <w:b w:val="false"/>
          <w:i w:val="false"/>
          <w:color w:val="000000"/>
          <w:sz w:val="28"/>
        </w:rPr>
        <w:t xml:space="preserve"> = </w:t>
      </w:r>
    </w:p>
    <w:bookmarkEnd w:id="1320"/>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Ф /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(Ч</w:t>
      </w:r>
      <w:r>
        <w:rPr>
          <w:rFonts w:ascii="Times New Roman"/>
          <w:b w:val="false"/>
          <w:i w:val="false"/>
          <w:color w:val="000000"/>
          <w:vertAlign w:val="subscript"/>
        </w:rPr>
        <w:t>нас. мо-80%</w:t>
      </w:r>
      <w:r>
        <w:rPr>
          <w:rFonts w:ascii="Times New Roman"/>
          <w:b w:val="false"/>
          <w:i w:val="false"/>
          <w:color w:val="000000"/>
          <w:sz w:val="28"/>
        </w:rPr>
        <w:t xml:space="preserve"> х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мо-80%</w:t>
      </w:r>
      <w:r>
        <w:rPr>
          <w:rFonts w:ascii="Times New Roman"/>
          <w:b w:val="false"/>
          <w:i w:val="false"/>
          <w:color w:val="000000"/>
          <w:sz w:val="28"/>
        </w:rPr>
        <w:t xml:space="preserve"> х К</w:t>
      </w:r>
      <w:r>
        <w:rPr>
          <w:rFonts w:ascii="Times New Roman"/>
          <w:b w:val="false"/>
          <w:i w:val="false"/>
          <w:color w:val="000000"/>
          <w:vertAlign w:val="subscript"/>
        </w:rPr>
        <w:t>мо-80%</w:t>
      </w:r>
      <w:r>
        <w:rPr>
          <w:rFonts w:ascii="Times New Roman"/>
          <w:b w:val="false"/>
          <w:i w:val="false"/>
          <w:color w:val="000000"/>
          <w:sz w:val="28"/>
        </w:rPr>
        <w:t>), где:</w:t>
      </w:r>
      <w:r>
        <w:br/>
      </w:r>
      <w:r>
        <w:rPr>
          <w:rFonts w:ascii="Times New Roman"/>
          <w:b w:val="false"/>
          <w:i w:val="false"/>
          <w:color w:val="000000"/>
          <w:sz w:val="28"/>
        </w:rPr>
        <w:t>
</w:t>
      </w:r>
    </w:p>
    <w:bookmarkStart w:name="z1403" w:id="1321"/>
    <w:p>
      <w:pPr>
        <w:spacing w:after="0"/>
        <w:ind w:left="0"/>
        <w:jc w:val="both"/>
      </w:pPr>
      <w:r>
        <w:rPr>
          <w:rFonts w:ascii="Times New Roman"/>
          <w:b w:val="false"/>
          <w:i w:val="false"/>
          <w:color w:val="000000"/>
          <w:sz w:val="28"/>
        </w:rPr>
        <w:t>
      S</w:t>
      </w:r>
      <w:r>
        <w:rPr>
          <w:rFonts w:ascii="Times New Roman"/>
          <w:b w:val="false"/>
          <w:i w:val="false"/>
          <w:color w:val="000000"/>
          <w:vertAlign w:val="subscript"/>
        </w:rPr>
        <w:t>доп.скпн_рег/балл</w:t>
      </w:r>
      <w:r>
        <w:rPr>
          <w:rFonts w:ascii="Times New Roman"/>
          <w:b w:val="false"/>
          <w:i w:val="false"/>
          <w:color w:val="000000"/>
          <w:sz w:val="28"/>
        </w:rPr>
        <w:t>. – дополнительная сумма СКПН, установленная в расчете на 1 балл для субъектов ПМСП – лидеров;</w:t>
      </w:r>
    </w:p>
    <w:bookmarkEnd w:id="1321"/>
    <w:bookmarkStart w:name="z1404" w:id="1322"/>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 мо–80%</w:t>
      </w:r>
      <w:r>
        <w:rPr>
          <w:rFonts w:ascii="Times New Roman"/>
          <w:b w:val="false"/>
          <w:i w:val="false"/>
          <w:color w:val="000000"/>
          <w:sz w:val="28"/>
        </w:rPr>
        <w:t xml:space="preserve"> – численность прикрепленного населения субъекта ПМСП – лидера, зарегистрированная в ИС "РПН" в отчетном периоде на последнюю дату месяца;</w:t>
      </w:r>
    </w:p>
    <w:bookmarkEnd w:id="1322"/>
    <w:bookmarkStart w:name="z1405" w:id="1323"/>
    <w:p>
      <w:pPr>
        <w:spacing w:after="0"/>
        <w:ind w:left="0"/>
        <w:jc w:val="both"/>
      </w:pPr>
      <w:r>
        <w:rPr>
          <w:rFonts w:ascii="Times New Roman"/>
          <w:b w:val="false"/>
          <w:i w:val="false"/>
          <w:color w:val="000000"/>
          <w:sz w:val="28"/>
        </w:rPr>
        <w:t xml:space="preserve">
      </w:t>
      </w:r>
    </w:p>
    <w:bookmarkEnd w:id="1323"/>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мо-80%</w:t>
      </w:r>
      <w:r>
        <w:rPr>
          <w:rFonts w:ascii="Times New Roman"/>
          <w:b w:val="false"/>
          <w:i w:val="false"/>
          <w:color w:val="000000"/>
          <w:sz w:val="28"/>
        </w:rPr>
        <w:t xml:space="preserve"> – сумма фактических баллов по каждому индикатору конечного результата субъекта ПМСП – лидера за отчетный период;</w:t>
      </w:r>
      <w:r>
        <w:br/>
      </w:r>
      <w:r>
        <w:rPr>
          <w:rFonts w:ascii="Times New Roman"/>
          <w:b w:val="false"/>
          <w:i w:val="false"/>
          <w:color w:val="000000"/>
          <w:sz w:val="28"/>
        </w:rPr>
        <w:t>
</w:t>
      </w:r>
    </w:p>
    <w:bookmarkStart w:name="z1406" w:id="132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мо-80%</w:t>
      </w:r>
      <w:r>
        <w:rPr>
          <w:rFonts w:ascii="Times New Roman"/>
          <w:b w:val="false"/>
          <w:i w:val="false"/>
          <w:color w:val="000000"/>
          <w:sz w:val="28"/>
        </w:rPr>
        <w:t>– коэффициент комплексности медицинских услуг субъекта ПМСП - лидера за отчетный период;</w:t>
      </w:r>
    </w:p>
    <w:bookmarkEnd w:id="1324"/>
    <w:bookmarkStart w:name="z1407" w:id="1325"/>
    <w:p>
      <w:pPr>
        <w:spacing w:after="0"/>
        <w:ind w:left="0"/>
        <w:jc w:val="both"/>
      </w:pPr>
      <w:r>
        <w:rPr>
          <w:rFonts w:ascii="Times New Roman"/>
          <w:b w:val="false"/>
          <w:i w:val="false"/>
          <w:color w:val="000000"/>
          <w:sz w:val="28"/>
        </w:rPr>
        <w:t>
      определяется сумма дополнительного стимулирования из фонда для субъекта ПМСП – лидера по формуле:</w:t>
      </w:r>
    </w:p>
    <w:bookmarkEnd w:id="1325"/>
    <w:bookmarkStart w:name="z1408" w:id="1326"/>
    <w:p>
      <w:pPr>
        <w:spacing w:after="0"/>
        <w:ind w:left="0"/>
        <w:jc w:val="both"/>
      </w:pPr>
      <w:r>
        <w:rPr>
          <w:rFonts w:ascii="Times New Roman"/>
          <w:b w:val="false"/>
          <w:i w:val="false"/>
          <w:color w:val="000000"/>
          <w:sz w:val="28"/>
        </w:rPr>
        <w:t>
      Ф</w:t>
      </w:r>
      <w:r>
        <w:rPr>
          <w:rFonts w:ascii="Times New Roman"/>
          <w:b w:val="false"/>
          <w:i w:val="false"/>
          <w:color w:val="000000"/>
          <w:vertAlign w:val="subscript"/>
        </w:rPr>
        <w:t>мо</w:t>
      </w:r>
      <w:r>
        <w:rPr>
          <w:rFonts w:ascii="Times New Roman"/>
          <w:b w:val="false"/>
          <w:i w:val="false"/>
          <w:color w:val="000000"/>
          <w:sz w:val="28"/>
        </w:rPr>
        <w:t>= (Ч</w:t>
      </w:r>
      <w:r>
        <w:rPr>
          <w:rFonts w:ascii="Times New Roman"/>
          <w:b w:val="false"/>
          <w:i w:val="false"/>
          <w:color w:val="000000"/>
          <w:vertAlign w:val="subscript"/>
        </w:rPr>
        <w:t>нас. мо – 80%</w:t>
      </w:r>
      <w:r>
        <w:rPr>
          <w:rFonts w:ascii="Times New Roman"/>
          <w:b w:val="false"/>
          <w:i w:val="false"/>
          <w:color w:val="000000"/>
          <w:sz w:val="28"/>
        </w:rPr>
        <w:t xml:space="preserve"> х </w:t>
      </w:r>
    </w:p>
    <w:bookmarkEnd w:id="1326"/>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мо-80%</w:t>
      </w:r>
      <w:r>
        <w:rPr>
          <w:rFonts w:ascii="Times New Roman"/>
          <w:b w:val="false"/>
          <w:i w:val="false"/>
          <w:color w:val="000000"/>
          <w:sz w:val="28"/>
        </w:rPr>
        <w:t xml:space="preserve"> х К</w:t>
      </w:r>
      <w:r>
        <w:rPr>
          <w:rFonts w:ascii="Times New Roman"/>
          <w:b w:val="false"/>
          <w:i w:val="false"/>
          <w:color w:val="000000"/>
          <w:vertAlign w:val="subscript"/>
        </w:rPr>
        <w:t>мо-80%</w:t>
      </w:r>
      <w:r>
        <w:rPr>
          <w:rFonts w:ascii="Times New Roman"/>
          <w:b w:val="false"/>
          <w:i w:val="false"/>
          <w:color w:val="000000"/>
          <w:sz w:val="28"/>
        </w:rPr>
        <w:t>) х S</w:t>
      </w:r>
      <w:r>
        <w:rPr>
          <w:rFonts w:ascii="Times New Roman"/>
          <w:b w:val="false"/>
          <w:i w:val="false"/>
          <w:color w:val="000000"/>
          <w:vertAlign w:val="subscript"/>
        </w:rPr>
        <w:t>доп.скпн_рег/балл</w:t>
      </w:r>
      <w:r>
        <w:rPr>
          <w:rFonts w:ascii="Times New Roman"/>
          <w:b w:val="false"/>
          <w:i w:val="false"/>
          <w:color w:val="000000"/>
          <w:sz w:val="28"/>
        </w:rPr>
        <w:t>, где:</w:t>
      </w:r>
      <w:r>
        <w:br/>
      </w:r>
      <w:r>
        <w:rPr>
          <w:rFonts w:ascii="Times New Roman"/>
          <w:b w:val="false"/>
          <w:i w:val="false"/>
          <w:color w:val="000000"/>
          <w:sz w:val="28"/>
        </w:rPr>
        <w:t>
</w:t>
      </w:r>
    </w:p>
    <w:bookmarkStart w:name="z1409" w:id="1327"/>
    <w:p>
      <w:pPr>
        <w:spacing w:after="0"/>
        <w:ind w:left="0"/>
        <w:jc w:val="both"/>
      </w:pPr>
      <w:r>
        <w:rPr>
          <w:rFonts w:ascii="Times New Roman"/>
          <w:b w:val="false"/>
          <w:i w:val="false"/>
          <w:color w:val="000000"/>
          <w:sz w:val="28"/>
        </w:rPr>
        <w:t>
      Ф</w:t>
      </w:r>
      <w:r>
        <w:rPr>
          <w:rFonts w:ascii="Times New Roman"/>
          <w:b w:val="false"/>
          <w:i w:val="false"/>
          <w:color w:val="000000"/>
          <w:vertAlign w:val="subscript"/>
        </w:rPr>
        <w:t>мо</w:t>
      </w:r>
      <w:r>
        <w:rPr>
          <w:rFonts w:ascii="Times New Roman"/>
          <w:b w:val="false"/>
          <w:i w:val="false"/>
          <w:color w:val="000000"/>
          <w:sz w:val="28"/>
        </w:rPr>
        <w:t xml:space="preserve"> – сумма дополнительного стимулирования из фонда для субъекта ПМСП – лидера за достижение конечного результата 80% и более.</w:t>
      </w:r>
    </w:p>
    <w:bookmarkEnd w:id="1327"/>
    <w:bookmarkStart w:name="z1410" w:id="1328"/>
    <w:p>
      <w:pPr>
        <w:spacing w:after="0"/>
        <w:ind w:left="0"/>
        <w:jc w:val="both"/>
      </w:pPr>
      <w:r>
        <w:rPr>
          <w:rFonts w:ascii="Times New Roman"/>
          <w:b w:val="false"/>
          <w:i w:val="false"/>
          <w:color w:val="000000"/>
          <w:sz w:val="28"/>
        </w:rPr>
        <w:t>
      В случае, если по области число субъектов ПМСП с уровнем вклада (Ц%) 80% и более составляет от общего числа субъектов ПМСП области:</w:t>
      </w:r>
    </w:p>
    <w:bookmarkEnd w:id="1328"/>
    <w:bookmarkStart w:name="z1411" w:id="1329"/>
    <w:p>
      <w:pPr>
        <w:spacing w:after="0"/>
        <w:ind w:left="0"/>
        <w:jc w:val="both"/>
      </w:pPr>
      <w:r>
        <w:rPr>
          <w:rFonts w:ascii="Times New Roman"/>
          <w:b w:val="false"/>
          <w:i w:val="false"/>
          <w:color w:val="000000"/>
          <w:sz w:val="28"/>
        </w:rPr>
        <w:t>
      20% и более – то сформированный фонд распределяется в полном объеме между субъектами ПМСП, достигшими уровень вклада (Ц%) 80% и более, у которых не зарегистрирован случай материнской смертности, предотвратимой на уровне ПМСП;</w:t>
      </w:r>
    </w:p>
    <w:bookmarkEnd w:id="1329"/>
    <w:bookmarkStart w:name="z1412" w:id="1330"/>
    <w:p>
      <w:pPr>
        <w:spacing w:after="0"/>
        <w:ind w:left="0"/>
        <w:jc w:val="both"/>
      </w:pPr>
      <w:r>
        <w:rPr>
          <w:rFonts w:ascii="Times New Roman"/>
          <w:b w:val="false"/>
          <w:i w:val="false"/>
          <w:color w:val="000000"/>
          <w:sz w:val="28"/>
        </w:rPr>
        <w:t>
      менее 20% – то оплата сумм СКПН субъектам ПМСП осуществляется в следующем порядке:</w:t>
      </w:r>
    </w:p>
    <w:bookmarkEnd w:id="1330"/>
    <w:bookmarkStart w:name="z1413" w:id="1331"/>
    <w:p>
      <w:pPr>
        <w:spacing w:after="0"/>
        <w:ind w:left="0"/>
        <w:jc w:val="both"/>
      </w:pPr>
      <w:r>
        <w:rPr>
          <w:rFonts w:ascii="Times New Roman"/>
          <w:b w:val="false"/>
          <w:i w:val="false"/>
          <w:color w:val="000000"/>
          <w:sz w:val="28"/>
        </w:rPr>
        <w:t>
      субъектам ПМСП с уровнем вклада (Ц%) до 80% – оплата осуществляется по фактически сложившемуся объему финансирования СКПН;</w:t>
      </w:r>
    </w:p>
    <w:bookmarkEnd w:id="1331"/>
    <w:bookmarkStart w:name="z1414" w:id="1332"/>
    <w:p>
      <w:pPr>
        <w:spacing w:after="0"/>
        <w:ind w:left="0"/>
        <w:jc w:val="both"/>
      </w:pPr>
      <w:r>
        <w:rPr>
          <w:rFonts w:ascii="Times New Roman"/>
          <w:b w:val="false"/>
          <w:i w:val="false"/>
          <w:color w:val="000000"/>
          <w:sz w:val="28"/>
        </w:rPr>
        <w:t>
      субъектам ПМСП с уровнем вклада (Ц%) 80% и более при условии отсутствия материнской смертности, предотвратимой на уровне ПМСП, оплата осуществляется по сумме СКПН, установленной в отчетном периоде в расчете на 1 балл по региону (S</w:t>
      </w:r>
      <w:r>
        <w:rPr>
          <w:rFonts w:ascii="Times New Roman"/>
          <w:b w:val="false"/>
          <w:i w:val="false"/>
          <w:color w:val="000000"/>
          <w:vertAlign w:val="subscript"/>
        </w:rPr>
        <w:t>факт.скпн_рег/балл</w:t>
      </w:r>
      <w:r>
        <w:rPr>
          <w:rFonts w:ascii="Times New Roman"/>
          <w:b w:val="false"/>
          <w:i w:val="false"/>
          <w:color w:val="000000"/>
          <w:sz w:val="28"/>
        </w:rPr>
        <w:t>) увеличенной на 25% в пределах суммы СКПН, выделенной по региону на отчетный период. В случае наличия материнской смертности, предотвратимой на уровне ПМСП, оплата данному субъекту ПМСП осуществляется по фактически сложившемуся объему финансирования СКПН.</w:t>
      </w:r>
    </w:p>
    <w:bookmarkEnd w:id="1332"/>
    <w:bookmarkStart w:name="z1415" w:id="1333"/>
    <w:p>
      <w:pPr>
        <w:spacing w:after="0"/>
        <w:ind w:left="0"/>
        <w:jc w:val="both"/>
      </w:pPr>
      <w:r>
        <w:rPr>
          <w:rFonts w:ascii="Times New Roman"/>
          <w:b w:val="false"/>
          <w:i w:val="false"/>
          <w:color w:val="000000"/>
          <w:sz w:val="28"/>
        </w:rPr>
        <w:t>
      Расчет стоимости 1 балла по региону (S</w:t>
      </w:r>
      <w:r>
        <w:rPr>
          <w:rFonts w:ascii="Times New Roman"/>
          <w:b w:val="false"/>
          <w:i w:val="false"/>
          <w:color w:val="000000"/>
          <w:vertAlign w:val="subscript"/>
        </w:rPr>
        <w:t>факт.скпн_рег/балл</w:t>
      </w:r>
      <w:r>
        <w:rPr>
          <w:rFonts w:ascii="Times New Roman"/>
          <w:b w:val="false"/>
          <w:i w:val="false"/>
          <w:color w:val="000000"/>
          <w:sz w:val="28"/>
        </w:rPr>
        <w:t>) с увеличением на 25% определяется до распределения сумм СКПН в соответствии с этапом 2 шага 4. При этом распределение сумм СКПН из фонда по региону не производится в полном объеме, так как оставшаяся сумма СКПН из фонда после вычета суммы СКПН с увеличением стоимости 1 балла на 25% на субъекты ПМСП с уровнем вклада 80% и более подлежит возврату в бюджет в порядке, определенном бюджетным законодательством.</w:t>
      </w:r>
    </w:p>
    <w:bookmarkEnd w:id="1333"/>
    <w:bookmarkStart w:name="z1416" w:id="1334"/>
    <w:p>
      <w:pPr>
        <w:spacing w:after="0"/>
        <w:ind w:left="0"/>
        <w:jc w:val="both"/>
      </w:pPr>
      <w:r>
        <w:rPr>
          <w:rFonts w:ascii="Times New Roman"/>
          <w:b w:val="false"/>
          <w:i w:val="false"/>
          <w:color w:val="000000"/>
          <w:sz w:val="28"/>
        </w:rPr>
        <w:t>
      В случае, если увеличение стоимости 1 балла на 25% превышает сумму СКПН, предусмотренную в отчетном периоде, то расчет увеличения стоимости 1 балла осуществляется исходя из оставшихся средств после распределения на субъекты ПМСП с уровнем вклада (Ц%) до 80%.</w:t>
      </w:r>
    </w:p>
    <w:bookmarkEnd w:id="1334"/>
    <w:bookmarkStart w:name="z1417" w:id="1335"/>
    <w:p>
      <w:pPr>
        <w:spacing w:after="0"/>
        <w:ind w:left="0"/>
        <w:jc w:val="both"/>
      </w:pPr>
      <w:r>
        <w:rPr>
          <w:rFonts w:ascii="Times New Roman"/>
          <w:b w:val="false"/>
          <w:i w:val="false"/>
          <w:color w:val="000000"/>
          <w:sz w:val="28"/>
        </w:rPr>
        <w:t>
      4-й этап: расчет суммы СКПН за достигнутый конечный результат работы субъекта ПМСП – лидера с учетом дополнительного стимулирования из средств фонда определяется по формуле:</w:t>
      </w:r>
    </w:p>
    <w:bookmarkEnd w:id="1335"/>
    <w:bookmarkStart w:name="z1418" w:id="133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факт.скпн мо</w:t>
      </w:r>
      <w:r>
        <w:rPr>
          <w:rFonts w:ascii="Times New Roman"/>
          <w:b w:val="false"/>
          <w:i w:val="false"/>
          <w:color w:val="000000"/>
          <w:sz w:val="28"/>
        </w:rPr>
        <w:t>2 = V</w:t>
      </w:r>
      <w:r>
        <w:rPr>
          <w:rFonts w:ascii="Times New Roman"/>
          <w:b w:val="false"/>
          <w:i w:val="false"/>
          <w:color w:val="000000"/>
          <w:vertAlign w:val="subscript"/>
        </w:rPr>
        <w:t>факт.скпн мо</w:t>
      </w:r>
      <w:r>
        <w:rPr>
          <w:rFonts w:ascii="Times New Roman"/>
          <w:b w:val="false"/>
          <w:i w:val="false"/>
          <w:color w:val="000000"/>
          <w:sz w:val="28"/>
        </w:rPr>
        <w:t>1+ Ф</w:t>
      </w:r>
      <w:r>
        <w:rPr>
          <w:rFonts w:ascii="Times New Roman"/>
          <w:b w:val="false"/>
          <w:i w:val="false"/>
          <w:color w:val="000000"/>
          <w:vertAlign w:val="subscript"/>
        </w:rPr>
        <w:t>мо</w:t>
      </w:r>
      <w:r>
        <w:rPr>
          <w:rFonts w:ascii="Times New Roman"/>
          <w:b w:val="false"/>
          <w:i w:val="false"/>
          <w:color w:val="000000"/>
          <w:sz w:val="28"/>
        </w:rPr>
        <w:t>, где:</w:t>
      </w:r>
    </w:p>
    <w:bookmarkEnd w:id="1336"/>
    <w:bookmarkStart w:name="z1419" w:id="1337"/>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факт.скпн мо</w:t>
      </w:r>
      <w:r>
        <w:rPr>
          <w:rFonts w:ascii="Times New Roman"/>
          <w:b w:val="false"/>
          <w:i w:val="false"/>
          <w:color w:val="000000"/>
          <w:sz w:val="28"/>
        </w:rPr>
        <w:t>2 - объем финансирования СКПН для субъекта ПМСП – лидера с учетом дополнительного стимулирования из средств фонда за отчетный период.</w:t>
      </w:r>
    </w:p>
    <w:bookmarkEnd w:id="1337"/>
    <w:bookmarkStart w:name="z1420" w:id="1338"/>
    <w:p>
      <w:pPr>
        <w:spacing w:after="0"/>
        <w:ind w:left="0"/>
        <w:jc w:val="both"/>
      </w:pPr>
      <w:r>
        <w:rPr>
          <w:rFonts w:ascii="Times New Roman"/>
          <w:b w:val="false"/>
          <w:i w:val="false"/>
          <w:color w:val="000000"/>
          <w:sz w:val="28"/>
        </w:rPr>
        <w:t>
      В случае, если объем финансирования СКПН для субъекта ПМСП – лидера с учетом дополнительного стимулирования из средств фонда за отчетный период (V</w:t>
      </w:r>
      <w:r>
        <w:rPr>
          <w:rFonts w:ascii="Times New Roman"/>
          <w:b w:val="false"/>
          <w:i w:val="false"/>
          <w:color w:val="000000"/>
          <w:vertAlign w:val="subscript"/>
        </w:rPr>
        <w:t>факт.скпн мо</w:t>
      </w:r>
      <w:r>
        <w:rPr>
          <w:rFonts w:ascii="Times New Roman"/>
          <w:b w:val="false"/>
          <w:i w:val="false"/>
          <w:color w:val="000000"/>
          <w:sz w:val="28"/>
        </w:rPr>
        <w:t>2) в расчете на 1 прикрепленного человека населения за отчетный период составил более 150 тенге, то оплата сумм СКПН данным субъектам ПМСП осуществляется в следующем порядке:</w:t>
      </w:r>
    </w:p>
    <w:bookmarkEnd w:id="1338"/>
    <w:bookmarkStart w:name="z1421" w:id="1339"/>
    <w:p>
      <w:pPr>
        <w:spacing w:after="0"/>
        <w:ind w:left="0"/>
        <w:jc w:val="both"/>
      </w:pPr>
      <w:r>
        <w:rPr>
          <w:rFonts w:ascii="Times New Roman"/>
          <w:b w:val="false"/>
          <w:i w:val="false"/>
          <w:color w:val="000000"/>
          <w:sz w:val="28"/>
        </w:rPr>
        <w:t>
      1) определяется V</w:t>
      </w:r>
      <w:r>
        <w:rPr>
          <w:rFonts w:ascii="Times New Roman"/>
          <w:b w:val="false"/>
          <w:i w:val="false"/>
          <w:color w:val="000000"/>
          <w:vertAlign w:val="subscript"/>
        </w:rPr>
        <w:t>факт.скпн мо</w:t>
      </w:r>
      <w:r>
        <w:rPr>
          <w:rFonts w:ascii="Times New Roman"/>
          <w:b w:val="false"/>
          <w:i w:val="false"/>
          <w:color w:val="000000"/>
          <w:sz w:val="28"/>
        </w:rPr>
        <w:t>3 по следующей формуле:</w:t>
      </w:r>
    </w:p>
    <w:bookmarkEnd w:id="1339"/>
    <w:bookmarkStart w:name="z1422" w:id="134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факт.скпн мо</w:t>
      </w:r>
      <w:r>
        <w:rPr>
          <w:rFonts w:ascii="Times New Roman"/>
          <w:b w:val="false"/>
          <w:i w:val="false"/>
          <w:color w:val="000000"/>
          <w:sz w:val="28"/>
        </w:rPr>
        <w:t>3 = Ч</w:t>
      </w:r>
      <w:r>
        <w:rPr>
          <w:rFonts w:ascii="Times New Roman"/>
          <w:b w:val="false"/>
          <w:i w:val="false"/>
          <w:color w:val="000000"/>
          <w:vertAlign w:val="subscript"/>
        </w:rPr>
        <w:t>нас. мо – 80%</w:t>
      </w:r>
      <w:r>
        <w:rPr>
          <w:rFonts w:ascii="Times New Roman"/>
          <w:b w:val="false"/>
          <w:i w:val="false"/>
          <w:color w:val="000000"/>
          <w:sz w:val="28"/>
        </w:rPr>
        <w:t xml:space="preserve"> х 150, где:</w:t>
      </w:r>
    </w:p>
    <w:bookmarkEnd w:id="1340"/>
    <w:bookmarkStart w:name="z1423" w:id="1341"/>
    <w:p>
      <w:pPr>
        <w:spacing w:after="0"/>
        <w:ind w:left="0"/>
        <w:jc w:val="both"/>
      </w:pPr>
      <w:r>
        <w:rPr>
          <w:rFonts w:ascii="Times New Roman"/>
          <w:b w:val="false"/>
          <w:i w:val="false"/>
          <w:color w:val="000000"/>
          <w:sz w:val="28"/>
        </w:rPr>
        <w:t>
      150 – максимальная сумма СКПН в расчете на 1 прикрепленного человека населения за отчетный период, тенге;</w:t>
      </w:r>
    </w:p>
    <w:bookmarkEnd w:id="1341"/>
    <w:bookmarkStart w:name="z1424" w:id="1342"/>
    <w:p>
      <w:pPr>
        <w:spacing w:after="0"/>
        <w:ind w:left="0"/>
        <w:jc w:val="both"/>
      </w:pPr>
      <w:r>
        <w:rPr>
          <w:rFonts w:ascii="Times New Roman"/>
          <w:b w:val="false"/>
          <w:i w:val="false"/>
          <w:color w:val="000000"/>
          <w:sz w:val="28"/>
        </w:rPr>
        <w:t xml:space="preserve">
      2) определяется остаток средств, подлежащий возврату в бюджет в порядке, определенном бюджетным законодательством, или подлежащий перераспределению по решению уполномоченного органа, по следующей формуле: </w:t>
      </w:r>
    </w:p>
    <w:bookmarkEnd w:id="1342"/>
    <w:bookmarkStart w:name="z1425" w:id="134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остаток</w:t>
      </w:r>
      <w:r>
        <w:rPr>
          <w:rFonts w:ascii="Times New Roman"/>
          <w:b w:val="false"/>
          <w:i w:val="false"/>
          <w:color w:val="000000"/>
          <w:sz w:val="28"/>
        </w:rPr>
        <w:t>= V</w:t>
      </w:r>
      <w:r>
        <w:rPr>
          <w:rFonts w:ascii="Times New Roman"/>
          <w:b w:val="false"/>
          <w:i w:val="false"/>
          <w:color w:val="000000"/>
          <w:vertAlign w:val="subscript"/>
        </w:rPr>
        <w:t>факт.скпн мо</w:t>
      </w:r>
      <w:r>
        <w:rPr>
          <w:rFonts w:ascii="Times New Roman"/>
          <w:b w:val="false"/>
          <w:i w:val="false"/>
          <w:color w:val="000000"/>
          <w:sz w:val="28"/>
        </w:rPr>
        <w:t>2 - V</w:t>
      </w:r>
      <w:r>
        <w:rPr>
          <w:rFonts w:ascii="Times New Roman"/>
          <w:b w:val="false"/>
          <w:i w:val="false"/>
          <w:color w:val="000000"/>
          <w:vertAlign w:val="subscript"/>
        </w:rPr>
        <w:t>факт.скпн мо</w:t>
      </w:r>
      <w:r>
        <w:rPr>
          <w:rFonts w:ascii="Times New Roman"/>
          <w:b w:val="false"/>
          <w:i w:val="false"/>
          <w:color w:val="000000"/>
          <w:sz w:val="28"/>
        </w:rPr>
        <w:t>3</w:t>
      </w:r>
    </w:p>
    <w:bookmarkEnd w:id="1343"/>
    <w:bookmarkStart w:name="z1426" w:id="1344"/>
    <w:p>
      <w:pPr>
        <w:spacing w:after="0"/>
        <w:ind w:left="0"/>
        <w:jc w:val="both"/>
      </w:pPr>
      <w:r>
        <w:rPr>
          <w:rFonts w:ascii="Times New Roman"/>
          <w:b w:val="false"/>
          <w:i w:val="false"/>
          <w:color w:val="000000"/>
          <w:sz w:val="28"/>
        </w:rPr>
        <w:t>
      шаг 5: расчет суммы СКПН за достигнутый конечный результат работы субъекта ПМСП до уровня территориального участка субъекта ПМСП (далее – участок) за отчетный период осуществляется в следующей последовательности:</w:t>
      </w:r>
    </w:p>
    <w:bookmarkEnd w:id="1344"/>
    <w:bookmarkStart w:name="z1427" w:id="1345"/>
    <w:p>
      <w:pPr>
        <w:spacing w:after="0"/>
        <w:ind w:left="0"/>
        <w:jc w:val="both"/>
      </w:pPr>
      <w:r>
        <w:rPr>
          <w:rFonts w:ascii="Times New Roman"/>
          <w:b w:val="false"/>
          <w:i w:val="false"/>
          <w:color w:val="000000"/>
          <w:sz w:val="28"/>
        </w:rPr>
        <w:t>
      1) определение объема финансовых средств, предназначенных для стимулирования участковой службы субъекта ПМСП за достигнутый конечный результат работы по формуле:</w:t>
      </w:r>
    </w:p>
    <w:bookmarkEnd w:id="1345"/>
    <w:bookmarkStart w:name="z1428" w:id="134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уч.служба</w:t>
      </w:r>
      <w:r>
        <w:rPr>
          <w:rFonts w:ascii="Times New Roman"/>
          <w:b w:val="false"/>
          <w:i w:val="false"/>
          <w:color w:val="000000"/>
          <w:sz w:val="28"/>
        </w:rPr>
        <w:t xml:space="preserve"> = V</w:t>
      </w:r>
      <w:r>
        <w:rPr>
          <w:rFonts w:ascii="Times New Roman"/>
          <w:b w:val="false"/>
          <w:i w:val="false"/>
          <w:color w:val="000000"/>
          <w:vertAlign w:val="subscript"/>
        </w:rPr>
        <w:t>скпн мо</w:t>
      </w:r>
      <w:r>
        <w:rPr>
          <w:rFonts w:ascii="Times New Roman"/>
          <w:b w:val="false"/>
          <w:i w:val="false"/>
          <w:color w:val="000000"/>
          <w:sz w:val="28"/>
        </w:rPr>
        <w:t xml:space="preserve"> - V</w:t>
      </w:r>
      <w:r>
        <w:rPr>
          <w:rFonts w:ascii="Times New Roman"/>
          <w:b w:val="false"/>
          <w:i w:val="false"/>
          <w:color w:val="000000"/>
          <w:vertAlign w:val="subscript"/>
        </w:rPr>
        <w:t xml:space="preserve">повыш.кв </w:t>
      </w:r>
      <w:r>
        <w:rPr>
          <w:rFonts w:ascii="Times New Roman"/>
          <w:b w:val="false"/>
          <w:i w:val="false"/>
          <w:color w:val="000000"/>
          <w:sz w:val="28"/>
        </w:rPr>
        <w:t>- V</w:t>
      </w:r>
      <w:r>
        <w:rPr>
          <w:rFonts w:ascii="Times New Roman"/>
          <w:b w:val="false"/>
          <w:i w:val="false"/>
          <w:color w:val="000000"/>
          <w:vertAlign w:val="subscript"/>
        </w:rPr>
        <w:t>вне уч</w:t>
      </w:r>
      <w:r>
        <w:rPr>
          <w:rFonts w:ascii="Times New Roman"/>
          <w:b w:val="false"/>
          <w:i w:val="false"/>
          <w:color w:val="000000"/>
          <w:sz w:val="28"/>
        </w:rPr>
        <w:t>., где:</w:t>
      </w:r>
    </w:p>
    <w:bookmarkEnd w:id="1346"/>
    <w:bookmarkStart w:name="z1429" w:id="1347"/>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уч.служба</w:t>
      </w:r>
      <w:r>
        <w:rPr>
          <w:rFonts w:ascii="Times New Roman"/>
          <w:b w:val="false"/>
          <w:i w:val="false"/>
          <w:color w:val="000000"/>
          <w:sz w:val="28"/>
        </w:rPr>
        <w:t>– объем финансовых средств, предназначенных на СКПН, для стимулирования участковой службы субъекта ПМСП за отчетный период;</w:t>
      </w:r>
    </w:p>
    <w:bookmarkEnd w:id="1347"/>
    <w:bookmarkStart w:name="z1430" w:id="1348"/>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мо</w:t>
      </w:r>
      <w:r>
        <w:rPr>
          <w:rFonts w:ascii="Times New Roman"/>
          <w:b w:val="false"/>
          <w:i w:val="false"/>
          <w:color w:val="000000"/>
          <w:sz w:val="28"/>
        </w:rPr>
        <w:t xml:space="preserve"> – объем финансовых средств, предназначенных на СКПН, для субъекта ПМСП с уровнем вклада до 80% (V</w:t>
      </w:r>
      <w:r>
        <w:rPr>
          <w:rFonts w:ascii="Times New Roman"/>
          <w:b w:val="false"/>
          <w:i w:val="false"/>
          <w:color w:val="000000"/>
          <w:vertAlign w:val="subscript"/>
        </w:rPr>
        <w:t>факт.скпн мо</w:t>
      </w:r>
      <w:r>
        <w:rPr>
          <w:rFonts w:ascii="Times New Roman"/>
          <w:b w:val="false"/>
          <w:i w:val="false"/>
          <w:color w:val="000000"/>
          <w:sz w:val="28"/>
        </w:rPr>
        <w:t>1) или для субъекта ПМСП – лидера (V</w:t>
      </w:r>
      <w:r>
        <w:rPr>
          <w:rFonts w:ascii="Times New Roman"/>
          <w:b w:val="false"/>
          <w:i w:val="false"/>
          <w:color w:val="000000"/>
          <w:vertAlign w:val="subscript"/>
        </w:rPr>
        <w:t>факт.скпн мо</w:t>
      </w:r>
      <w:r>
        <w:rPr>
          <w:rFonts w:ascii="Times New Roman"/>
          <w:b w:val="false"/>
          <w:i w:val="false"/>
          <w:color w:val="000000"/>
          <w:sz w:val="28"/>
        </w:rPr>
        <w:t>2 или V</w:t>
      </w:r>
      <w:r>
        <w:rPr>
          <w:rFonts w:ascii="Times New Roman"/>
          <w:b w:val="false"/>
          <w:i w:val="false"/>
          <w:color w:val="000000"/>
          <w:vertAlign w:val="subscript"/>
        </w:rPr>
        <w:t>факт.скпн мо</w:t>
      </w:r>
      <w:r>
        <w:rPr>
          <w:rFonts w:ascii="Times New Roman"/>
          <w:b w:val="false"/>
          <w:i w:val="false"/>
          <w:color w:val="000000"/>
          <w:sz w:val="28"/>
        </w:rPr>
        <w:t>3) за отчетный период, рассчитанные согласно шага 4 настоящего приложения;</w:t>
      </w:r>
    </w:p>
    <w:bookmarkEnd w:id="1348"/>
    <w:bookmarkStart w:name="z1431" w:id="134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повыш.кв</w:t>
      </w:r>
      <w:r>
        <w:rPr>
          <w:rFonts w:ascii="Times New Roman"/>
          <w:b w:val="false"/>
          <w:i w:val="false"/>
          <w:color w:val="000000"/>
          <w:sz w:val="28"/>
        </w:rPr>
        <w:t xml:space="preserve"> – объем финансовых средств, предназначенный на СКПН, направляемый субъектом ПМСП на повышение квалификации и переподготовку работников данного субъекта ПМСП, включая командировочные расходы, но не менее 5% от объема финансовых средств, предназначенных на СКПН, для субъекта ПМСП (далее – сумма на повышение квалификации);</w:t>
      </w:r>
    </w:p>
    <w:bookmarkEnd w:id="1349"/>
    <w:bookmarkStart w:name="z1432" w:id="135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вне уч</w:t>
      </w:r>
      <w:r>
        <w:rPr>
          <w:rFonts w:ascii="Times New Roman"/>
          <w:b w:val="false"/>
          <w:i w:val="false"/>
          <w:color w:val="000000"/>
          <w:sz w:val="28"/>
        </w:rPr>
        <w:t>. – объем финансовых средств, предназначенный на СКПН на стимулирование медицинских работников амбулаторно-поликлинических организаций, оказывающих ПМСП (руководителя самостоятельного Центра семейного здоровья или врачебной амбулатории, заведующих и старших медицинских сестер отделений общей врачебной практики, заведующих и старших медицинских сестер отделений участковой службы, заведующие и старшие акушерки акушерско-гинекологических отделений (кабинетов),работников (врачей и медицинских сестер) отделения профилактики и социально-психологической помощи Центра семейного здоровья), но не более 20% от суммы СКПН субъекта ПМСП после вычета суммы на повышение квалификации;</w:t>
      </w:r>
    </w:p>
    <w:bookmarkEnd w:id="1350"/>
    <w:bookmarkStart w:name="z1433" w:id="1351"/>
    <w:p>
      <w:pPr>
        <w:spacing w:after="0"/>
        <w:ind w:left="0"/>
        <w:jc w:val="both"/>
      </w:pPr>
      <w:r>
        <w:rPr>
          <w:rFonts w:ascii="Times New Roman"/>
          <w:b w:val="false"/>
          <w:i w:val="false"/>
          <w:color w:val="000000"/>
          <w:sz w:val="28"/>
        </w:rPr>
        <w:t>
      2) определение текущего значения индикаторов оценки достигнутых конечных результатов работы участка осуществляется в соответствии с 1-м этапом шага 4 настоящего приложения. При этом целевое значение по индикаторам оценки достигнутых конечных результатов работы для участка устанавливается как по субъекту ПМСП в соответствии с шагом 4 настоящего приложения;</w:t>
      </w:r>
    </w:p>
    <w:bookmarkEnd w:id="1351"/>
    <w:bookmarkStart w:name="z1434" w:id="1352"/>
    <w:p>
      <w:pPr>
        <w:spacing w:after="0"/>
        <w:ind w:left="0"/>
        <w:jc w:val="both"/>
      </w:pPr>
      <w:r>
        <w:rPr>
          <w:rFonts w:ascii="Times New Roman"/>
          <w:b w:val="false"/>
          <w:i w:val="false"/>
          <w:color w:val="000000"/>
          <w:sz w:val="28"/>
        </w:rPr>
        <w:t>
      3) вычисляется приведенный показатель индикатора конечного результата в баллах по участку (ППИ</w:t>
      </w:r>
      <w:r>
        <w:rPr>
          <w:rFonts w:ascii="Times New Roman"/>
          <w:b w:val="false"/>
          <w:i w:val="false"/>
          <w:color w:val="000000"/>
          <w:vertAlign w:val="subscript"/>
        </w:rPr>
        <w:t>уч</w:t>
      </w:r>
      <w:r>
        <w:rPr>
          <w:rFonts w:ascii="Times New Roman"/>
          <w:b w:val="false"/>
          <w:i w:val="false"/>
          <w:color w:val="000000"/>
          <w:sz w:val="28"/>
        </w:rPr>
        <w:t>.) в соответствии с 1-м этапом шага 4 настоящего приложения, за исключением индикатора "Материнская смертность, предотвратимая на уровне ПМСП". В случае регистрации на территории обслуживания участка одного случая материнской смертности и более, значение ППИ устанавливается как 0 по всем индикаторам данного территориального участка.</w:t>
      </w:r>
    </w:p>
    <w:bookmarkEnd w:id="1352"/>
    <w:bookmarkStart w:name="z1435" w:id="1353"/>
    <w:p>
      <w:pPr>
        <w:spacing w:after="0"/>
        <w:ind w:left="0"/>
        <w:jc w:val="both"/>
      </w:pPr>
      <w:r>
        <w:rPr>
          <w:rFonts w:ascii="Times New Roman"/>
          <w:b w:val="false"/>
          <w:i w:val="false"/>
          <w:color w:val="000000"/>
          <w:sz w:val="28"/>
        </w:rPr>
        <w:t>
      В случае отсутствия регистрации материнской смертности среди прикрепленного населения на территории обслуживания участка, ППИ устанавливается в своем максимальном значении (И</w:t>
      </w:r>
      <w:r>
        <w:rPr>
          <w:rFonts w:ascii="Times New Roman"/>
          <w:b w:val="false"/>
          <w:i w:val="false"/>
          <w:color w:val="000000"/>
          <w:vertAlign w:val="subscript"/>
        </w:rPr>
        <w:t>ВК</w:t>
      </w:r>
      <w:r>
        <w:rPr>
          <w:rFonts w:ascii="Times New Roman"/>
          <w:b w:val="false"/>
          <w:i w:val="false"/>
          <w:color w:val="000000"/>
          <w:sz w:val="28"/>
        </w:rPr>
        <w:t>) по индикатору "Материнская смертность, предотвратимая на уровне ПМСП";</w:t>
      </w:r>
    </w:p>
    <w:bookmarkEnd w:id="1353"/>
    <w:bookmarkStart w:name="z1436" w:id="1354"/>
    <w:p>
      <w:pPr>
        <w:spacing w:after="0"/>
        <w:ind w:left="0"/>
        <w:jc w:val="both"/>
      </w:pPr>
      <w:r>
        <w:rPr>
          <w:rFonts w:ascii="Times New Roman"/>
          <w:b w:val="false"/>
          <w:i w:val="false"/>
          <w:color w:val="000000"/>
          <w:sz w:val="28"/>
        </w:rPr>
        <w:t>
      4) определение объема финансовых средств, предназначенных для стимулирования конкретного участка за достигнутый конечный результат работы в отчетном периоде по формуле:</w:t>
      </w:r>
    </w:p>
    <w:bookmarkEnd w:id="1354"/>
    <w:bookmarkStart w:name="z1437" w:id="1355"/>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уч.</w:t>
      </w:r>
      <w:r>
        <w:rPr>
          <w:rFonts w:ascii="Times New Roman"/>
          <w:b w:val="false"/>
          <w:i w:val="false"/>
          <w:color w:val="000000"/>
          <w:sz w:val="28"/>
        </w:rPr>
        <w:t xml:space="preserve"> = Ч</w:t>
      </w:r>
      <w:r>
        <w:rPr>
          <w:rFonts w:ascii="Times New Roman"/>
          <w:b w:val="false"/>
          <w:i w:val="false"/>
          <w:color w:val="000000"/>
          <w:vertAlign w:val="subscript"/>
        </w:rPr>
        <w:t>нас. уч</w:t>
      </w:r>
      <w:r>
        <w:rPr>
          <w:rFonts w:ascii="Times New Roman"/>
          <w:b w:val="false"/>
          <w:i w:val="false"/>
          <w:color w:val="000000"/>
          <w:sz w:val="28"/>
        </w:rPr>
        <w:t>. х S</w:t>
      </w:r>
      <w:r>
        <w:rPr>
          <w:rFonts w:ascii="Times New Roman"/>
          <w:b w:val="false"/>
          <w:i w:val="false"/>
          <w:color w:val="000000"/>
          <w:vertAlign w:val="subscript"/>
        </w:rPr>
        <w:t>скпн_уч/балл</w:t>
      </w:r>
      <w:r>
        <w:rPr>
          <w:rFonts w:ascii="Times New Roman"/>
          <w:b w:val="false"/>
          <w:i w:val="false"/>
          <w:color w:val="000000"/>
          <w:sz w:val="28"/>
        </w:rPr>
        <w:t xml:space="preserve"> х </w:t>
      </w:r>
    </w:p>
    <w:bookmarkEnd w:id="1355"/>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уч</w:t>
      </w:r>
      <w:r>
        <w:rPr>
          <w:rFonts w:ascii="Times New Roman"/>
          <w:b w:val="false"/>
          <w:i w:val="false"/>
          <w:color w:val="000000"/>
          <w:sz w:val="28"/>
        </w:rPr>
        <w:t>., где:</w:t>
      </w:r>
      <w:r>
        <w:br/>
      </w:r>
      <w:r>
        <w:rPr>
          <w:rFonts w:ascii="Times New Roman"/>
          <w:b w:val="false"/>
          <w:i w:val="false"/>
          <w:color w:val="000000"/>
          <w:sz w:val="28"/>
        </w:rPr>
        <w:t>
</w:t>
      </w:r>
    </w:p>
    <w:bookmarkStart w:name="z1438" w:id="135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уч.</w:t>
      </w:r>
      <w:r>
        <w:rPr>
          <w:rFonts w:ascii="Times New Roman"/>
          <w:b w:val="false"/>
          <w:i w:val="false"/>
          <w:color w:val="000000"/>
          <w:sz w:val="28"/>
        </w:rPr>
        <w:t xml:space="preserve"> – объем финансовых средств, предназначенный на СКПН на стимулирование работников, оказывающих услуги в условиях территориального участка (врачи общей практики, участковые терапевты и педиатры, акушер-гинекологи, медицинские сестры общей практики и участковой службы, фельдшеры, акушерки, оказывающие медицинские услуги в условиях территориального участка, социальные работники и психологи);</w:t>
      </w:r>
    </w:p>
    <w:bookmarkEnd w:id="1356"/>
    <w:bookmarkStart w:name="z1439" w:id="1357"/>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нас.уч.</w:t>
      </w:r>
      <w:r>
        <w:rPr>
          <w:rFonts w:ascii="Times New Roman"/>
          <w:b w:val="false"/>
          <w:i w:val="false"/>
          <w:color w:val="000000"/>
          <w:sz w:val="28"/>
        </w:rPr>
        <w:t xml:space="preserve"> – численность прикрепленного населения к участку, зарегистрированная в ИС "РПН" в отчетном периоде на последнюю дату месяца;</w:t>
      </w:r>
    </w:p>
    <w:bookmarkEnd w:id="1357"/>
    <w:bookmarkStart w:name="z1440" w:id="1358"/>
    <w:p>
      <w:pPr>
        <w:spacing w:after="0"/>
        <w:ind w:left="0"/>
        <w:jc w:val="both"/>
      </w:pPr>
      <w:r>
        <w:rPr>
          <w:rFonts w:ascii="Times New Roman"/>
          <w:b w:val="false"/>
          <w:i w:val="false"/>
          <w:color w:val="000000"/>
          <w:sz w:val="28"/>
        </w:rPr>
        <w:t xml:space="preserve">
      </w:t>
      </w:r>
    </w:p>
    <w:bookmarkEnd w:id="1358"/>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уч</w:t>
      </w:r>
      <w:r>
        <w:rPr>
          <w:rFonts w:ascii="Times New Roman"/>
          <w:b w:val="false"/>
          <w:i w:val="false"/>
          <w:color w:val="000000"/>
          <w:sz w:val="28"/>
        </w:rPr>
        <w:t xml:space="preserve"> – сумма фактических баллов по каждому индикатору конечного результата, сложившаяся за отчетный период по конкретному участку;</w:t>
      </w:r>
      <w:r>
        <w:br/>
      </w:r>
      <w:r>
        <w:rPr>
          <w:rFonts w:ascii="Times New Roman"/>
          <w:b w:val="false"/>
          <w:i w:val="false"/>
          <w:color w:val="000000"/>
          <w:sz w:val="28"/>
        </w:rPr>
        <w:t>
</w:t>
      </w:r>
    </w:p>
    <w:bookmarkStart w:name="z1441" w:id="1359"/>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скпн_уч/балл</w:t>
      </w:r>
      <w:r>
        <w:rPr>
          <w:rFonts w:ascii="Times New Roman"/>
          <w:b w:val="false"/>
          <w:i w:val="false"/>
          <w:color w:val="000000"/>
          <w:sz w:val="28"/>
        </w:rPr>
        <w:t>– сумма СКПН, установленная для участковой службы в отчетном периоде в расчете на 1 балл, определяется по формуле:</w:t>
      </w:r>
    </w:p>
    <w:bookmarkEnd w:id="1359"/>
    <w:bookmarkStart w:name="z1442" w:id="1360"/>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скпн_уч/балл</w:t>
      </w:r>
      <w:r>
        <w:rPr>
          <w:rFonts w:ascii="Times New Roman"/>
          <w:b w:val="false"/>
          <w:i w:val="false"/>
          <w:color w:val="000000"/>
          <w:sz w:val="28"/>
        </w:rPr>
        <w:t xml:space="preserve"> = V</w:t>
      </w:r>
      <w:r>
        <w:rPr>
          <w:rFonts w:ascii="Times New Roman"/>
          <w:b w:val="false"/>
          <w:i w:val="false"/>
          <w:color w:val="000000"/>
          <w:vertAlign w:val="subscript"/>
        </w:rPr>
        <w:t>скпн уч.служба</w:t>
      </w:r>
      <w:r>
        <w:rPr>
          <w:rFonts w:ascii="Times New Roman"/>
          <w:b w:val="false"/>
          <w:i w:val="false"/>
          <w:color w:val="000000"/>
          <w:sz w:val="28"/>
        </w:rPr>
        <w:t xml:space="preserve"> / </w:t>
      </w:r>
    </w:p>
    <w:bookmarkEnd w:id="1360"/>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(Ч</w:t>
      </w:r>
      <w:r>
        <w:rPr>
          <w:rFonts w:ascii="Times New Roman"/>
          <w:b w:val="false"/>
          <w:i w:val="false"/>
          <w:color w:val="000000"/>
          <w:vertAlign w:val="subscript"/>
        </w:rPr>
        <w:t>нас. уч</w:t>
      </w:r>
      <w:r>
        <w:rPr>
          <w:rFonts w:ascii="Times New Roman"/>
          <w:b w:val="false"/>
          <w:i w:val="false"/>
          <w:color w:val="000000"/>
          <w:sz w:val="28"/>
        </w:rPr>
        <w:t xml:space="preserve">. х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уч</w:t>
      </w:r>
      <w:r>
        <w:rPr>
          <w:rFonts w:ascii="Times New Roman"/>
          <w:b w:val="false"/>
          <w:i w:val="false"/>
          <w:color w:val="000000"/>
          <w:sz w:val="28"/>
        </w:rPr>
        <w:t>.), где:</w:t>
      </w:r>
      <w:r>
        <w:br/>
      </w:r>
      <w:r>
        <w:rPr>
          <w:rFonts w:ascii="Times New Roman"/>
          <w:b w:val="false"/>
          <w:i w:val="false"/>
          <w:color w:val="000000"/>
          <w:sz w:val="28"/>
        </w:rPr>
        <w:t>
</w:t>
      </w:r>
    </w:p>
    <w:bookmarkStart w:name="z1443" w:id="136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 уч.служба</w:t>
      </w:r>
      <w:r>
        <w:rPr>
          <w:rFonts w:ascii="Times New Roman"/>
          <w:b w:val="false"/>
          <w:i w:val="false"/>
          <w:color w:val="000000"/>
          <w:sz w:val="28"/>
        </w:rPr>
        <w:t>– объем финансовых средств, предназначенных на СКПН, для стимулирования участковой службы субъекта ПМСП за отчетный период;</w:t>
      </w:r>
    </w:p>
    <w:bookmarkEnd w:id="1361"/>
    <w:bookmarkStart w:name="z1444" w:id="1362"/>
    <w:p>
      <w:pPr>
        <w:spacing w:after="0"/>
        <w:ind w:left="0"/>
        <w:jc w:val="both"/>
      </w:pPr>
      <w:r>
        <w:rPr>
          <w:rFonts w:ascii="Times New Roman"/>
          <w:b w:val="false"/>
          <w:i w:val="false"/>
          <w:color w:val="000000"/>
          <w:sz w:val="28"/>
        </w:rPr>
        <w:t xml:space="preserve">
      </w:t>
      </w:r>
    </w:p>
    <w:bookmarkEnd w:id="1362"/>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(Ч</w:t>
      </w:r>
      <w:r>
        <w:rPr>
          <w:rFonts w:ascii="Times New Roman"/>
          <w:b w:val="false"/>
          <w:i w:val="false"/>
          <w:color w:val="000000"/>
          <w:vertAlign w:val="subscript"/>
        </w:rPr>
        <w:t>нас.уч.</w:t>
      </w:r>
      <w:r>
        <w:rPr>
          <w:rFonts w:ascii="Times New Roman"/>
          <w:b w:val="false"/>
          <w:i w:val="false"/>
          <w:color w:val="000000"/>
          <w:sz w:val="28"/>
        </w:rPr>
        <w:t xml:space="preserve"> х</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ППИ</w:t>
      </w:r>
      <w:r>
        <w:rPr>
          <w:rFonts w:ascii="Times New Roman"/>
          <w:b w:val="false"/>
          <w:i w:val="false"/>
          <w:color w:val="000000"/>
          <w:vertAlign w:val="subscript"/>
        </w:rPr>
        <w:t>уч</w:t>
      </w:r>
      <w:r>
        <w:rPr>
          <w:rFonts w:ascii="Times New Roman"/>
          <w:b w:val="false"/>
          <w:i w:val="false"/>
          <w:color w:val="000000"/>
          <w:sz w:val="28"/>
        </w:rPr>
        <w:t>.) – сумма произведений численности прикрепленного населения, зарегистрированной в ИС "РПН" в отчетном периоде, и суммы фактических баллов по каждому индикатору конечного результата, сложившейся за отчетный период, по конкретному участку.</w:t>
      </w:r>
      <w:r>
        <w:br/>
      </w:r>
      <w:r>
        <w:rPr>
          <w:rFonts w:ascii="Times New Roman"/>
          <w:b w:val="false"/>
          <w:i w:val="false"/>
          <w:color w:val="000000"/>
          <w:sz w:val="28"/>
        </w:rPr>
        <w:t>
</w:t>
      </w:r>
    </w:p>
    <w:bookmarkStart w:name="z1445" w:id="1363"/>
    <w:p>
      <w:pPr>
        <w:spacing w:after="0"/>
        <w:ind w:left="0"/>
        <w:jc w:val="both"/>
      </w:pPr>
      <w:r>
        <w:rPr>
          <w:rFonts w:ascii="Times New Roman"/>
          <w:b w:val="false"/>
          <w:i w:val="false"/>
          <w:color w:val="000000"/>
          <w:sz w:val="28"/>
        </w:rPr>
        <w:t xml:space="preserve">
      шаг 6: расчет суммы СКПН до уровня каждого работника ПМСП, осуществляется комиссией по оценке результатов и начислению выплат СКПН формируемой приказом первого руководителя субъекта ПМСП в соответствии с </w:t>
      </w:r>
      <w:r>
        <w:rPr>
          <w:rFonts w:ascii="Times New Roman"/>
          <w:b w:val="false"/>
          <w:i w:val="false"/>
          <w:color w:val="000000"/>
          <w:sz w:val="28"/>
        </w:rPr>
        <w:t>приказом № 429</w:t>
      </w:r>
      <w:r>
        <w:rPr>
          <w:rFonts w:ascii="Times New Roman"/>
          <w:b w:val="false"/>
          <w:i w:val="false"/>
          <w:color w:val="000000"/>
          <w:sz w:val="28"/>
        </w:rPr>
        <w:t>.</w:t>
      </w:r>
    </w:p>
    <w:bookmarkEnd w:id="1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r>
              <w:br/>
            </w:r>
            <w:r>
              <w:rPr>
                <w:rFonts w:ascii="Times New Roman"/>
                <w:b w:val="false"/>
                <w:i w:val="false"/>
                <w:color w:val="000000"/>
                <w:sz w:val="20"/>
              </w:rPr>
              <w:t>к комплексной формуле расчета</w:t>
            </w:r>
            <w:r>
              <w:br/>
            </w:r>
            <w:r>
              <w:rPr>
                <w:rFonts w:ascii="Times New Roman"/>
                <w:b w:val="false"/>
                <w:i w:val="false"/>
                <w:color w:val="000000"/>
                <w:sz w:val="20"/>
              </w:rPr>
              <w:t>стимулирующего компонента</w:t>
            </w:r>
            <w:r>
              <w:br/>
            </w:r>
            <w:r>
              <w:rPr>
                <w:rFonts w:ascii="Times New Roman"/>
                <w:b w:val="false"/>
                <w:i w:val="false"/>
                <w:color w:val="000000"/>
                <w:sz w:val="20"/>
              </w:rPr>
              <w:t>комплексного подушевого</w:t>
            </w:r>
            <w:r>
              <w:br/>
            </w:r>
            <w:r>
              <w:rPr>
                <w:rFonts w:ascii="Times New Roman"/>
                <w:b w:val="false"/>
                <w:i w:val="false"/>
                <w:color w:val="000000"/>
                <w:sz w:val="20"/>
              </w:rPr>
              <w:t>норматива амбулаторно-</w:t>
            </w:r>
            <w:r>
              <w:br/>
            </w:r>
            <w:r>
              <w:rPr>
                <w:rFonts w:ascii="Times New Roman"/>
                <w:b w:val="false"/>
                <w:i w:val="false"/>
                <w:color w:val="000000"/>
                <w:sz w:val="20"/>
              </w:rPr>
              <w:t>поликлинической помощи</w:t>
            </w:r>
          </w:p>
        </w:tc>
      </w:tr>
    </w:tbl>
    <w:bookmarkStart w:name="z1447" w:id="1364"/>
    <w:p>
      <w:pPr>
        <w:spacing w:after="0"/>
        <w:ind w:left="0"/>
        <w:jc w:val="left"/>
      </w:pPr>
      <w:r>
        <w:rPr>
          <w:rFonts w:ascii="Times New Roman"/>
          <w:b/>
          <w:i w:val="false"/>
          <w:color w:val="000000"/>
        </w:rPr>
        <w:t xml:space="preserve"> Таблица максимально возможных баллов для субъектов первичной медико-санитарной помощи в разрезе профилей территориальных участков</w:t>
      </w:r>
    </w:p>
    <w:bookmarkEnd w:id="1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8481"/>
        <w:gridCol w:w="745"/>
        <w:gridCol w:w="917"/>
        <w:gridCol w:w="917"/>
        <w:gridCol w:w="918"/>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365"/>
          <w:p>
            <w:pPr>
              <w:spacing w:after="20"/>
              <w:ind w:left="20"/>
              <w:jc w:val="both"/>
            </w:pPr>
            <w:r>
              <w:rPr>
                <w:rFonts w:ascii="Times New Roman"/>
                <w:b w:val="false"/>
                <w:i w:val="false"/>
                <w:color w:val="000000"/>
                <w:sz w:val="20"/>
              </w:rPr>
              <w:t>
№ п/п</w:t>
            </w:r>
          </w:p>
          <w:bookmarkEnd w:id="1365"/>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максимальный балл*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общей практики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Терапевтический участок*</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Педиатрический участок</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366"/>
          <w:p>
            <w:pPr>
              <w:spacing w:after="20"/>
              <w:ind w:left="20"/>
              <w:jc w:val="both"/>
            </w:pPr>
            <w:r>
              <w:rPr>
                <w:rFonts w:ascii="Times New Roman"/>
                <w:b w:val="false"/>
                <w:i w:val="false"/>
                <w:color w:val="000000"/>
                <w:sz w:val="20"/>
              </w:rPr>
              <w:t>
1</w:t>
            </w:r>
          </w:p>
          <w:bookmarkEnd w:id="1366"/>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367"/>
          <w:p>
            <w:pPr>
              <w:spacing w:after="20"/>
              <w:ind w:left="20"/>
              <w:jc w:val="both"/>
            </w:pPr>
            <w:r>
              <w:rPr>
                <w:rFonts w:ascii="Times New Roman"/>
                <w:b w:val="false"/>
                <w:i w:val="false"/>
                <w:color w:val="000000"/>
                <w:sz w:val="20"/>
              </w:rPr>
              <w:t>
2</w:t>
            </w:r>
          </w:p>
          <w:bookmarkEnd w:id="1367"/>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w:t>
            </w:r>
            <w:r>
              <w:br/>
            </w:r>
            <w:r>
              <w:rPr>
                <w:rFonts w:ascii="Times New Roman"/>
                <w:b w:val="false"/>
                <w:i w:val="false"/>
                <w:color w:val="000000"/>
                <w:sz w:val="20"/>
              </w:rPr>
              <w:t>предотвратимая на уровне ПМСП***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368"/>
          <w:p>
            <w:pPr>
              <w:spacing w:after="20"/>
              <w:ind w:left="20"/>
              <w:jc w:val="both"/>
            </w:pPr>
            <w:r>
              <w:rPr>
                <w:rFonts w:ascii="Times New Roman"/>
                <w:b w:val="false"/>
                <w:i w:val="false"/>
                <w:color w:val="000000"/>
                <w:sz w:val="20"/>
              </w:rPr>
              <w:t>
3</w:t>
            </w:r>
          </w:p>
          <w:bookmarkEnd w:id="1368"/>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369"/>
          <w:p>
            <w:pPr>
              <w:spacing w:after="20"/>
              <w:ind w:left="20"/>
              <w:jc w:val="both"/>
            </w:pPr>
            <w:r>
              <w:rPr>
                <w:rFonts w:ascii="Times New Roman"/>
                <w:b w:val="false"/>
                <w:i w:val="false"/>
                <w:color w:val="000000"/>
                <w:sz w:val="20"/>
              </w:rPr>
              <w:t>
4</w:t>
            </w:r>
          </w:p>
          <w:bookmarkEnd w:id="1369"/>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370"/>
          <w:p>
            <w:pPr>
              <w:spacing w:after="20"/>
              <w:ind w:left="20"/>
              <w:jc w:val="both"/>
            </w:pPr>
            <w:r>
              <w:rPr>
                <w:rFonts w:ascii="Times New Roman"/>
                <w:b w:val="false"/>
                <w:i w:val="false"/>
                <w:color w:val="000000"/>
                <w:sz w:val="20"/>
              </w:rPr>
              <w:t>
5</w:t>
            </w:r>
          </w:p>
          <w:bookmarkEnd w:id="1370"/>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371"/>
          <w:p>
            <w:pPr>
              <w:spacing w:after="20"/>
              <w:ind w:left="20"/>
              <w:jc w:val="both"/>
            </w:pPr>
            <w:r>
              <w:rPr>
                <w:rFonts w:ascii="Times New Roman"/>
                <w:b w:val="false"/>
                <w:i w:val="false"/>
                <w:color w:val="000000"/>
                <w:sz w:val="20"/>
              </w:rPr>
              <w:t>
6</w:t>
            </w:r>
          </w:p>
          <w:bookmarkEnd w:id="1371"/>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372"/>
          <w:p>
            <w:pPr>
              <w:spacing w:after="20"/>
              <w:ind w:left="20"/>
              <w:jc w:val="both"/>
            </w:pPr>
            <w:r>
              <w:rPr>
                <w:rFonts w:ascii="Times New Roman"/>
                <w:b w:val="false"/>
                <w:i w:val="false"/>
                <w:color w:val="000000"/>
                <w:sz w:val="20"/>
              </w:rPr>
              <w:t>
7</w:t>
            </w:r>
          </w:p>
          <w:bookmarkEnd w:id="1372"/>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373"/>
          <w:p>
            <w:pPr>
              <w:spacing w:after="20"/>
              <w:ind w:left="20"/>
              <w:jc w:val="both"/>
            </w:pPr>
            <w:r>
              <w:rPr>
                <w:rFonts w:ascii="Times New Roman"/>
                <w:b w:val="false"/>
                <w:i w:val="false"/>
                <w:color w:val="000000"/>
                <w:sz w:val="20"/>
              </w:rPr>
              <w:t>
8</w:t>
            </w:r>
          </w:p>
          <w:bookmarkEnd w:id="1373"/>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374"/>
          <w:p>
            <w:pPr>
              <w:spacing w:after="20"/>
              <w:ind w:left="20"/>
              <w:jc w:val="both"/>
            </w:pPr>
            <w:r>
              <w:rPr>
                <w:rFonts w:ascii="Times New Roman"/>
                <w:b w:val="false"/>
                <w:i w:val="false"/>
                <w:color w:val="000000"/>
                <w:sz w:val="20"/>
              </w:rPr>
              <w:t>
Итого максимальный балл</w:t>
            </w:r>
          </w:p>
          <w:bookmarkEnd w:id="1374"/>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bl>
    <w:bookmarkStart w:name="z1458" w:id="1375"/>
    <w:p>
      <w:pPr>
        <w:spacing w:after="0"/>
        <w:ind w:left="0"/>
        <w:jc w:val="both"/>
      </w:pPr>
      <w:r>
        <w:rPr>
          <w:rFonts w:ascii="Times New Roman"/>
          <w:b w:val="false"/>
          <w:i w:val="false"/>
          <w:color w:val="000000"/>
          <w:sz w:val="28"/>
        </w:rPr>
        <w:t>
      Примечание:</w:t>
      </w:r>
    </w:p>
    <w:bookmarkEnd w:id="1375"/>
    <w:bookmarkStart w:name="z1459" w:id="1376"/>
    <w:p>
      <w:pPr>
        <w:spacing w:after="0"/>
        <w:ind w:left="0"/>
        <w:jc w:val="both"/>
      </w:pPr>
      <w:r>
        <w:rPr>
          <w:rFonts w:ascii="Times New Roman"/>
          <w:b w:val="false"/>
          <w:i w:val="false"/>
          <w:color w:val="000000"/>
          <w:sz w:val="28"/>
        </w:rPr>
        <w:t>
      * Итоговый максимальный балл для терапевтических участков устанавливается в количестве 20 баллов.</w:t>
      </w:r>
    </w:p>
    <w:bookmarkEnd w:id="1376"/>
    <w:bookmarkStart w:name="z1460" w:id="1377"/>
    <w:p>
      <w:pPr>
        <w:spacing w:after="0"/>
        <w:ind w:left="0"/>
        <w:jc w:val="both"/>
      </w:pPr>
      <w:r>
        <w:rPr>
          <w:rFonts w:ascii="Times New Roman"/>
          <w:b w:val="false"/>
          <w:i w:val="false"/>
          <w:color w:val="000000"/>
          <w:sz w:val="28"/>
        </w:rPr>
        <w:t xml:space="preserve">
      ** Индикатор "Материнская смертность, предотвратимая на уровне ПМСП" не применяется к педиатрическим участкам, обслуживающим только детское население. </w:t>
      </w:r>
    </w:p>
    <w:bookmarkEnd w:id="1377"/>
    <w:bookmarkStart w:name="z1461" w:id="1378"/>
    <w:p>
      <w:pPr>
        <w:spacing w:after="0"/>
        <w:ind w:left="0"/>
        <w:jc w:val="both"/>
      </w:pPr>
      <w:r>
        <w:rPr>
          <w:rFonts w:ascii="Times New Roman"/>
          <w:b w:val="false"/>
          <w:i w:val="false"/>
          <w:color w:val="000000"/>
          <w:sz w:val="28"/>
        </w:rPr>
        <w:t xml:space="preserve">
      *** Индикатор "Детская смертность от 7 дней до 5 лет, предотвратимая на уровне ПМСП" не применяется к терапевтическим участкам, обслуживающим только взрослое население. </w:t>
      </w:r>
    </w:p>
    <w:bookmarkEnd w:id="1378"/>
    <w:bookmarkStart w:name="z1462" w:id="1379"/>
    <w:p>
      <w:pPr>
        <w:spacing w:after="0"/>
        <w:ind w:left="0"/>
        <w:jc w:val="both"/>
      </w:pPr>
      <w:r>
        <w:rPr>
          <w:rFonts w:ascii="Times New Roman"/>
          <w:b w:val="false"/>
          <w:i w:val="false"/>
          <w:color w:val="000000"/>
          <w:sz w:val="28"/>
        </w:rPr>
        <w:t>
      **** Индикаторы "Удельный вес детей до 5 лет, госпитализированных с осложненными острыми респираторными инфекциями" и "Охват патронажными посещениями новорожденных в первые 3 суток после выписки из роддома" не применяются к терапевтическим участкам, обслуживающим только взрослое население, а к участкам общей практики применяются в качестве индикаторов процесса.</w:t>
      </w:r>
    </w:p>
    <w:bookmarkEnd w:id="1379"/>
    <w:bookmarkStart w:name="z1463" w:id="1380"/>
    <w:p>
      <w:pPr>
        <w:spacing w:after="0"/>
        <w:ind w:left="0"/>
        <w:jc w:val="both"/>
      </w:pPr>
      <w:r>
        <w:rPr>
          <w:rFonts w:ascii="Times New Roman"/>
          <w:b w:val="false"/>
          <w:i w:val="false"/>
          <w:color w:val="000000"/>
          <w:sz w:val="28"/>
        </w:rPr>
        <w:t>
      ***** Индикатор "Уровень госпитализации больных с осложнениями заболеваний сердечно-сосудистой системы (инфаркт миокарда, инсульт)" не применяется к педиатрическим участкам, обслуживающим только детское население;</w:t>
      </w:r>
    </w:p>
    <w:bookmarkEnd w:id="1380"/>
    <w:bookmarkStart w:name="z1464" w:id="1381"/>
    <w:p>
      <w:pPr>
        <w:spacing w:after="0"/>
        <w:ind w:left="0"/>
        <w:jc w:val="both"/>
      </w:pPr>
      <w:r>
        <w:rPr>
          <w:rFonts w:ascii="Times New Roman"/>
          <w:b w:val="false"/>
          <w:i w:val="false"/>
          <w:color w:val="000000"/>
          <w:sz w:val="28"/>
        </w:rPr>
        <w:t xml:space="preserve">
      ПМСП - первичная медико-санитарная помощь. </w:t>
      </w:r>
    </w:p>
    <w:bookmarkEnd w:id="1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r>
              <w:br/>
            </w:r>
            <w:r>
              <w:rPr>
                <w:rFonts w:ascii="Times New Roman"/>
                <w:b w:val="false"/>
                <w:i w:val="false"/>
                <w:color w:val="000000"/>
                <w:sz w:val="20"/>
              </w:rPr>
              <w:t>к комплексной формуле расчета</w:t>
            </w:r>
            <w:r>
              <w:br/>
            </w:r>
            <w:r>
              <w:rPr>
                <w:rFonts w:ascii="Times New Roman"/>
                <w:b w:val="false"/>
                <w:i w:val="false"/>
                <w:color w:val="000000"/>
                <w:sz w:val="20"/>
              </w:rPr>
              <w:t>стимулирующего компонента</w:t>
            </w:r>
            <w:r>
              <w:br/>
            </w:r>
            <w:r>
              <w:rPr>
                <w:rFonts w:ascii="Times New Roman"/>
                <w:b w:val="false"/>
                <w:i w:val="false"/>
                <w:color w:val="000000"/>
                <w:sz w:val="20"/>
              </w:rPr>
              <w:t>комплексного подушевого</w:t>
            </w:r>
            <w:r>
              <w:br/>
            </w:r>
            <w:r>
              <w:rPr>
                <w:rFonts w:ascii="Times New Roman"/>
                <w:b w:val="false"/>
                <w:i w:val="false"/>
                <w:color w:val="000000"/>
                <w:sz w:val="20"/>
              </w:rPr>
              <w:t>норматива амбулаторно-</w:t>
            </w:r>
            <w:r>
              <w:br/>
            </w:r>
            <w:r>
              <w:rPr>
                <w:rFonts w:ascii="Times New Roman"/>
                <w:b w:val="false"/>
                <w:i w:val="false"/>
                <w:color w:val="000000"/>
                <w:sz w:val="20"/>
              </w:rPr>
              <w:t>поликлинической помощи</w:t>
            </w:r>
          </w:p>
        </w:tc>
      </w:tr>
    </w:tbl>
    <w:bookmarkStart w:name="z1466" w:id="1382"/>
    <w:p>
      <w:pPr>
        <w:spacing w:after="0"/>
        <w:ind w:left="0"/>
        <w:jc w:val="left"/>
      </w:pPr>
      <w:r>
        <w:rPr>
          <w:rFonts w:ascii="Times New Roman"/>
          <w:b/>
          <w:i w:val="false"/>
          <w:color w:val="000000"/>
        </w:rPr>
        <w:t xml:space="preserve"> Индикаторы оценки достигнутых результатов работы субъектов здравоохранения, оказывающих первичную медико-санитарную помощь</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781"/>
        <w:gridCol w:w="1420"/>
        <w:gridCol w:w="1046"/>
        <w:gridCol w:w="641"/>
        <w:gridCol w:w="3458"/>
        <w:gridCol w:w="1983"/>
        <w:gridCol w:w="730"/>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383"/>
          <w:p>
            <w:pPr>
              <w:spacing w:after="20"/>
              <w:ind w:left="20"/>
              <w:jc w:val="both"/>
            </w:pPr>
            <w:r>
              <w:rPr>
                <w:rFonts w:ascii="Times New Roman"/>
                <w:b w:val="false"/>
                <w:i w:val="false"/>
                <w:color w:val="000000"/>
                <w:sz w:val="20"/>
              </w:rPr>
              <w:t>
№ п/п</w:t>
            </w:r>
          </w:p>
          <w:bookmarkEnd w:id="1383"/>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индикатора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вычисления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эффект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числитель</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знаменатель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умножить на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числитель</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384"/>
          <w:p>
            <w:pPr>
              <w:spacing w:after="20"/>
              <w:ind w:left="20"/>
              <w:jc w:val="both"/>
            </w:pPr>
            <w:r>
              <w:rPr>
                <w:rFonts w:ascii="Times New Roman"/>
                <w:b w:val="false"/>
                <w:i w:val="false"/>
                <w:color w:val="000000"/>
                <w:sz w:val="20"/>
              </w:rPr>
              <w:t>
1</w:t>
            </w:r>
          </w:p>
          <w:bookmarkEnd w:id="1384"/>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385"/>
          <w:p>
            <w:pPr>
              <w:spacing w:after="20"/>
              <w:ind w:left="20"/>
              <w:jc w:val="both"/>
            </w:pPr>
            <w:r>
              <w:rPr>
                <w:rFonts w:ascii="Times New Roman"/>
                <w:b w:val="false"/>
                <w:i w:val="false"/>
                <w:color w:val="000000"/>
                <w:sz w:val="20"/>
              </w:rPr>
              <w:t>
1</w:t>
            </w:r>
          </w:p>
          <w:bookmarkEnd w:id="1385"/>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ПМСП</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смерти от предотвратимых причин, подтвержденных экспертно среди прикрепленного населения за отчетный период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 "РПН": факт смерти из формы 2009-1/у "Карта учета материнской смертности", утвержденная </w:t>
            </w:r>
            <w:r>
              <w:rPr>
                <w:rFonts w:ascii="Times New Roman"/>
                <w:b w:val="false"/>
                <w:i w:val="false"/>
                <w:color w:val="000000"/>
                <w:sz w:val="20"/>
              </w:rPr>
              <w:t>приказом</w:t>
            </w:r>
            <w:r>
              <w:rPr>
                <w:rFonts w:ascii="Times New Roman"/>
                <w:b w:val="false"/>
                <w:i w:val="false"/>
                <w:color w:val="000000"/>
                <w:sz w:val="20"/>
              </w:rPr>
              <w:t xml:space="preserve">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 6697) (далее – приказ № 907) ИС "ДКПН": Факт смерти, подтвержденный КООЗ о предотвратимости на уровне ПМСП</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386"/>
          <w:p>
            <w:pPr>
              <w:spacing w:after="20"/>
              <w:ind w:left="20"/>
              <w:jc w:val="both"/>
            </w:pPr>
            <w:r>
              <w:rPr>
                <w:rFonts w:ascii="Times New Roman"/>
                <w:b w:val="false"/>
                <w:i w:val="false"/>
                <w:color w:val="000000"/>
                <w:sz w:val="20"/>
              </w:rPr>
              <w:t>
2</w:t>
            </w:r>
          </w:p>
          <w:bookmarkEnd w:id="1386"/>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ПМСП</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детской смертности в возрасте от 7 дней до 5 лет, предотвратимой на уровне ПМСП среди прикрепленного населения за отчетный период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 "РПН": факт смерти из формы № 2009/у "Карта учета родившегося живым, мертворожденного, умершего ребенка в возрасте до 1 года", утвержденной </w:t>
            </w:r>
            <w:r>
              <w:rPr>
                <w:rFonts w:ascii="Times New Roman"/>
                <w:b w:val="false"/>
                <w:i w:val="false"/>
                <w:color w:val="000000"/>
                <w:sz w:val="20"/>
              </w:rPr>
              <w:t>приказом № 907</w:t>
            </w:r>
            <w:r>
              <w:rPr>
                <w:rFonts w:ascii="Times New Roman"/>
                <w:b w:val="false"/>
                <w:i w:val="false"/>
                <w:color w:val="000000"/>
                <w:sz w:val="20"/>
              </w:rPr>
              <w:t>, расширенной до 5 лет, по причинам смерти согласно кодов МКБ-10, указанных в таблице № 3 к комплексной формуле расчета стимулирующего компонента комплексного подушевого норматива амбулаторно-поликлинической помощи (далее – таблица № 3) ИС "ДКПН": Факт смерти, подтвержденный КООЗ о предотвратимости на уровне ПМСП</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387"/>
          <w:p>
            <w:pPr>
              <w:spacing w:after="20"/>
              <w:ind w:left="20"/>
              <w:jc w:val="both"/>
            </w:pPr>
            <w:r>
              <w:rPr>
                <w:rFonts w:ascii="Times New Roman"/>
                <w:b w:val="false"/>
                <w:i w:val="false"/>
                <w:color w:val="000000"/>
                <w:sz w:val="20"/>
              </w:rPr>
              <w:t>
3</w:t>
            </w:r>
          </w:p>
          <w:bookmarkEnd w:id="1387"/>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до 5 лет, госпитализированных в стационар с осложненными острыми респираторными инфекциями</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детей до 5 лет, зарегистрированных с острыми респираторными инфекциями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 "СУКМУ": форма № 066/у, утвержденная </w:t>
            </w:r>
            <w:r>
              <w:rPr>
                <w:rFonts w:ascii="Times New Roman"/>
                <w:b w:val="false"/>
                <w:i w:val="false"/>
                <w:color w:val="000000"/>
                <w:sz w:val="20"/>
              </w:rPr>
              <w:t>приказом № 907</w:t>
            </w:r>
            <w:r>
              <w:rPr>
                <w:rFonts w:ascii="Times New Roman"/>
                <w:b w:val="false"/>
                <w:i w:val="false"/>
                <w:color w:val="000000"/>
                <w:sz w:val="20"/>
              </w:rPr>
              <w:t xml:space="preserve"> ИС "РПН": прикрепленное население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 "Поликлиника": 025-5/У статистическая карта ИС "РПН": прикрепленное население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388"/>
          <w:p>
            <w:pPr>
              <w:spacing w:after="20"/>
              <w:ind w:left="20"/>
              <w:jc w:val="both"/>
            </w:pPr>
            <w:r>
              <w:rPr>
                <w:rFonts w:ascii="Times New Roman"/>
                <w:b w:val="false"/>
                <w:i w:val="false"/>
                <w:color w:val="000000"/>
                <w:sz w:val="20"/>
              </w:rPr>
              <w:t>
4</w:t>
            </w:r>
          </w:p>
          <w:bookmarkEnd w:id="1388"/>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охваченных патронажными посещениями новорожденных в первые 3 суток после выписки из роддома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новорожденных выписавшихся из роддома за отчетный период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 "Поликлиника": 025-5/У статистическая карта ИС "СУКМУ": форма № 066/у, утвержденная </w:t>
            </w:r>
            <w:r>
              <w:rPr>
                <w:rFonts w:ascii="Times New Roman"/>
                <w:b w:val="false"/>
                <w:i w:val="false"/>
                <w:color w:val="000000"/>
                <w:sz w:val="20"/>
              </w:rPr>
              <w:t>приказом № 907</w:t>
            </w:r>
            <w:r>
              <w:rPr>
                <w:rFonts w:ascii="Times New Roman"/>
                <w:b w:val="false"/>
                <w:i w:val="false"/>
                <w:color w:val="000000"/>
                <w:sz w:val="20"/>
              </w:rPr>
              <w:t xml:space="preserve"> ИС "РПН": прикрепленное население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 "СУКМУ": форма № 066/у, утвержденная </w:t>
            </w:r>
            <w:r>
              <w:rPr>
                <w:rFonts w:ascii="Times New Roman"/>
                <w:b w:val="false"/>
                <w:i w:val="false"/>
                <w:color w:val="000000"/>
                <w:sz w:val="20"/>
              </w:rPr>
              <w:t>приказом № 907</w:t>
            </w:r>
            <w:r>
              <w:rPr>
                <w:rFonts w:ascii="Times New Roman"/>
                <w:b w:val="false"/>
                <w:i w:val="false"/>
                <w:color w:val="000000"/>
                <w:sz w:val="20"/>
              </w:rPr>
              <w:t xml:space="preserve"> ИС "РПН": прикрепленное население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389"/>
          <w:p>
            <w:pPr>
              <w:spacing w:after="20"/>
              <w:ind w:left="20"/>
              <w:jc w:val="both"/>
            </w:pPr>
            <w:r>
              <w:rPr>
                <w:rFonts w:ascii="Times New Roman"/>
                <w:b w:val="false"/>
                <w:i w:val="false"/>
                <w:color w:val="000000"/>
                <w:sz w:val="20"/>
              </w:rPr>
              <w:t>
5</w:t>
            </w:r>
          </w:p>
          <w:bookmarkEnd w:id="1389"/>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своевременно диагностированных форм туберкулеза легких у впервые выявленных больных туберкулезом легких среди прикрепленного населения за отчетный период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впервые выявленных случаев туберкулеза легких среди прикрепленного населения за отчетный период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 "ЭРДБ" (Подсистема "Национальный регистр больных туберкулезом"): форма ТБ 16/у "Карта наблюдения за диспансерным контингентом", утвержденная </w:t>
            </w:r>
            <w:r>
              <w:rPr>
                <w:rFonts w:ascii="Times New Roman"/>
                <w:b w:val="false"/>
                <w:i w:val="false"/>
                <w:color w:val="000000"/>
                <w:sz w:val="20"/>
              </w:rPr>
              <w:t>приказом № 907</w:t>
            </w:r>
            <w:r>
              <w:rPr>
                <w:rFonts w:ascii="Times New Roman"/>
                <w:b w:val="false"/>
                <w:i w:val="false"/>
                <w:color w:val="000000"/>
                <w:sz w:val="20"/>
              </w:rPr>
              <w:t>, случаи своевременного диагностирования форм туберкулеза согласно кодов МКБ-10 и кодов диагноза по Регистру больных туберкулезом, указанных в таблице № 3 ИС "РПН": прикрепленное население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 "ЭРДБ" (Подсистема "Национальный регистр больных туберкулезом"): форма ТБ 16/у "Карта наблюдения за диспансерным контингентом", утвержденная </w:t>
            </w:r>
            <w:r>
              <w:rPr>
                <w:rFonts w:ascii="Times New Roman"/>
                <w:b w:val="false"/>
                <w:i w:val="false"/>
                <w:color w:val="000000"/>
                <w:sz w:val="20"/>
              </w:rPr>
              <w:t>приказом № 907</w:t>
            </w:r>
            <w:r>
              <w:rPr>
                <w:rFonts w:ascii="Times New Roman"/>
                <w:b w:val="false"/>
                <w:i w:val="false"/>
                <w:color w:val="000000"/>
                <w:sz w:val="20"/>
              </w:rPr>
              <w:t xml:space="preserve">, все впервые выявленные случаи туберкулеза согласно кодов МКБ-10 и кодов диагноза по Регистру больных туберкулезом, указанные в таблице № 3 </w:t>
            </w:r>
            <w:r>
              <w:br/>
            </w:r>
            <w:r>
              <w:rPr>
                <w:rFonts w:ascii="Times New Roman"/>
                <w:b w:val="false"/>
                <w:i w:val="false"/>
                <w:color w:val="000000"/>
                <w:sz w:val="20"/>
              </w:rPr>
              <w:t>
ИС "РПН": прикрепленное население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390"/>
          <w:p>
            <w:pPr>
              <w:spacing w:after="20"/>
              <w:ind w:left="20"/>
              <w:jc w:val="both"/>
            </w:pPr>
            <w:r>
              <w:rPr>
                <w:rFonts w:ascii="Times New Roman"/>
                <w:b w:val="false"/>
                <w:i w:val="false"/>
                <w:color w:val="000000"/>
                <w:sz w:val="20"/>
              </w:rPr>
              <w:t>
6</w:t>
            </w:r>
          </w:p>
          <w:bookmarkEnd w:id="1390"/>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впервые выявленных случаев с диагнозом злокачественного новообразования визуальной локализаций 0-1- стадии среди прикрепленного населения за отчетный период. Количество впервые выявленных случаев с диагнозом рака шейки матки и рака молочной железы 2а- стадии среди прикрепленного населения за отчетный период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всех впервые выявленных случаев с диагнозом злокачественного новообразования визуальной локализаций среди прикрепленного населения за отчетный период Количество всех впервые выявленных случаев с диагнозом рака шейки матки и рака молочной железы среди прикрепленного населения за отчетный период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 "ЭРОБ": форма 030-6/у, утвержденная </w:t>
            </w:r>
            <w:r>
              <w:rPr>
                <w:rFonts w:ascii="Times New Roman"/>
                <w:b w:val="false"/>
                <w:i w:val="false"/>
                <w:color w:val="000000"/>
                <w:sz w:val="20"/>
              </w:rPr>
              <w:t>приказом № 907</w:t>
            </w:r>
            <w:r>
              <w:rPr>
                <w:rFonts w:ascii="Times New Roman"/>
                <w:b w:val="false"/>
                <w:i w:val="false"/>
                <w:color w:val="000000"/>
                <w:sz w:val="20"/>
              </w:rPr>
              <w:t xml:space="preserve">, впервые выявленные случаи злокачественного новообразования визуальной локализаций 1 стадии по кодам МКБ-10, указанным в таблице № 3 ИС "РПН": прикрепленное население ИС "ЭРОБ": форма 030-6/у, утвержденная </w:t>
            </w:r>
            <w:r>
              <w:rPr>
                <w:rFonts w:ascii="Times New Roman"/>
                <w:b w:val="false"/>
                <w:i w:val="false"/>
                <w:color w:val="000000"/>
                <w:sz w:val="20"/>
              </w:rPr>
              <w:t>приказом № 907</w:t>
            </w:r>
            <w:r>
              <w:rPr>
                <w:rFonts w:ascii="Times New Roman"/>
                <w:b w:val="false"/>
                <w:i w:val="false"/>
                <w:color w:val="000000"/>
                <w:sz w:val="20"/>
              </w:rPr>
              <w:t>, впервые выявленные случаи рака шейки матки и рака молочной железы 2а стадии ИС "РПН": прикрепленное население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 "ЭРОБ": форма 030-6/у, утвержденная </w:t>
            </w:r>
            <w:r>
              <w:rPr>
                <w:rFonts w:ascii="Times New Roman"/>
                <w:b w:val="false"/>
                <w:i w:val="false"/>
                <w:color w:val="000000"/>
                <w:sz w:val="20"/>
              </w:rPr>
              <w:t>приказом № 907</w:t>
            </w:r>
            <w:r>
              <w:rPr>
                <w:rFonts w:ascii="Times New Roman"/>
                <w:b w:val="false"/>
                <w:i w:val="false"/>
                <w:color w:val="000000"/>
                <w:sz w:val="20"/>
              </w:rPr>
              <w:t xml:space="preserve">, все впервые выявленные случаи со злокачественным новообразованием визуальной локализации по кодам МКБ-10, указанным в таблице № 3 </w:t>
            </w:r>
            <w:r>
              <w:br/>
            </w:r>
            <w:r>
              <w:rPr>
                <w:rFonts w:ascii="Times New Roman"/>
                <w:b w:val="false"/>
                <w:i w:val="false"/>
                <w:color w:val="000000"/>
                <w:sz w:val="20"/>
              </w:rPr>
              <w:t>
ИС "РПН": прикрепленное население</w:t>
            </w:r>
            <w:r>
              <w:br/>
            </w:r>
            <w:r>
              <w:rPr>
                <w:rFonts w:ascii="Times New Roman"/>
                <w:b w:val="false"/>
                <w:i w:val="false"/>
                <w:color w:val="000000"/>
                <w:sz w:val="20"/>
              </w:rPr>
              <w:t xml:space="preserve">
ИС "ЭРОБ": форма 030-6/у, утвержденная </w:t>
            </w:r>
            <w:r>
              <w:rPr>
                <w:rFonts w:ascii="Times New Roman"/>
                <w:b w:val="false"/>
                <w:i w:val="false"/>
                <w:color w:val="000000"/>
                <w:sz w:val="20"/>
              </w:rPr>
              <w:t>приказом № 907</w:t>
            </w:r>
            <w:r>
              <w:rPr>
                <w:rFonts w:ascii="Times New Roman"/>
                <w:b w:val="false"/>
                <w:i w:val="false"/>
                <w:color w:val="000000"/>
                <w:sz w:val="20"/>
              </w:rPr>
              <w:t>, все впервые выявленные случаи с раком шейки матки и раком молочной железы ИС "РПН": прикрепленное население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391"/>
          <w:p>
            <w:pPr>
              <w:spacing w:after="20"/>
              <w:ind w:left="20"/>
              <w:jc w:val="both"/>
            </w:pPr>
            <w:r>
              <w:rPr>
                <w:rFonts w:ascii="Times New Roman"/>
                <w:b w:val="false"/>
                <w:i w:val="false"/>
                <w:color w:val="000000"/>
                <w:sz w:val="20"/>
              </w:rPr>
              <w:t>
7</w:t>
            </w:r>
          </w:p>
          <w:bookmarkEnd w:id="1391"/>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w:t>
            </w:r>
            <w:r>
              <w:br/>
            </w:r>
            <w:r>
              <w:rPr>
                <w:rFonts w:ascii="Times New Roman"/>
                <w:b w:val="false"/>
                <w:i w:val="false"/>
                <w:color w:val="000000"/>
                <w:sz w:val="20"/>
              </w:rPr>
              <w:t>больных с осложнениями заболеваний сердечнососудистой системы (инфаркт миокарда, инсульт)</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пролеченных с осложнениями заболеваний сердечно- сосудистой системы (инфаркт миокарда, инсульт) – в круглосуточном стационаре из числа прикрепленного населения за отчетный период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больных, пролеченных с заболеваниями сердечнососудистой системы из числа прикрепленного населения за отчетный период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 "СУКМУ": форма № 066/у, утвержденная </w:t>
            </w:r>
            <w:r>
              <w:rPr>
                <w:rFonts w:ascii="Times New Roman"/>
                <w:b w:val="false"/>
                <w:i w:val="false"/>
                <w:color w:val="000000"/>
                <w:sz w:val="20"/>
              </w:rPr>
              <w:t>приказом № 907</w:t>
            </w:r>
            <w:r>
              <w:rPr>
                <w:rFonts w:ascii="Times New Roman"/>
                <w:b w:val="false"/>
                <w:i w:val="false"/>
                <w:color w:val="000000"/>
                <w:sz w:val="20"/>
              </w:rPr>
              <w:t xml:space="preserve"> основной диагноз по кодам МКБ-10, указанным в таблице № 3 ИС "РПН": прикрепленное население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 "СУКМУ": форма № 066/у, утвержденная </w:t>
            </w:r>
            <w:r>
              <w:rPr>
                <w:rFonts w:ascii="Times New Roman"/>
                <w:b w:val="false"/>
                <w:i w:val="false"/>
                <w:color w:val="000000"/>
                <w:sz w:val="20"/>
              </w:rPr>
              <w:t>приказом № 907</w:t>
            </w:r>
            <w:r>
              <w:rPr>
                <w:rFonts w:ascii="Times New Roman"/>
                <w:b w:val="false"/>
                <w:i w:val="false"/>
                <w:color w:val="000000"/>
                <w:sz w:val="20"/>
              </w:rPr>
              <w:t xml:space="preserve"> основной диагноз по кодам МКБ-10, указанным в таблице № 3 </w:t>
            </w:r>
            <w:r>
              <w:br/>
            </w:r>
            <w:r>
              <w:rPr>
                <w:rFonts w:ascii="Times New Roman"/>
                <w:b w:val="false"/>
                <w:i w:val="false"/>
                <w:color w:val="000000"/>
                <w:sz w:val="20"/>
              </w:rPr>
              <w:t>
ИС "РПН": прикрепленное население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392"/>
          <w:p>
            <w:pPr>
              <w:spacing w:after="20"/>
              <w:ind w:left="20"/>
              <w:jc w:val="both"/>
            </w:pPr>
            <w:r>
              <w:rPr>
                <w:rFonts w:ascii="Times New Roman"/>
                <w:b w:val="false"/>
                <w:i w:val="false"/>
                <w:color w:val="000000"/>
                <w:sz w:val="20"/>
              </w:rPr>
              <w:t>
8</w:t>
            </w:r>
          </w:p>
          <w:bookmarkEnd w:id="1392"/>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обоснованных жалоб среди прикрепленного населения по отношению к деятельности субъекта ПМСП за отчетный период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"СУКМУ": случаи жалоб от физических лиц, подтвержденные КООЗ об обоснованности жалобы на деятельность субъекта ПМСП</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bl>
    <w:bookmarkStart w:name="z1478" w:id="1393"/>
    <w:p>
      <w:pPr>
        <w:spacing w:after="0"/>
        <w:ind w:left="0"/>
        <w:jc w:val="both"/>
      </w:pPr>
      <w:r>
        <w:rPr>
          <w:rFonts w:ascii="Times New Roman"/>
          <w:b w:val="false"/>
          <w:i w:val="false"/>
          <w:color w:val="000000"/>
          <w:sz w:val="28"/>
        </w:rPr>
        <w:t>
      Расшифровка аббревиатур:</w:t>
      </w:r>
    </w:p>
    <w:bookmarkEnd w:id="1393"/>
    <w:bookmarkStart w:name="z1479" w:id="1394"/>
    <w:p>
      <w:pPr>
        <w:spacing w:after="0"/>
        <w:ind w:left="0"/>
        <w:jc w:val="both"/>
      </w:pPr>
      <w:r>
        <w:rPr>
          <w:rFonts w:ascii="Times New Roman"/>
          <w:b w:val="false"/>
          <w:i w:val="false"/>
          <w:color w:val="000000"/>
          <w:sz w:val="28"/>
        </w:rPr>
        <w:t>
      МКБ-10 – Международная статистическая классификация болезней и проблем, связанных со здоровьем 10 пересмотра;</w:t>
      </w:r>
    </w:p>
    <w:bookmarkEnd w:id="1394"/>
    <w:bookmarkStart w:name="z1480" w:id="1395"/>
    <w:p>
      <w:pPr>
        <w:spacing w:after="0"/>
        <w:ind w:left="0"/>
        <w:jc w:val="both"/>
      </w:pPr>
      <w:r>
        <w:rPr>
          <w:rFonts w:ascii="Times New Roman"/>
          <w:b w:val="false"/>
          <w:i w:val="false"/>
          <w:color w:val="000000"/>
          <w:sz w:val="28"/>
        </w:rPr>
        <w:t>
      ИС "ЭРДБ" – информационная система "Электронный регистр диспансерных больных";</w:t>
      </w:r>
    </w:p>
    <w:bookmarkEnd w:id="1395"/>
    <w:bookmarkStart w:name="z1481" w:id="1396"/>
    <w:p>
      <w:pPr>
        <w:spacing w:after="0"/>
        <w:ind w:left="0"/>
        <w:jc w:val="both"/>
      </w:pPr>
      <w:r>
        <w:rPr>
          <w:rFonts w:ascii="Times New Roman"/>
          <w:b w:val="false"/>
          <w:i w:val="false"/>
          <w:color w:val="000000"/>
          <w:sz w:val="28"/>
        </w:rPr>
        <w:t xml:space="preserve">
      АИС "Поликлиника" – автоматизированная информационная система; </w:t>
      </w:r>
    </w:p>
    <w:bookmarkEnd w:id="1396"/>
    <w:bookmarkStart w:name="z1482" w:id="1397"/>
    <w:p>
      <w:pPr>
        <w:spacing w:after="0"/>
        <w:ind w:left="0"/>
        <w:jc w:val="both"/>
      </w:pPr>
      <w:r>
        <w:rPr>
          <w:rFonts w:ascii="Times New Roman"/>
          <w:b w:val="false"/>
          <w:i w:val="false"/>
          <w:color w:val="000000"/>
          <w:sz w:val="28"/>
        </w:rPr>
        <w:t>
      ИС "ДКПН" – информационная система "Дополнительный компонент к тарифу ПМСП";</w:t>
      </w:r>
    </w:p>
    <w:bookmarkEnd w:id="1397"/>
    <w:bookmarkStart w:name="z1483" w:id="1398"/>
    <w:p>
      <w:pPr>
        <w:spacing w:after="0"/>
        <w:ind w:left="0"/>
        <w:jc w:val="both"/>
      </w:pPr>
      <w:r>
        <w:rPr>
          <w:rFonts w:ascii="Times New Roman"/>
          <w:b w:val="false"/>
          <w:i w:val="false"/>
          <w:color w:val="000000"/>
          <w:sz w:val="28"/>
        </w:rPr>
        <w:t>
      КООЗ – Комитет охраны общественного здоровья Министерства здравоохранения Республики Казахстан;</w:t>
      </w:r>
    </w:p>
    <w:bookmarkEnd w:id="1398"/>
    <w:bookmarkStart w:name="z1484" w:id="1399"/>
    <w:p>
      <w:pPr>
        <w:spacing w:after="0"/>
        <w:ind w:left="0"/>
        <w:jc w:val="both"/>
      </w:pPr>
      <w:r>
        <w:rPr>
          <w:rFonts w:ascii="Times New Roman"/>
          <w:b w:val="false"/>
          <w:i w:val="false"/>
          <w:color w:val="000000"/>
          <w:sz w:val="28"/>
        </w:rPr>
        <w:t>
      ИС "СУКМУ" – информационная система "Система управления качеством медицинских услуг";</w:t>
      </w:r>
    </w:p>
    <w:bookmarkEnd w:id="1399"/>
    <w:bookmarkStart w:name="z1485" w:id="1400"/>
    <w:p>
      <w:pPr>
        <w:spacing w:after="0"/>
        <w:ind w:left="0"/>
        <w:jc w:val="both"/>
      </w:pPr>
      <w:r>
        <w:rPr>
          <w:rFonts w:ascii="Times New Roman"/>
          <w:b w:val="false"/>
          <w:i w:val="false"/>
          <w:color w:val="000000"/>
          <w:sz w:val="28"/>
        </w:rPr>
        <w:t>
      ПМСП – первичная медико-санитарная помощь;</w:t>
      </w:r>
    </w:p>
    <w:bookmarkEnd w:id="1400"/>
    <w:bookmarkStart w:name="z1486" w:id="1401"/>
    <w:p>
      <w:pPr>
        <w:spacing w:after="0"/>
        <w:ind w:left="0"/>
        <w:jc w:val="both"/>
      </w:pPr>
      <w:r>
        <w:rPr>
          <w:rFonts w:ascii="Times New Roman"/>
          <w:b w:val="false"/>
          <w:i w:val="false"/>
          <w:color w:val="000000"/>
          <w:sz w:val="28"/>
        </w:rPr>
        <w:t>
      ИС "ЭРОБ" – информационная система "Электронный регистр онкологических больных";</w:t>
      </w:r>
    </w:p>
    <w:bookmarkEnd w:id="1401"/>
    <w:bookmarkStart w:name="z1487" w:id="1402"/>
    <w:p>
      <w:pPr>
        <w:spacing w:after="0"/>
        <w:ind w:left="0"/>
        <w:jc w:val="both"/>
      </w:pPr>
      <w:r>
        <w:rPr>
          <w:rFonts w:ascii="Times New Roman"/>
          <w:b w:val="false"/>
          <w:i w:val="false"/>
          <w:color w:val="000000"/>
          <w:sz w:val="28"/>
        </w:rPr>
        <w:t>
      ИС "РПН"–информационная система "Регистр прикрепленного населения".</w:t>
      </w:r>
    </w:p>
    <w:bookmarkEnd w:id="1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r>
              <w:br/>
            </w:r>
            <w:r>
              <w:rPr>
                <w:rFonts w:ascii="Times New Roman"/>
                <w:b w:val="false"/>
                <w:i w:val="false"/>
                <w:color w:val="000000"/>
                <w:sz w:val="20"/>
              </w:rPr>
              <w:t>к комплексной формуле расчета</w:t>
            </w:r>
            <w:r>
              <w:br/>
            </w:r>
            <w:r>
              <w:rPr>
                <w:rFonts w:ascii="Times New Roman"/>
                <w:b w:val="false"/>
                <w:i w:val="false"/>
                <w:color w:val="000000"/>
                <w:sz w:val="20"/>
              </w:rPr>
              <w:t>стимулирующего компонента</w:t>
            </w:r>
            <w:r>
              <w:br/>
            </w:r>
            <w:r>
              <w:rPr>
                <w:rFonts w:ascii="Times New Roman"/>
                <w:b w:val="false"/>
                <w:i w:val="false"/>
                <w:color w:val="000000"/>
                <w:sz w:val="20"/>
              </w:rPr>
              <w:t>комплексного подушевого</w:t>
            </w:r>
            <w:r>
              <w:br/>
            </w:r>
            <w:r>
              <w:rPr>
                <w:rFonts w:ascii="Times New Roman"/>
                <w:b w:val="false"/>
                <w:i w:val="false"/>
                <w:color w:val="000000"/>
                <w:sz w:val="20"/>
              </w:rPr>
              <w:t>норматива амбулаторно-</w:t>
            </w:r>
            <w:r>
              <w:br/>
            </w:r>
            <w:r>
              <w:rPr>
                <w:rFonts w:ascii="Times New Roman"/>
                <w:b w:val="false"/>
                <w:i w:val="false"/>
                <w:color w:val="000000"/>
                <w:sz w:val="20"/>
              </w:rPr>
              <w:t>поликлинической помощи</w:t>
            </w:r>
          </w:p>
        </w:tc>
      </w:tr>
    </w:tbl>
    <w:bookmarkStart w:name="z1489" w:id="1403"/>
    <w:p>
      <w:pPr>
        <w:spacing w:after="0"/>
        <w:ind w:left="0"/>
        <w:jc w:val="left"/>
      </w:pPr>
      <w:r>
        <w:rPr>
          <w:rFonts w:ascii="Times New Roman"/>
          <w:b/>
          <w:i w:val="false"/>
          <w:color w:val="000000"/>
        </w:rPr>
        <w:t xml:space="preserve"> Перечни кодов Международной классификации болезней, учитываемые при расчете индикаторов оценки достигнутых результатов работы организации первичной медико-санитарной помощи</w:t>
      </w:r>
    </w:p>
    <w:bookmarkEnd w:id="1403"/>
    <w:bookmarkStart w:name="z1490" w:id="1404"/>
    <w:p>
      <w:pPr>
        <w:spacing w:after="0"/>
        <w:ind w:left="0"/>
        <w:jc w:val="both"/>
      </w:pPr>
      <w:r>
        <w:rPr>
          <w:rFonts w:ascii="Times New Roman"/>
          <w:b w:val="false"/>
          <w:i w:val="false"/>
          <w:color w:val="000000"/>
          <w:sz w:val="28"/>
        </w:rPr>
        <w:t xml:space="preserve">
      При расчете индикатора "Детская смертность от 7 дней до 5 лет, предотвратимая на уровне ПМСП" учитываются все случаи детской смертности от 7 дней до 5 лет, предотвратимой на уровне ПМСП, подтвержденные КООЗ, за исключением случаев, возникших в родильных домах, и случаев, указанных в таблице: </w:t>
      </w:r>
    </w:p>
    <w:bookmarkEnd w:id="1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4650"/>
        <w:gridCol w:w="6613"/>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405"/>
          <w:p>
            <w:pPr>
              <w:spacing w:after="20"/>
              <w:ind w:left="20"/>
              <w:jc w:val="both"/>
            </w:pPr>
            <w:r>
              <w:rPr>
                <w:rFonts w:ascii="Times New Roman"/>
                <w:b w:val="false"/>
                <w:i w:val="false"/>
                <w:color w:val="000000"/>
                <w:sz w:val="20"/>
              </w:rPr>
              <w:t>
№ п/п</w:t>
            </w:r>
          </w:p>
          <w:bookmarkEnd w:id="1405"/>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406"/>
          <w:p>
            <w:pPr>
              <w:spacing w:after="20"/>
              <w:ind w:left="20"/>
              <w:jc w:val="both"/>
            </w:pPr>
            <w:r>
              <w:rPr>
                <w:rFonts w:ascii="Times New Roman"/>
                <w:b w:val="false"/>
                <w:i w:val="false"/>
                <w:color w:val="000000"/>
                <w:sz w:val="20"/>
              </w:rPr>
              <w:t>
1</w:t>
            </w:r>
          </w:p>
          <w:bookmarkEnd w:id="1406"/>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смерть грудного ребенка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407"/>
          <w:p>
            <w:pPr>
              <w:spacing w:after="20"/>
              <w:ind w:left="20"/>
              <w:jc w:val="both"/>
            </w:pPr>
            <w:r>
              <w:rPr>
                <w:rFonts w:ascii="Times New Roman"/>
                <w:b w:val="false"/>
                <w:i w:val="false"/>
                <w:color w:val="000000"/>
                <w:sz w:val="20"/>
              </w:rPr>
              <w:t>
2</w:t>
            </w:r>
          </w:p>
          <w:bookmarkEnd w:id="1407"/>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внезапной смерти по неизвестной причине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408"/>
          <w:p>
            <w:pPr>
              <w:spacing w:after="20"/>
              <w:ind w:left="20"/>
              <w:jc w:val="both"/>
            </w:pPr>
            <w:r>
              <w:rPr>
                <w:rFonts w:ascii="Times New Roman"/>
                <w:b w:val="false"/>
                <w:i w:val="false"/>
                <w:color w:val="000000"/>
                <w:sz w:val="20"/>
              </w:rPr>
              <w:t>
3</w:t>
            </w:r>
          </w:p>
          <w:bookmarkEnd w:id="1408"/>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Класса XIX – Травмы, отравления и некоторые другие последствия воздействия внешних причин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409"/>
          <w:p>
            <w:pPr>
              <w:spacing w:after="20"/>
              <w:ind w:left="20"/>
              <w:jc w:val="both"/>
            </w:pPr>
            <w:r>
              <w:rPr>
                <w:rFonts w:ascii="Times New Roman"/>
                <w:b w:val="false"/>
                <w:i w:val="false"/>
                <w:color w:val="000000"/>
                <w:sz w:val="20"/>
              </w:rPr>
              <w:t>
4</w:t>
            </w:r>
          </w:p>
          <w:bookmarkEnd w:id="1409"/>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V01-Y98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Класса XX – Внешние причины травм заболеваемости и смертности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410"/>
          <w:p>
            <w:pPr>
              <w:spacing w:after="20"/>
              <w:ind w:left="20"/>
              <w:jc w:val="both"/>
            </w:pPr>
            <w:r>
              <w:rPr>
                <w:rFonts w:ascii="Times New Roman"/>
                <w:b w:val="false"/>
                <w:i w:val="false"/>
                <w:color w:val="000000"/>
                <w:sz w:val="20"/>
              </w:rPr>
              <w:t>
5</w:t>
            </w:r>
          </w:p>
          <w:bookmarkEnd w:id="1410"/>
        </w:tc>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Z00-Z99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Класса XXI – Факторы, влияющие на состояние здоровья и обращения в учреждения здравоохранения</w:t>
            </w:r>
          </w:p>
        </w:tc>
      </w:tr>
    </w:tbl>
    <w:bookmarkStart w:name="z1497" w:id="1411"/>
    <w:p>
      <w:pPr>
        <w:spacing w:after="0"/>
        <w:ind w:left="0"/>
        <w:jc w:val="both"/>
      </w:pPr>
      <w:r>
        <w:rPr>
          <w:rFonts w:ascii="Times New Roman"/>
          <w:b w:val="false"/>
          <w:i w:val="false"/>
          <w:color w:val="000000"/>
          <w:sz w:val="28"/>
        </w:rPr>
        <w:t xml:space="preserve">
      Перечень кодов МКБ-10 для заболеваний, учитываемых при расчете индикатора "Удельный вес детей до 5 лет, госпитализированных с осложненными острыми респираторными инфекциями": </w:t>
      </w:r>
    </w:p>
    <w:bookmarkEnd w:id="1411"/>
    <w:bookmarkStart w:name="z1498" w:id="1412"/>
    <w:p>
      <w:pPr>
        <w:spacing w:after="0"/>
        <w:ind w:left="0"/>
        <w:jc w:val="both"/>
      </w:pPr>
      <w:r>
        <w:rPr>
          <w:rFonts w:ascii="Times New Roman"/>
          <w:b w:val="false"/>
          <w:i w:val="false"/>
          <w:color w:val="000000"/>
          <w:sz w:val="28"/>
        </w:rPr>
        <w:t>
      1) в числителе данного индикатора учитываются случаи, госпитализированных в стационар с осложненными острыми респираторными инфекциями данного перечня кодов МКБ-10;</w:t>
      </w:r>
    </w:p>
    <w:bookmarkEnd w:id="1412"/>
    <w:bookmarkStart w:name="z1499" w:id="1413"/>
    <w:p>
      <w:pPr>
        <w:spacing w:after="0"/>
        <w:ind w:left="0"/>
        <w:jc w:val="both"/>
      </w:pPr>
      <w:r>
        <w:rPr>
          <w:rFonts w:ascii="Times New Roman"/>
          <w:b w:val="false"/>
          <w:i w:val="false"/>
          <w:color w:val="000000"/>
          <w:sz w:val="28"/>
        </w:rPr>
        <w:t>
      2) в знаменателе данного индикатора учитываются случаи, зарегистрированных с острыми респираторными инфекциями данного перечня кодов МКБ-10</w:t>
      </w:r>
    </w:p>
    <w:bookmarkEnd w:id="1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2"/>
        <w:gridCol w:w="5706"/>
        <w:gridCol w:w="3912"/>
      </w:tblGrid>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414"/>
          <w:p>
            <w:pPr>
              <w:spacing w:after="20"/>
              <w:ind w:left="20"/>
              <w:jc w:val="both"/>
            </w:pPr>
            <w:r>
              <w:rPr>
                <w:rFonts w:ascii="Times New Roman"/>
                <w:b w:val="false"/>
                <w:i w:val="false"/>
                <w:color w:val="000000"/>
                <w:sz w:val="20"/>
              </w:rPr>
              <w:t>
№ п/п</w:t>
            </w:r>
          </w:p>
          <w:bookmarkEnd w:id="1414"/>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415"/>
          <w:p>
            <w:pPr>
              <w:spacing w:after="20"/>
              <w:ind w:left="20"/>
              <w:jc w:val="both"/>
            </w:pPr>
            <w:r>
              <w:rPr>
                <w:rFonts w:ascii="Times New Roman"/>
                <w:b w:val="false"/>
                <w:i w:val="false"/>
                <w:color w:val="000000"/>
                <w:sz w:val="20"/>
              </w:rPr>
              <w:t>
1.</w:t>
            </w:r>
          </w:p>
          <w:bookmarkEnd w:id="1415"/>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респираторные инфекции верхних дыхательных путей</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416"/>
          <w:p>
            <w:pPr>
              <w:spacing w:after="20"/>
              <w:ind w:left="20"/>
              <w:jc w:val="both"/>
            </w:pPr>
            <w:r>
              <w:rPr>
                <w:rFonts w:ascii="Times New Roman"/>
                <w:b w:val="false"/>
                <w:i w:val="false"/>
                <w:color w:val="000000"/>
                <w:sz w:val="20"/>
              </w:rPr>
              <w:t>
2.</w:t>
            </w:r>
          </w:p>
          <w:bookmarkEnd w:id="1416"/>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J09-J18</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пневмония</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417"/>
          <w:p>
            <w:pPr>
              <w:spacing w:after="20"/>
              <w:ind w:left="20"/>
              <w:jc w:val="both"/>
            </w:pPr>
            <w:r>
              <w:rPr>
                <w:rFonts w:ascii="Times New Roman"/>
                <w:b w:val="false"/>
                <w:i w:val="false"/>
                <w:color w:val="000000"/>
                <w:sz w:val="20"/>
              </w:rPr>
              <w:t>
3.</w:t>
            </w:r>
          </w:p>
          <w:bookmarkEnd w:id="1417"/>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респираторные инфекции нижних дыхательных путей</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418"/>
          <w:p>
            <w:pPr>
              <w:spacing w:after="20"/>
              <w:ind w:left="20"/>
              <w:jc w:val="both"/>
            </w:pPr>
            <w:r>
              <w:rPr>
                <w:rFonts w:ascii="Times New Roman"/>
                <w:b w:val="false"/>
                <w:i w:val="false"/>
                <w:color w:val="000000"/>
                <w:sz w:val="20"/>
              </w:rPr>
              <w:t>
4.</w:t>
            </w:r>
          </w:p>
          <w:bookmarkEnd w:id="1418"/>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верхних дыхательных путей</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419"/>
          <w:p>
            <w:pPr>
              <w:spacing w:after="20"/>
              <w:ind w:left="20"/>
              <w:jc w:val="both"/>
            </w:pPr>
            <w:r>
              <w:rPr>
                <w:rFonts w:ascii="Times New Roman"/>
                <w:b w:val="false"/>
                <w:i w:val="false"/>
                <w:color w:val="000000"/>
                <w:sz w:val="20"/>
              </w:rPr>
              <w:t>
5.</w:t>
            </w:r>
          </w:p>
          <w:bookmarkEnd w:id="1419"/>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J40-J47</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нижних дыхательных путей</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420"/>
          <w:p>
            <w:pPr>
              <w:spacing w:after="20"/>
              <w:ind w:left="20"/>
              <w:jc w:val="both"/>
            </w:pPr>
            <w:r>
              <w:rPr>
                <w:rFonts w:ascii="Times New Roman"/>
                <w:b w:val="false"/>
                <w:i w:val="false"/>
                <w:color w:val="000000"/>
                <w:sz w:val="20"/>
              </w:rPr>
              <w:t>
6.</w:t>
            </w:r>
          </w:p>
          <w:bookmarkEnd w:id="1420"/>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J60-J70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легкого, вызванные внешними агентами</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421"/>
          <w:p>
            <w:pPr>
              <w:spacing w:after="20"/>
              <w:ind w:left="20"/>
              <w:jc w:val="both"/>
            </w:pPr>
            <w:r>
              <w:rPr>
                <w:rFonts w:ascii="Times New Roman"/>
                <w:b w:val="false"/>
                <w:i w:val="false"/>
                <w:color w:val="000000"/>
                <w:sz w:val="20"/>
              </w:rPr>
              <w:t>
7.</w:t>
            </w:r>
          </w:p>
          <w:bookmarkEnd w:id="1421"/>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J80-J84</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болезни, поражающие главным образом интерстициальную ткань</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422"/>
          <w:p>
            <w:pPr>
              <w:spacing w:after="20"/>
              <w:ind w:left="20"/>
              <w:jc w:val="both"/>
            </w:pPr>
            <w:r>
              <w:rPr>
                <w:rFonts w:ascii="Times New Roman"/>
                <w:b w:val="false"/>
                <w:i w:val="false"/>
                <w:color w:val="000000"/>
                <w:sz w:val="20"/>
              </w:rPr>
              <w:t>
8.</w:t>
            </w:r>
          </w:p>
          <w:bookmarkEnd w:id="1422"/>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J85-J86</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и некротические состояния нижних дыхательных путей</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423"/>
          <w:p>
            <w:pPr>
              <w:spacing w:after="20"/>
              <w:ind w:left="20"/>
              <w:jc w:val="both"/>
            </w:pPr>
            <w:r>
              <w:rPr>
                <w:rFonts w:ascii="Times New Roman"/>
                <w:b w:val="false"/>
                <w:i w:val="false"/>
                <w:color w:val="000000"/>
                <w:sz w:val="20"/>
              </w:rPr>
              <w:t>
9.</w:t>
            </w:r>
          </w:p>
          <w:bookmarkEnd w:id="1423"/>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J90-J94</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плевры</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424"/>
          <w:p>
            <w:pPr>
              <w:spacing w:after="20"/>
              <w:ind w:left="20"/>
              <w:jc w:val="both"/>
            </w:pPr>
            <w:r>
              <w:rPr>
                <w:rFonts w:ascii="Times New Roman"/>
                <w:b w:val="false"/>
                <w:i w:val="false"/>
                <w:color w:val="000000"/>
                <w:sz w:val="20"/>
              </w:rPr>
              <w:t>
10.</w:t>
            </w:r>
          </w:p>
          <w:bookmarkEnd w:id="1424"/>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J95-J99</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органов дыхания</w:t>
            </w:r>
          </w:p>
        </w:tc>
      </w:tr>
    </w:tbl>
    <w:bookmarkStart w:name="z1511" w:id="1425"/>
    <w:p>
      <w:pPr>
        <w:spacing w:after="0"/>
        <w:ind w:left="0"/>
        <w:jc w:val="both"/>
      </w:pPr>
      <w:r>
        <w:rPr>
          <w:rFonts w:ascii="Times New Roman"/>
          <w:b w:val="false"/>
          <w:i w:val="false"/>
          <w:color w:val="000000"/>
          <w:sz w:val="28"/>
        </w:rPr>
        <w:t>
      Перечень кодов МКБ-10 и кодов диагноза по Регистру больных туберкулезом для заболеваний, учитываемых при расчете индикаторов "Своевременное выявление туберкулеза легких" учитываемых:</w:t>
      </w:r>
    </w:p>
    <w:bookmarkEnd w:id="1425"/>
    <w:bookmarkStart w:name="z1512" w:id="1426"/>
    <w:p>
      <w:pPr>
        <w:spacing w:after="0"/>
        <w:ind w:left="0"/>
        <w:jc w:val="both"/>
      </w:pPr>
      <w:r>
        <w:rPr>
          <w:rFonts w:ascii="Times New Roman"/>
          <w:b w:val="false"/>
          <w:i w:val="false"/>
          <w:color w:val="000000"/>
          <w:sz w:val="28"/>
        </w:rPr>
        <w:t>
      Параметры отбора:</w:t>
      </w:r>
    </w:p>
    <w:bookmarkEnd w:id="1426"/>
    <w:bookmarkStart w:name="z1513" w:id="1427"/>
    <w:p>
      <w:pPr>
        <w:spacing w:after="0"/>
        <w:ind w:left="0"/>
        <w:jc w:val="both"/>
      </w:pPr>
      <w:r>
        <w:rPr>
          <w:rFonts w:ascii="Times New Roman"/>
          <w:b w:val="false"/>
          <w:i w:val="false"/>
          <w:color w:val="000000"/>
          <w:sz w:val="28"/>
        </w:rPr>
        <w:t xml:space="preserve">
      1. При условии заполнения граф "тип больного" - новый случай и "локализация" – легочный или легочный в том числе сочетанный с внелегочным, в форме ТБ 01 "Медицинская карта больного туберкулезом",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государственных нормативных правовых актов под №6697).</w:t>
      </w:r>
    </w:p>
    <w:bookmarkEnd w:id="1427"/>
    <w:bookmarkStart w:name="z1514" w:id="1428"/>
    <w:p>
      <w:pPr>
        <w:spacing w:after="0"/>
        <w:ind w:left="0"/>
        <w:jc w:val="both"/>
      </w:pPr>
      <w:r>
        <w:rPr>
          <w:rFonts w:ascii="Times New Roman"/>
          <w:b w:val="false"/>
          <w:i w:val="false"/>
          <w:color w:val="000000"/>
          <w:sz w:val="28"/>
        </w:rPr>
        <w:t>
      2. Либо при условии заполнения граф "тип больного" - новый случай и "локализация" – легочный или легочный в том числе сочетанный с внелегочным, в форме ТБ 01 категория IV "Медицинская карта больного туберкулезом категории IV", если не заведена форма ТБ01 в отчетном периоде.</w:t>
      </w:r>
    </w:p>
    <w:bookmarkEnd w:id="1428"/>
    <w:bookmarkStart w:name="z1515" w:id="1429"/>
    <w:p>
      <w:pPr>
        <w:spacing w:after="0"/>
        <w:ind w:left="0"/>
        <w:jc w:val="both"/>
      </w:pPr>
      <w:r>
        <w:rPr>
          <w:rFonts w:ascii="Times New Roman"/>
          <w:b w:val="false"/>
          <w:i w:val="false"/>
          <w:color w:val="000000"/>
          <w:sz w:val="28"/>
        </w:rPr>
        <w:t>
      1) в числителе данного индикатора:</w:t>
      </w:r>
    </w:p>
    <w:bookmarkEnd w:id="1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2683"/>
        <w:gridCol w:w="2683"/>
        <w:gridCol w:w="4664"/>
      </w:tblGrid>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430"/>
          <w:p>
            <w:pPr>
              <w:spacing w:after="20"/>
              <w:ind w:left="20"/>
              <w:jc w:val="both"/>
            </w:pPr>
            <w:r>
              <w:rPr>
                <w:rFonts w:ascii="Times New Roman"/>
                <w:b w:val="false"/>
                <w:i w:val="false"/>
                <w:color w:val="000000"/>
                <w:sz w:val="20"/>
              </w:rPr>
              <w:t>
№ п/п</w:t>
            </w:r>
          </w:p>
          <w:bookmarkEnd w:id="1430"/>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по Регистру больных туберкулезом</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431"/>
          <w:p>
            <w:pPr>
              <w:spacing w:after="20"/>
              <w:ind w:left="20"/>
              <w:jc w:val="both"/>
            </w:pPr>
            <w:r>
              <w:rPr>
                <w:rFonts w:ascii="Times New Roman"/>
                <w:b w:val="false"/>
                <w:i w:val="false"/>
                <w:color w:val="000000"/>
                <w:sz w:val="20"/>
              </w:rPr>
              <w:t>
1</w:t>
            </w:r>
          </w:p>
          <w:bookmarkEnd w:id="1431"/>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туберкулезный комплекс с бактериовыделением</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432"/>
          <w:p>
            <w:pPr>
              <w:spacing w:after="20"/>
              <w:ind w:left="20"/>
              <w:jc w:val="both"/>
            </w:pPr>
            <w:r>
              <w:rPr>
                <w:rFonts w:ascii="Times New Roman"/>
                <w:b w:val="false"/>
                <w:i w:val="false"/>
                <w:color w:val="000000"/>
                <w:sz w:val="20"/>
              </w:rPr>
              <w:t>
2</w:t>
            </w:r>
          </w:p>
          <w:bookmarkEnd w:id="1432"/>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туберкулезный комплекс без бактериовыделения</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433"/>
          <w:p>
            <w:pPr>
              <w:spacing w:after="20"/>
              <w:ind w:left="20"/>
              <w:jc w:val="both"/>
            </w:pPr>
            <w:r>
              <w:rPr>
                <w:rFonts w:ascii="Times New Roman"/>
                <w:b w:val="false"/>
                <w:i w:val="false"/>
                <w:color w:val="000000"/>
                <w:sz w:val="20"/>
              </w:rPr>
              <w:t>
3</w:t>
            </w:r>
          </w:p>
          <w:bookmarkEnd w:id="1433"/>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острый ТБ легких с бактериовыделением</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434"/>
          <w:p>
            <w:pPr>
              <w:spacing w:after="20"/>
              <w:ind w:left="20"/>
              <w:jc w:val="both"/>
            </w:pPr>
            <w:r>
              <w:rPr>
                <w:rFonts w:ascii="Times New Roman"/>
                <w:b w:val="false"/>
                <w:i w:val="false"/>
                <w:color w:val="000000"/>
                <w:sz w:val="20"/>
              </w:rPr>
              <w:t>
4</w:t>
            </w:r>
          </w:p>
          <w:bookmarkEnd w:id="1434"/>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острый ТБ легких без бактериовыделения</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435"/>
          <w:p>
            <w:pPr>
              <w:spacing w:after="20"/>
              <w:ind w:left="20"/>
              <w:jc w:val="both"/>
            </w:pPr>
            <w:r>
              <w:rPr>
                <w:rFonts w:ascii="Times New Roman"/>
                <w:b w:val="false"/>
                <w:i w:val="false"/>
                <w:color w:val="000000"/>
                <w:sz w:val="20"/>
              </w:rPr>
              <w:t>
5</w:t>
            </w:r>
          </w:p>
          <w:bookmarkEnd w:id="1435"/>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Очаговый ТБ легких с бактериовыделением</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436"/>
          <w:p>
            <w:pPr>
              <w:spacing w:after="20"/>
              <w:ind w:left="20"/>
              <w:jc w:val="both"/>
            </w:pPr>
            <w:r>
              <w:rPr>
                <w:rFonts w:ascii="Times New Roman"/>
                <w:b w:val="false"/>
                <w:i w:val="false"/>
                <w:color w:val="000000"/>
                <w:sz w:val="20"/>
              </w:rPr>
              <w:t>
6</w:t>
            </w:r>
          </w:p>
          <w:bookmarkEnd w:id="1436"/>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Очаговый ТБ легких без бактериовыделения</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437"/>
          <w:p>
            <w:pPr>
              <w:spacing w:after="20"/>
              <w:ind w:left="20"/>
              <w:jc w:val="both"/>
            </w:pPr>
            <w:r>
              <w:rPr>
                <w:rFonts w:ascii="Times New Roman"/>
                <w:b w:val="false"/>
                <w:i w:val="false"/>
                <w:color w:val="000000"/>
                <w:sz w:val="20"/>
              </w:rPr>
              <w:t>
7</w:t>
            </w:r>
          </w:p>
          <w:bookmarkEnd w:id="1437"/>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Инфильтративный ТБ легких с бактериовыделением</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438"/>
          <w:p>
            <w:pPr>
              <w:spacing w:after="20"/>
              <w:ind w:left="20"/>
              <w:jc w:val="both"/>
            </w:pPr>
            <w:r>
              <w:rPr>
                <w:rFonts w:ascii="Times New Roman"/>
                <w:b w:val="false"/>
                <w:i w:val="false"/>
                <w:color w:val="000000"/>
                <w:sz w:val="20"/>
              </w:rPr>
              <w:t>
8</w:t>
            </w:r>
          </w:p>
          <w:bookmarkEnd w:id="1438"/>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Инфильтративный ТБ легких без бактериовыделения</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439"/>
          <w:p>
            <w:pPr>
              <w:spacing w:after="20"/>
              <w:ind w:left="20"/>
              <w:jc w:val="both"/>
            </w:pPr>
            <w:r>
              <w:rPr>
                <w:rFonts w:ascii="Times New Roman"/>
                <w:b w:val="false"/>
                <w:i w:val="false"/>
                <w:color w:val="000000"/>
                <w:sz w:val="20"/>
              </w:rPr>
              <w:t>
9</w:t>
            </w:r>
          </w:p>
          <w:bookmarkEnd w:id="1439"/>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Туберкулома легких с бактериовыделением</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440"/>
          <w:p>
            <w:pPr>
              <w:spacing w:after="20"/>
              <w:ind w:left="20"/>
              <w:jc w:val="both"/>
            </w:pPr>
            <w:r>
              <w:rPr>
                <w:rFonts w:ascii="Times New Roman"/>
                <w:b w:val="false"/>
                <w:i w:val="false"/>
                <w:color w:val="000000"/>
                <w:sz w:val="20"/>
              </w:rPr>
              <w:t>
10</w:t>
            </w:r>
          </w:p>
          <w:bookmarkEnd w:id="1440"/>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Туберкулома легких без бактериовыделения</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441"/>
          <w:p>
            <w:pPr>
              <w:spacing w:after="20"/>
              <w:ind w:left="20"/>
              <w:jc w:val="both"/>
            </w:pPr>
            <w:r>
              <w:rPr>
                <w:rFonts w:ascii="Times New Roman"/>
                <w:b w:val="false"/>
                <w:i w:val="false"/>
                <w:color w:val="000000"/>
                <w:sz w:val="20"/>
              </w:rPr>
              <w:t>
11</w:t>
            </w:r>
          </w:p>
          <w:bookmarkEnd w:id="1441"/>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 ТБ</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442"/>
          <w:p>
            <w:pPr>
              <w:spacing w:after="20"/>
              <w:ind w:left="20"/>
              <w:jc w:val="both"/>
            </w:pPr>
            <w:r>
              <w:rPr>
                <w:rFonts w:ascii="Times New Roman"/>
                <w:b w:val="false"/>
                <w:i w:val="false"/>
                <w:color w:val="000000"/>
                <w:sz w:val="20"/>
              </w:rPr>
              <w:t>
12</w:t>
            </w:r>
          </w:p>
          <w:bookmarkEnd w:id="1442"/>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ТБ одной уточненной локализации</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443"/>
          <w:p>
            <w:pPr>
              <w:spacing w:after="20"/>
              <w:ind w:left="20"/>
              <w:jc w:val="both"/>
            </w:pPr>
            <w:r>
              <w:rPr>
                <w:rFonts w:ascii="Times New Roman"/>
                <w:b w:val="false"/>
                <w:i w:val="false"/>
                <w:color w:val="000000"/>
                <w:sz w:val="20"/>
              </w:rPr>
              <w:t>
13</w:t>
            </w:r>
          </w:p>
          <w:bookmarkEnd w:id="1443"/>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ТБ множественной локализации</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444"/>
          <w:p>
            <w:pPr>
              <w:spacing w:after="20"/>
              <w:ind w:left="20"/>
              <w:jc w:val="both"/>
            </w:pPr>
            <w:r>
              <w:rPr>
                <w:rFonts w:ascii="Times New Roman"/>
                <w:b w:val="false"/>
                <w:i w:val="false"/>
                <w:color w:val="000000"/>
                <w:sz w:val="20"/>
              </w:rPr>
              <w:t>
14</w:t>
            </w:r>
          </w:p>
          <w:bookmarkEnd w:id="1444"/>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ТБ неуточненной локализации</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r>
    </w:tbl>
    <w:bookmarkStart w:name="z1531" w:id="1445"/>
    <w:p>
      <w:pPr>
        <w:spacing w:after="0"/>
        <w:ind w:left="0"/>
        <w:jc w:val="both"/>
      </w:pPr>
      <w:r>
        <w:rPr>
          <w:rFonts w:ascii="Times New Roman"/>
          <w:b w:val="false"/>
          <w:i w:val="false"/>
          <w:color w:val="000000"/>
          <w:sz w:val="28"/>
        </w:rPr>
        <w:t xml:space="preserve">
      2) в знаменателе данного индикатора: </w:t>
      </w:r>
    </w:p>
    <w:bookmarkEnd w:id="1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2654"/>
        <w:gridCol w:w="2787"/>
        <w:gridCol w:w="4613"/>
      </w:tblGrid>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446"/>
          <w:p>
            <w:pPr>
              <w:spacing w:after="20"/>
              <w:ind w:left="20"/>
              <w:jc w:val="both"/>
            </w:pPr>
            <w:r>
              <w:rPr>
                <w:rFonts w:ascii="Times New Roman"/>
                <w:b w:val="false"/>
                <w:i w:val="false"/>
                <w:color w:val="000000"/>
                <w:sz w:val="20"/>
              </w:rPr>
              <w:t>
№ п/п</w:t>
            </w:r>
          </w:p>
          <w:bookmarkEnd w:id="1446"/>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по Регистру больных туберкулезом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447"/>
          <w:p>
            <w:pPr>
              <w:spacing w:after="20"/>
              <w:ind w:left="20"/>
              <w:jc w:val="both"/>
            </w:pPr>
            <w:r>
              <w:rPr>
                <w:rFonts w:ascii="Times New Roman"/>
                <w:b w:val="false"/>
                <w:i w:val="false"/>
                <w:color w:val="000000"/>
                <w:sz w:val="20"/>
              </w:rPr>
              <w:t>
1</w:t>
            </w:r>
          </w:p>
          <w:bookmarkEnd w:id="1447"/>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туберкулезный комплекс с бактериовыделением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448"/>
          <w:p>
            <w:pPr>
              <w:spacing w:after="20"/>
              <w:ind w:left="20"/>
              <w:jc w:val="both"/>
            </w:pPr>
            <w:r>
              <w:rPr>
                <w:rFonts w:ascii="Times New Roman"/>
                <w:b w:val="false"/>
                <w:i w:val="false"/>
                <w:color w:val="000000"/>
                <w:sz w:val="20"/>
              </w:rPr>
              <w:t>
2</w:t>
            </w:r>
          </w:p>
          <w:bookmarkEnd w:id="1448"/>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туберкулезный комплекс без бактериовыделения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449"/>
          <w:p>
            <w:pPr>
              <w:spacing w:after="20"/>
              <w:ind w:left="20"/>
              <w:jc w:val="both"/>
            </w:pPr>
            <w:r>
              <w:rPr>
                <w:rFonts w:ascii="Times New Roman"/>
                <w:b w:val="false"/>
                <w:i w:val="false"/>
                <w:color w:val="000000"/>
                <w:sz w:val="20"/>
              </w:rPr>
              <w:t>
3</w:t>
            </w:r>
          </w:p>
          <w:bookmarkEnd w:id="1449"/>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острый ТБ легких с бактериовыделением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450"/>
          <w:p>
            <w:pPr>
              <w:spacing w:after="20"/>
              <w:ind w:left="20"/>
              <w:jc w:val="both"/>
            </w:pPr>
            <w:r>
              <w:rPr>
                <w:rFonts w:ascii="Times New Roman"/>
                <w:b w:val="false"/>
                <w:i w:val="false"/>
                <w:color w:val="000000"/>
                <w:sz w:val="20"/>
              </w:rPr>
              <w:t>
4</w:t>
            </w:r>
          </w:p>
          <w:bookmarkEnd w:id="1450"/>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острый ТБ легких без бактериовыделения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451"/>
          <w:p>
            <w:pPr>
              <w:spacing w:after="20"/>
              <w:ind w:left="20"/>
              <w:jc w:val="both"/>
            </w:pPr>
            <w:r>
              <w:rPr>
                <w:rFonts w:ascii="Times New Roman"/>
                <w:b w:val="false"/>
                <w:i w:val="false"/>
                <w:color w:val="000000"/>
                <w:sz w:val="20"/>
              </w:rPr>
              <w:t>
5</w:t>
            </w:r>
          </w:p>
          <w:bookmarkEnd w:id="1451"/>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подострый ТБ легких с бактериовыделением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452"/>
          <w:p>
            <w:pPr>
              <w:spacing w:after="20"/>
              <w:ind w:left="20"/>
              <w:jc w:val="both"/>
            </w:pPr>
            <w:r>
              <w:rPr>
                <w:rFonts w:ascii="Times New Roman"/>
                <w:b w:val="false"/>
                <w:i w:val="false"/>
                <w:color w:val="000000"/>
                <w:sz w:val="20"/>
              </w:rPr>
              <w:t>
6</w:t>
            </w:r>
          </w:p>
          <w:bookmarkEnd w:id="1452"/>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подострый ТБ легких без бактериовыделения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453"/>
          <w:p>
            <w:pPr>
              <w:spacing w:after="20"/>
              <w:ind w:left="20"/>
              <w:jc w:val="both"/>
            </w:pPr>
            <w:r>
              <w:rPr>
                <w:rFonts w:ascii="Times New Roman"/>
                <w:b w:val="false"/>
                <w:i w:val="false"/>
                <w:color w:val="000000"/>
                <w:sz w:val="20"/>
              </w:rPr>
              <w:t>
7</w:t>
            </w:r>
          </w:p>
          <w:bookmarkEnd w:id="1453"/>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хронический ТБ легких с бактериовыделением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454"/>
          <w:p>
            <w:pPr>
              <w:spacing w:after="20"/>
              <w:ind w:left="20"/>
              <w:jc w:val="both"/>
            </w:pPr>
            <w:r>
              <w:rPr>
                <w:rFonts w:ascii="Times New Roman"/>
                <w:b w:val="false"/>
                <w:i w:val="false"/>
                <w:color w:val="000000"/>
                <w:sz w:val="20"/>
              </w:rPr>
              <w:t>
8</w:t>
            </w:r>
          </w:p>
          <w:bookmarkEnd w:id="1454"/>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хронический ТБ легких без бактериовыделения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455"/>
          <w:p>
            <w:pPr>
              <w:spacing w:after="20"/>
              <w:ind w:left="20"/>
              <w:jc w:val="both"/>
            </w:pPr>
            <w:r>
              <w:rPr>
                <w:rFonts w:ascii="Times New Roman"/>
                <w:b w:val="false"/>
                <w:i w:val="false"/>
                <w:color w:val="000000"/>
                <w:sz w:val="20"/>
              </w:rPr>
              <w:t>
9</w:t>
            </w:r>
          </w:p>
          <w:bookmarkEnd w:id="1455"/>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Очаговый ТБ легких с бактериовыделением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456"/>
          <w:p>
            <w:pPr>
              <w:spacing w:after="20"/>
              <w:ind w:left="20"/>
              <w:jc w:val="both"/>
            </w:pPr>
            <w:r>
              <w:rPr>
                <w:rFonts w:ascii="Times New Roman"/>
                <w:b w:val="false"/>
                <w:i w:val="false"/>
                <w:color w:val="000000"/>
                <w:sz w:val="20"/>
              </w:rPr>
              <w:t>
10</w:t>
            </w:r>
          </w:p>
          <w:bookmarkEnd w:id="1456"/>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Очаговый ТБ легких без бактериовыделения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457"/>
          <w:p>
            <w:pPr>
              <w:spacing w:after="20"/>
              <w:ind w:left="20"/>
              <w:jc w:val="both"/>
            </w:pPr>
            <w:r>
              <w:rPr>
                <w:rFonts w:ascii="Times New Roman"/>
                <w:b w:val="false"/>
                <w:i w:val="false"/>
                <w:color w:val="000000"/>
                <w:sz w:val="20"/>
              </w:rPr>
              <w:t>
11</w:t>
            </w:r>
          </w:p>
          <w:bookmarkEnd w:id="1457"/>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Инфильтративный ТБ легких с бактериовыделением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458"/>
          <w:p>
            <w:pPr>
              <w:spacing w:after="20"/>
              <w:ind w:left="20"/>
              <w:jc w:val="both"/>
            </w:pPr>
            <w:r>
              <w:rPr>
                <w:rFonts w:ascii="Times New Roman"/>
                <w:b w:val="false"/>
                <w:i w:val="false"/>
                <w:color w:val="000000"/>
                <w:sz w:val="20"/>
              </w:rPr>
              <w:t>
12</w:t>
            </w:r>
          </w:p>
          <w:bookmarkEnd w:id="1458"/>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Инфильтративный ТБ легких без бактериовыделения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459"/>
          <w:p>
            <w:pPr>
              <w:spacing w:after="20"/>
              <w:ind w:left="20"/>
              <w:jc w:val="both"/>
            </w:pPr>
            <w:r>
              <w:rPr>
                <w:rFonts w:ascii="Times New Roman"/>
                <w:b w:val="false"/>
                <w:i w:val="false"/>
                <w:color w:val="000000"/>
                <w:sz w:val="20"/>
              </w:rPr>
              <w:t>
13</w:t>
            </w:r>
          </w:p>
          <w:bookmarkEnd w:id="1459"/>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Казеозная пневмония с бактериовыделением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460"/>
          <w:p>
            <w:pPr>
              <w:spacing w:after="20"/>
              <w:ind w:left="20"/>
              <w:jc w:val="both"/>
            </w:pPr>
            <w:r>
              <w:rPr>
                <w:rFonts w:ascii="Times New Roman"/>
                <w:b w:val="false"/>
                <w:i w:val="false"/>
                <w:color w:val="000000"/>
                <w:sz w:val="20"/>
              </w:rPr>
              <w:t>
14</w:t>
            </w:r>
          </w:p>
          <w:bookmarkEnd w:id="1460"/>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Казеозная пневмония без бактериовыделения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461"/>
          <w:p>
            <w:pPr>
              <w:spacing w:after="20"/>
              <w:ind w:left="20"/>
              <w:jc w:val="both"/>
            </w:pPr>
            <w:r>
              <w:rPr>
                <w:rFonts w:ascii="Times New Roman"/>
                <w:b w:val="false"/>
                <w:i w:val="false"/>
                <w:color w:val="000000"/>
                <w:sz w:val="20"/>
              </w:rPr>
              <w:t>
15</w:t>
            </w:r>
          </w:p>
          <w:bookmarkEnd w:id="1461"/>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Туберкулома легких с бактериовыделением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462"/>
          <w:p>
            <w:pPr>
              <w:spacing w:after="20"/>
              <w:ind w:left="20"/>
              <w:jc w:val="both"/>
            </w:pPr>
            <w:r>
              <w:rPr>
                <w:rFonts w:ascii="Times New Roman"/>
                <w:b w:val="false"/>
                <w:i w:val="false"/>
                <w:color w:val="000000"/>
                <w:sz w:val="20"/>
              </w:rPr>
              <w:t>
16</w:t>
            </w:r>
          </w:p>
          <w:bookmarkEnd w:id="1462"/>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Туберкулома легких без бактериовыделения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463"/>
          <w:p>
            <w:pPr>
              <w:spacing w:after="20"/>
              <w:ind w:left="20"/>
              <w:jc w:val="both"/>
            </w:pPr>
            <w:r>
              <w:rPr>
                <w:rFonts w:ascii="Times New Roman"/>
                <w:b w:val="false"/>
                <w:i w:val="false"/>
                <w:color w:val="000000"/>
                <w:sz w:val="20"/>
              </w:rPr>
              <w:t>
17</w:t>
            </w:r>
          </w:p>
          <w:bookmarkEnd w:id="1463"/>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Кавернозный ТБ легких с бактериовыделением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464"/>
          <w:p>
            <w:pPr>
              <w:spacing w:after="20"/>
              <w:ind w:left="20"/>
              <w:jc w:val="both"/>
            </w:pPr>
            <w:r>
              <w:rPr>
                <w:rFonts w:ascii="Times New Roman"/>
                <w:b w:val="false"/>
                <w:i w:val="false"/>
                <w:color w:val="000000"/>
                <w:sz w:val="20"/>
              </w:rPr>
              <w:t>
18</w:t>
            </w:r>
          </w:p>
          <w:bookmarkEnd w:id="1464"/>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Кавернозный ТБ легких без бактериовыделения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465"/>
          <w:p>
            <w:pPr>
              <w:spacing w:after="20"/>
              <w:ind w:left="20"/>
              <w:jc w:val="both"/>
            </w:pPr>
            <w:r>
              <w:rPr>
                <w:rFonts w:ascii="Times New Roman"/>
                <w:b w:val="false"/>
                <w:i w:val="false"/>
                <w:color w:val="000000"/>
                <w:sz w:val="20"/>
              </w:rPr>
              <w:t>
19</w:t>
            </w:r>
          </w:p>
          <w:bookmarkEnd w:id="1465"/>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Фиброзно-кавернозный ТБ легких с бактериовыделением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466"/>
          <w:p>
            <w:pPr>
              <w:spacing w:after="20"/>
              <w:ind w:left="20"/>
              <w:jc w:val="both"/>
            </w:pPr>
            <w:r>
              <w:rPr>
                <w:rFonts w:ascii="Times New Roman"/>
                <w:b w:val="false"/>
                <w:i w:val="false"/>
                <w:color w:val="000000"/>
                <w:sz w:val="20"/>
              </w:rPr>
              <w:t>
20</w:t>
            </w:r>
          </w:p>
          <w:bookmarkEnd w:id="1466"/>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Фиброзно-кавернозный ТБ легких без бактериовыделения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467"/>
          <w:p>
            <w:pPr>
              <w:spacing w:after="20"/>
              <w:ind w:left="20"/>
              <w:jc w:val="both"/>
            </w:pPr>
            <w:r>
              <w:rPr>
                <w:rFonts w:ascii="Times New Roman"/>
                <w:b w:val="false"/>
                <w:i w:val="false"/>
                <w:color w:val="000000"/>
                <w:sz w:val="20"/>
              </w:rPr>
              <w:t>
21</w:t>
            </w:r>
          </w:p>
          <w:bookmarkEnd w:id="1467"/>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Цирротический ТБ легких с бактериовыделением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468"/>
          <w:p>
            <w:pPr>
              <w:spacing w:after="20"/>
              <w:ind w:left="20"/>
              <w:jc w:val="both"/>
            </w:pPr>
            <w:r>
              <w:rPr>
                <w:rFonts w:ascii="Times New Roman"/>
                <w:b w:val="false"/>
                <w:i w:val="false"/>
                <w:color w:val="000000"/>
                <w:sz w:val="20"/>
              </w:rPr>
              <w:t>
22</w:t>
            </w:r>
          </w:p>
          <w:bookmarkEnd w:id="1468"/>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Цирротический ТБ легких без бактериовыделения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469"/>
          <w:p>
            <w:pPr>
              <w:spacing w:after="20"/>
              <w:ind w:left="20"/>
              <w:jc w:val="both"/>
            </w:pPr>
            <w:r>
              <w:rPr>
                <w:rFonts w:ascii="Times New Roman"/>
                <w:b w:val="false"/>
                <w:i w:val="false"/>
                <w:color w:val="000000"/>
                <w:sz w:val="20"/>
              </w:rPr>
              <w:t>
23</w:t>
            </w:r>
          </w:p>
          <w:bookmarkEnd w:id="1469"/>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 ТБ</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470"/>
          <w:p>
            <w:pPr>
              <w:spacing w:after="20"/>
              <w:ind w:left="20"/>
              <w:jc w:val="both"/>
            </w:pPr>
            <w:r>
              <w:rPr>
                <w:rFonts w:ascii="Times New Roman"/>
                <w:b w:val="false"/>
                <w:i w:val="false"/>
                <w:color w:val="000000"/>
                <w:sz w:val="20"/>
              </w:rPr>
              <w:t>
24</w:t>
            </w:r>
          </w:p>
          <w:bookmarkEnd w:id="1470"/>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ТБ одной уточненной локализации</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471"/>
          <w:p>
            <w:pPr>
              <w:spacing w:after="20"/>
              <w:ind w:left="20"/>
              <w:jc w:val="both"/>
            </w:pPr>
            <w:r>
              <w:rPr>
                <w:rFonts w:ascii="Times New Roman"/>
                <w:b w:val="false"/>
                <w:i w:val="false"/>
                <w:color w:val="000000"/>
                <w:sz w:val="20"/>
              </w:rPr>
              <w:t>
25</w:t>
            </w:r>
          </w:p>
          <w:bookmarkEnd w:id="1471"/>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ТБ множественной локализации</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472"/>
          <w:p>
            <w:pPr>
              <w:spacing w:after="20"/>
              <w:ind w:left="20"/>
              <w:jc w:val="both"/>
            </w:pPr>
            <w:r>
              <w:rPr>
                <w:rFonts w:ascii="Times New Roman"/>
                <w:b w:val="false"/>
                <w:i w:val="false"/>
                <w:color w:val="000000"/>
                <w:sz w:val="20"/>
              </w:rPr>
              <w:t>
26</w:t>
            </w:r>
          </w:p>
          <w:bookmarkEnd w:id="1472"/>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ТБ неуточненной локализации</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473"/>
          <w:p>
            <w:pPr>
              <w:spacing w:after="20"/>
              <w:ind w:left="20"/>
              <w:jc w:val="both"/>
            </w:pPr>
            <w:r>
              <w:rPr>
                <w:rFonts w:ascii="Times New Roman"/>
                <w:b w:val="false"/>
                <w:i w:val="false"/>
                <w:color w:val="000000"/>
                <w:sz w:val="20"/>
              </w:rPr>
              <w:t>
27</w:t>
            </w:r>
          </w:p>
          <w:bookmarkEnd w:id="1473"/>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милиарного ТБ</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474"/>
          <w:p>
            <w:pPr>
              <w:spacing w:after="20"/>
              <w:ind w:left="20"/>
              <w:jc w:val="both"/>
            </w:pPr>
            <w:r>
              <w:rPr>
                <w:rFonts w:ascii="Times New Roman"/>
                <w:b w:val="false"/>
                <w:i w:val="false"/>
                <w:color w:val="000000"/>
                <w:sz w:val="20"/>
              </w:rPr>
              <w:t>
28</w:t>
            </w:r>
          </w:p>
          <w:bookmarkEnd w:id="1474"/>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 ТБ неуточненной локализации</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А19.9</w:t>
            </w:r>
          </w:p>
        </w:tc>
      </w:tr>
    </w:tbl>
    <w:bookmarkStart w:name="z1561" w:id="1475"/>
    <w:p>
      <w:pPr>
        <w:spacing w:after="0"/>
        <w:ind w:left="0"/>
        <w:jc w:val="both"/>
      </w:pPr>
      <w:r>
        <w:rPr>
          <w:rFonts w:ascii="Times New Roman"/>
          <w:b w:val="false"/>
          <w:i w:val="false"/>
          <w:color w:val="000000"/>
          <w:sz w:val="28"/>
        </w:rPr>
        <w:t>
      Перечень топографии опухолей визуальной локализации по кодам Международной классификации топографии и морфологии опухолей (далее – МКБ-О) для заболеваний, учитываемых при расчете индикатора "Впервые выявленные случаи с диагнозом злокачественного новообразования визуальной локализации 1 стадии":</w:t>
      </w:r>
    </w:p>
    <w:bookmarkEnd w:id="1475"/>
    <w:bookmarkStart w:name="z1562" w:id="1476"/>
    <w:p>
      <w:pPr>
        <w:spacing w:after="0"/>
        <w:ind w:left="0"/>
        <w:jc w:val="both"/>
      </w:pPr>
      <w:r>
        <w:rPr>
          <w:rFonts w:ascii="Times New Roman"/>
          <w:b w:val="false"/>
          <w:i w:val="false"/>
          <w:color w:val="000000"/>
          <w:sz w:val="28"/>
        </w:rPr>
        <w:t xml:space="preserve">
      1) в числителе данного индикатора учитываются 1 стадии данного перечня кодов МКБ-10; </w:t>
      </w:r>
    </w:p>
    <w:bookmarkEnd w:id="1476"/>
    <w:bookmarkStart w:name="z1563" w:id="1477"/>
    <w:p>
      <w:pPr>
        <w:spacing w:after="0"/>
        <w:ind w:left="0"/>
        <w:jc w:val="both"/>
      </w:pPr>
      <w:r>
        <w:rPr>
          <w:rFonts w:ascii="Times New Roman"/>
          <w:b w:val="false"/>
          <w:i w:val="false"/>
          <w:color w:val="000000"/>
          <w:sz w:val="28"/>
        </w:rPr>
        <w:t>
      2) в знаменателе данного индикатора учитываются 1, 2, 3 и 4 стадии данного перечня кодов МКБ-10</w:t>
      </w:r>
    </w:p>
    <w:bookmarkEnd w:id="1477"/>
    <w:bookmarkStart w:name="z1564" w:id="1478"/>
    <w:p>
      <w:pPr>
        <w:spacing w:after="0"/>
        <w:ind w:left="0"/>
        <w:jc w:val="both"/>
      </w:pPr>
      <w:r>
        <w:rPr>
          <w:rFonts w:ascii="Times New Roman"/>
          <w:b w:val="false"/>
          <w:i w:val="false"/>
          <w:color w:val="000000"/>
          <w:sz w:val="28"/>
        </w:rPr>
        <w:t>
      Дополнительно для рака шейки матки и рака молочной железы:</w:t>
      </w:r>
    </w:p>
    <w:bookmarkEnd w:id="1478"/>
    <w:bookmarkStart w:name="z1565" w:id="1479"/>
    <w:p>
      <w:pPr>
        <w:spacing w:after="0"/>
        <w:ind w:left="0"/>
        <w:jc w:val="both"/>
      </w:pPr>
      <w:r>
        <w:rPr>
          <w:rFonts w:ascii="Times New Roman"/>
          <w:b w:val="false"/>
          <w:i w:val="false"/>
          <w:color w:val="000000"/>
          <w:sz w:val="28"/>
        </w:rPr>
        <w:t xml:space="preserve">
      1) в числителе данного индикатора учитываются 2а стадии рака молочной железы и рака шейки матки МКБ-10; </w:t>
      </w:r>
    </w:p>
    <w:bookmarkEnd w:id="1479"/>
    <w:bookmarkStart w:name="z1566" w:id="1480"/>
    <w:p>
      <w:pPr>
        <w:spacing w:after="0"/>
        <w:ind w:left="0"/>
        <w:jc w:val="both"/>
      </w:pPr>
      <w:r>
        <w:rPr>
          <w:rFonts w:ascii="Times New Roman"/>
          <w:b w:val="false"/>
          <w:i w:val="false"/>
          <w:color w:val="000000"/>
          <w:sz w:val="28"/>
        </w:rPr>
        <w:t>
      2) в знаменателе данного индикатора учитываются 1, 2, 3 и 4 стадии рака шейки матки и рака молочной железы МКБ-10</w:t>
      </w:r>
    </w:p>
    <w:bookmarkEnd w:id="1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3632"/>
        <w:gridCol w:w="6864"/>
      </w:tblGrid>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481"/>
          <w:p>
            <w:pPr>
              <w:spacing w:after="20"/>
              <w:ind w:left="20"/>
              <w:jc w:val="both"/>
            </w:pPr>
            <w:r>
              <w:rPr>
                <w:rFonts w:ascii="Times New Roman"/>
                <w:b w:val="false"/>
                <w:i w:val="false"/>
                <w:color w:val="000000"/>
                <w:sz w:val="20"/>
              </w:rPr>
              <w:t>
№ п/п</w:t>
            </w:r>
          </w:p>
          <w:bookmarkEnd w:id="1481"/>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МКБ-О</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482"/>
          <w:p>
            <w:pPr>
              <w:spacing w:after="20"/>
              <w:ind w:left="20"/>
              <w:jc w:val="both"/>
            </w:pPr>
            <w:r>
              <w:rPr>
                <w:rFonts w:ascii="Times New Roman"/>
                <w:b w:val="false"/>
                <w:i w:val="false"/>
                <w:color w:val="000000"/>
                <w:sz w:val="20"/>
              </w:rPr>
              <w:t>
1</w:t>
            </w:r>
          </w:p>
          <w:bookmarkEnd w:id="1482"/>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Губа, исключая кожу губы (С44.0)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483"/>
          <w:p>
            <w:pPr>
              <w:spacing w:after="20"/>
              <w:ind w:left="20"/>
              <w:jc w:val="both"/>
            </w:pPr>
            <w:r>
              <w:rPr>
                <w:rFonts w:ascii="Times New Roman"/>
                <w:b w:val="false"/>
                <w:i w:val="false"/>
                <w:color w:val="000000"/>
                <w:sz w:val="20"/>
              </w:rPr>
              <w:t>
2</w:t>
            </w:r>
          </w:p>
          <w:bookmarkEnd w:id="1483"/>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Наружная поверхность верхней губы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484"/>
          <w:p>
            <w:pPr>
              <w:spacing w:after="20"/>
              <w:ind w:left="20"/>
              <w:jc w:val="both"/>
            </w:pPr>
            <w:r>
              <w:rPr>
                <w:rFonts w:ascii="Times New Roman"/>
                <w:b w:val="false"/>
                <w:i w:val="false"/>
                <w:color w:val="000000"/>
                <w:sz w:val="20"/>
              </w:rPr>
              <w:t>
3</w:t>
            </w:r>
          </w:p>
          <w:bookmarkEnd w:id="1484"/>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Наружная поверхность нижней губы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485"/>
          <w:p>
            <w:pPr>
              <w:spacing w:after="20"/>
              <w:ind w:left="20"/>
              <w:jc w:val="both"/>
            </w:pPr>
            <w:r>
              <w:rPr>
                <w:rFonts w:ascii="Times New Roman"/>
                <w:b w:val="false"/>
                <w:i w:val="false"/>
                <w:color w:val="000000"/>
                <w:sz w:val="20"/>
              </w:rPr>
              <w:t>
4</w:t>
            </w:r>
          </w:p>
          <w:bookmarkEnd w:id="1485"/>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поверхность губы,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486"/>
          <w:p>
            <w:pPr>
              <w:spacing w:after="20"/>
              <w:ind w:left="20"/>
              <w:jc w:val="both"/>
            </w:pPr>
            <w:r>
              <w:rPr>
                <w:rFonts w:ascii="Times New Roman"/>
                <w:b w:val="false"/>
                <w:i w:val="false"/>
                <w:color w:val="000000"/>
                <w:sz w:val="20"/>
              </w:rPr>
              <w:t>
5</w:t>
            </w:r>
          </w:p>
          <w:bookmarkEnd w:id="1486"/>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оболочка верхней губы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87"/>
          <w:p>
            <w:pPr>
              <w:spacing w:after="20"/>
              <w:ind w:left="20"/>
              <w:jc w:val="both"/>
            </w:pPr>
            <w:r>
              <w:rPr>
                <w:rFonts w:ascii="Times New Roman"/>
                <w:b w:val="false"/>
                <w:i w:val="false"/>
                <w:color w:val="000000"/>
                <w:sz w:val="20"/>
              </w:rPr>
              <w:t>
6</w:t>
            </w:r>
          </w:p>
          <w:bookmarkEnd w:id="1487"/>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нижней губы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488"/>
          <w:p>
            <w:pPr>
              <w:spacing w:after="20"/>
              <w:ind w:left="20"/>
              <w:jc w:val="both"/>
            </w:pPr>
            <w:r>
              <w:rPr>
                <w:rFonts w:ascii="Times New Roman"/>
                <w:b w:val="false"/>
                <w:i w:val="false"/>
                <w:color w:val="000000"/>
                <w:sz w:val="20"/>
              </w:rPr>
              <w:t>
7</w:t>
            </w:r>
          </w:p>
          <w:bookmarkEnd w:id="1488"/>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губы,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489"/>
          <w:p>
            <w:pPr>
              <w:spacing w:after="20"/>
              <w:ind w:left="20"/>
              <w:jc w:val="both"/>
            </w:pPr>
            <w:r>
              <w:rPr>
                <w:rFonts w:ascii="Times New Roman"/>
                <w:b w:val="false"/>
                <w:i w:val="false"/>
                <w:color w:val="000000"/>
                <w:sz w:val="20"/>
              </w:rPr>
              <w:t>
8</w:t>
            </w:r>
          </w:p>
          <w:bookmarkEnd w:id="148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Комиссура губ</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490"/>
          <w:p>
            <w:pPr>
              <w:spacing w:after="20"/>
              <w:ind w:left="20"/>
              <w:jc w:val="both"/>
            </w:pPr>
            <w:r>
              <w:rPr>
                <w:rFonts w:ascii="Times New Roman"/>
                <w:b w:val="false"/>
                <w:i w:val="false"/>
                <w:color w:val="000000"/>
                <w:sz w:val="20"/>
              </w:rPr>
              <w:t>
9</w:t>
            </w:r>
          </w:p>
          <w:bookmarkEnd w:id="1490"/>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Губа,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491"/>
          <w:p>
            <w:pPr>
              <w:spacing w:after="20"/>
              <w:ind w:left="20"/>
              <w:jc w:val="both"/>
            </w:pPr>
            <w:r>
              <w:rPr>
                <w:rFonts w:ascii="Times New Roman"/>
                <w:b w:val="false"/>
                <w:i w:val="false"/>
                <w:color w:val="000000"/>
                <w:sz w:val="20"/>
              </w:rPr>
              <w:t>
10</w:t>
            </w:r>
          </w:p>
          <w:bookmarkEnd w:id="1491"/>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языка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492"/>
          <w:p>
            <w:pPr>
              <w:spacing w:after="20"/>
              <w:ind w:left="20"/>
              <w:jc w:val="both"/>
            </w:pPr>
            <w:r>
              <w:rPr>
                <w:rFonts w:ascii="Times New Roman"/>
                <w:b w:val="false"/>
                <w:i w:val="false"/>
                <w:color w:val="000000"/>
                <w:sz w:val="20"/>
              </w:rPr>
              <w:t>
11</w:t>
            </w:r>
          </w:p>
          <w:bookmarkEnd w:id="1492"/>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неутонченные отделы языка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493"/>
          <w:p>
            <w:pPr>
              <w:spacing w:after="20"/>
              <w:ind w:left="20"/>
              <w:jc w:val="both"/>
            </w:pPr>
            <w:r>
              <w:rPr>
                <w:rFonts w:ascii="Times New Roman"/>
                <w:b w:val="false"/>
                <w:i w:val="false"/>
                <w:color w:val="000000"/>
                <w:sz w:val="20"/>
              </w:rPr>
              <w:t>
12</w:t>
            </w:r>
          </w:p>
          <w:bookmarkEnd w:id="1493"/>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поверхность языка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494"/>
          <w:p>
            <w:pPr>
              <w:spacing w:after="20"/>
              <w:ind w:left="20"/>
              <w:jc w:val="both"/>
            </w:pPr>
            <w:r>
              <w:rPr>
                <w:rFonts w:ascii="Times New Roman"/>
                <w:b w:val="false"/>
                <w:i w:val="false"/>
                <w:color w:val="000000"/>
                <w:sz w:val="20"/>
              </w:rPr>
              <w:t>
13</w:t>
            </w:r>
          </w:p>
          <w:bookmarkEnd w:id="1494"/>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Боковая поверхность</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495"/>
          <w:p>
            <w:pPr>
              <w:spacing w:after="20"/>
              <w:ind w:left="20"/>
              <w:jc w:val="both"/>
            </w:pPr>
            <w:r>
              <w:rPr>
                <w:rFonts w:ascii="Times New Roman"/>
                <w:b w:val="false"/>
                <w:i w:val="false"/>
                <w:color w:val="000000"/>
                <w:sz w:val="20"/>
              </w:rPr>
              <w:t>
14</w:t>
            </w:r>
          </w:p>
          <w:bookmarkEnd w:id="1495"/>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поверхность языка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496"/>
          <w:p>
            <w:pPr>
              <w:spacing w:after="20"/>
              <w:ind w:left="20"/>
              <w:jc w:val="both"/>
            </w:pPr>
            <w:r>
              <w:rPr>
                <w:rFonts w:ascii="Times New Roman"/>
                <w:b w:val="false"/>
                <w:i w:val="false"/>
                <w:color w:val="000000"/>
                <w:sz w:val="20"/>
              </w:rPr>
              <w:t>
15</w:t>
            </w:r>
          </w:p>
          <w:bookmarkEnd w:id="1496"/>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Передние 2/3 языка,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497"/>
          <w:p>
            <w:pPr>
              <w:spacing w:after="20"/>
              <w:ind w:left="20"/>
              <w:jc w:val="both"/>
            </w:pPr>
            <w:r>
              <w:rPr>
                <w:rFonts w:ascii="Times New Roman"/>
                <w:b w:val="false"/>
                <w:i w:val="false"/>
                <w:color w:val="000000"/>
                <w:sz w:val="20"/>
              </w:rPr>
              <w:t>
16</w:t>
            </w:r>
          </w:p>
          <w:bookmarkEnd w:id="1497"/>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Язычная миндалина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498"/>
          <w:p>
            <w:pPr>
              <w:spacing w:after="20"/>
              <w:ind w:left="20"/>
              <w:jc w:val="both"/>
            </w:pPr>
            <w:r>
              <w:rPr>
                <w:rFonts w:ascii="Times New Roman"/>
                <w:b w:val="false"/>
                <w:i w:val="false"/>
                <w:color w:val="000000"/>
                <w:sz w:val="20"/>
              </w:rPr>
              <w:t>
17</w:t>
            </w:r>
          </w:p>
          <w:bookmarkEnd w:id="1498"/>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499"/>
          <w:p>
            <w:pPr>
              <w:spacing w:after="20"/>
              <w:ind w:left="20"/>
              <w:jc w:val="both"/>
            </w:pPr>
            <w:r>
              <w:rPr>
                <w:rFonts w:ascii="Times New Roman"/>
                <w:b w:val="false"/>
                <w:i w:val="false"/>
                <w:color w:val="000000"/>
                <w:sz w:val="20"/>
              </w:rPr>
              <w:t>
18</w:t>
            </w:r>
          </w:p>
          <w:bookmarkEnd w:id="149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500"/>
          <w:p>
            <w:pPr>
              <w:spacing w:after="20"/>
              <w:ind w:left="20"/>
              <w:jc w:val="both"/>
            </w:pPr>
            <w:r>
              <w:rPr>
                <w:rFonts w:ascii="Times New Roman"/>
                <w:b w:val="false"/>
                <w:i w:val="false"/>
                <w:color w:val="000000"/>
                <w:sz w:val="20"/>
              </w:rPr>
              <w:t>
19</w:t>
            </w:r>
          </w:p>
          <w:bookmarkEnd w:id="1500"/>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Десна верхней челюсти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501"/>
          <w:p>
            <w:pPr>
              <w:spacing w:after="20"/>
              <w:ind w:left="20"/>
              <w:jc w:val="both"/>
            </w:pPr>
            <w:r>
              <w:rPr>
                <w:rFonts w:ascii="Times New Roman"/>
                <w:b w:val="false"/>
                <w:i w:val="false"/>
                <w:color w:val="000000"/>
                <w:sz w:val="20"/>
              </w:rPr>
              <w:t>
20</w:t>
            </w:r>
          </w:p>
          <w:bookmarkEnd w:id="1501"/>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Десна нижней челюсти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502"/>
          <w:p>
            <w:pPr>
              <w:spacing w:after="20"/>
              <w:ind w:left="20"/>
              <w:jc w:val="both"/>
            </w:pPr>
            <w:r>
              <w:rPr>
                <w:rFonts w:ascii="Times New Roman"/>
                <w:b w:val="false"/>
                <w:i w:val="false"/>
                <w:color w:val="000000"/>
                <w:sz w:val="20"/>
              </w:rPr>
              <w:t>
21</w:t>
            </w:r>
          </w:p>
          <w:bookmarkEnd w:id="1502"/>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Десна,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503"/>
          <w:p>
            <w:pPr>
              <w:spacing w:after="20"/>
              <w:ind w:left="20"/>
              <w:jc w:val="both"/>
            </w:pPr>
            <w:r>
              <w:rPr>
                <w:rFonts w:ascii="Times New Roman"/>
                <w:b w:val="false"/>
                <w:i w:val="false"/>
                <w:color w:val="000000"/>
                <w:sz w:val="20"/>
              </w:rPr>
              <w:t>
22</w:t>
            </w:r>
          </w:p>
          <w:bookmarkEnd w:id="1503"/>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 полости рта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504"/>
          <w:p>
            <w:pPr>
              <w:spacing w:after="20"/>
              <w:ind w:left="20"/>
              <w:jc w:val="both"/>
            </w:pPr>
            <w:r>
              <w:rPr>
                <w:rFonts w:ascii="Times New Roman"/>
                <w:b w:val="false"/>
                <w:i w:val="false"/>
                <w:color w:val="000000"/>
                <w:sz w:val="20"/>
              </w:rPr>
              <w:t>
23</w:t>
            </w:r>
          </w:p>
          <w:bookmarkEnd w:id="1504"/>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Передний отдел дна полости рта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505"/>
          <w:p>
            <w:pPr>
              <w:spacing w:after="20"/>
              <w:ind w:left="20"/>
              <w:jc w:val="both"/>
            </w:pPr>
            <w:r>
              <w:rPr>
                <w:rFonts w:ascii="Times New Roman"/>
                <w:b w:val="false"/>
                <w:i w:val="false"/>
                <w:color w:val="000000"/>
                <w:sz w:val="20"/>
              </w:rPr>
              <w:t>
24</w:t>
            </w:r>
          </w:p>
          <w:bookmarkEnd w:id="1505"/>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отдел дна полости рта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506"/>
          <w:p>
            <w:pPr>
              <w:spacing w:after="20"/>
              <w:ind w:left="20"/>
              <w:jc w:val="both"/>
            </w:pPr>
            <w:r>
              <w:rPr>
                <w:rFonts w:ascii="Times New Roman"/>
                <w:b w:val="false"/>
                <w:i w:val="false"/>
                <w:color w:val="000000"/>
                <w:sz w:val="20"/>
              </w:rPr>
              <w:t>
25</w:t>
            </w:r>
          </w:p>
          <w:bookmarkEnd w:id="1506"/>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 полости рта,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507"/>
          <w:p>
            <w:pPr>
              <w:spacing w:after="20"/>
              <w:ind w:left="20"/>
              <w:jc w:val="both"/>
            </w:pPr>
            <w:r>
              <w:rPr>
                <w:rFonts w:ascii="Times New Roman"/>
                <w:b w:val="false"/>
                <w:i w:val="false"/>
                <w:color w:val="000000"/>
                <w:sz w:val="20"/>
              </w:rPr>
              <w:t>
26</w:t>
            </w:r>
          </w:p>
          <w:bookmarkEnd w:id="1507"/>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508"/>
          <w:p>
            <w:pPr>
              <w:spacing w:after="20"/>
              <w:ind w:left="20"/>
              <w:jc w:val="both"/>
            </w:pPr>
            <w:r>
              <w:rPr>
                <w:rFonts w:ascii="Times New Roman"/>
                <w:b w:val="false"/>
                <w:i w:val="false"/>
                <w:color w:val="000000"/>
                <w:sz w:val="20"/>
              </w:rPr>
              <w:t>
27</w:t>
            </w:r>
          </w:p>
          <w:bookmarkEnd w:id="1508"/>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Твердое небо</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509"/>
          <w:p>
            <w:pPr>
              <w:spacing w:after="20"/>
              <w:ind w:left="20"/>
              <w:jc w:val="both"/>
            </w:pPr>
            <w:r>
              <w:rPr>
                <w:rFonts w:ascii="Times New Roman"/>
                <w:b w:val="false"/>
                <w:i w:val="false"/>
                <w:color w:val="000000"/>
                <w:sz w:val="20"/>
              </w:rPr>
              <w:t>
28</w:t>
            </w:r>
          </w:p>
          <w:bookmarkEnd w:id="150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Мягкое небо, бду (исключая носоглоточную поверхность мягкого неба, с11.3)</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510"/>
          <w:p>
            <w:pPr>
              <w:spacing w:after="20"/>
              <w:ind w:left="20"/>
              <w:jc w:val="both"/>
            </w:pPr>
            <w:r>
              <w:rPr>
                <w:rFonts w:ascii="Times New Roman"/>
                <w:b w:val="false"/>
                <w:i w:val="false"/>
                <w:color w:val="000000"/>
                <w:sz w:val="20"/>
              </w:rPr>
              <w:t>
29</w:t>
            </w:r>
          </w:p>
          <w:bookmarkEnd w:id="1510"/>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Язычок</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511"/>
          <w:p>
            <w:pPr>
              <w:spacing w:after="20"/>
              <w:ind w:left="20"/>
              <w:jc w:val="both"/>
            </w:pPr>
            <w:r>
              <w:rPr>
                <w:rFonts w:ascii="Times New Roman"/>
                <w:b w:val="false"/>
                <w:i w:val="false"/>
                <w:color w:val="000000"/>
                <w:sz w:val="20"/>
              </w:rPr>
              <w:t>
30</w:t>
            </w:r>
          </w:p>
          <w:bookmarkEnd w:id="1511"/>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512"/>
          <w:p>
            <w:pPr>
              <w:spacing w:after="20"/>
              <w:ind w:left="20"/>
              <w:jc w:val="both"/>
            </w:pPr>
            <w:r>
              <w:rPr>
                <w:rFonts w:ascii="Times New Roman"/>
                <w:b w:val="false"/>
                <w:i w:val="false"/>
                <w:color w:val="000000"/>
                <w:sz w:val="20"/>
              </w:rPr>
              <w:t>
31</w:t>
            </w:r>
          </w:p>
          <w:bookmarkEnd w:id="1512"/>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отделы полости рта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513"/>
          <w:p>
            <w:pPr>
              <w:spacing w:after="20"/>
              <w:ind w:left="20"/>
              <w:jc w:val="both"/>
            </w:pPr>
            <w:r>
              <w:rPr>
                <w:rFonts w:ascii="Times New Roman"/>
                <w:b w:val="false"/>
                <w:i w:val="false"/>
                <w:color w:val="000000"/>
                <w:sz w:val="20"/>
              </w:rPr>
              <w:t>
32</w:t>
            </w:r>
          </w:p>
          <w:bookmarkEnd w:id="1513"/>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Слизистая оболочка щеки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514"/>
          <w:p>
            <w:pPr>
              <w:spacing w:after="20"/>
              <w:ind w:left="20"/>
              <w:jc w:val="both"/>
            </w:pPr>
            <w:r>
              <w:rPr>
                <w:rFonts w:ascii="Times New Roman"/>
                <w:b w:val="false"/>
                <w:i w:val="false"/>
                <w:color w:val="000000"/>
                <w:sz w:val="20"/>
              </w:rPr>
              <w:t>
33</w:t>
            </w:r>
          </w:p>
          <w:bookmarkEnd w:id="1514"/>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Преддверие рта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515"/>
          <w:p>
            <w:pPr>
              <w:spacing w:after="20"/>
              <w:ind w:left="20"/>
              <w:jc w:val="both"/>
            </w:pPr>
            <w:r>
              <w:rPr>
                <w:rFonts w:ascii="Times New Roman"/>
                <w:b w:val="false"/>
                <w:i w:val="false"/>
                <w:color w:val="000000"/>
                <w:sz w:val="20"/>
              </w:rPr>
              <w:t>
34</w:t>
            </w:r>
          </w:p>
          <w:bookmarkEnd w:id="1515"/>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Ретромолярная область</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516"/>
          <w:p>
            <w:pPr>
              <w:spacing w:after="20"/>
              <w:ind w:left="20"/>
              <w:jc w:val="both"/>
            </w:pPr>
            <w:r>
              <w:rPr>
                <w:rFonts w:ascii="Times New Roman"/>
                <w:b w:val="false"/>
                <w:i w:val="false"/>
                <w:color w:val="000000"/>
                <w:sz w:val="20"/>
              </w:rPr>
              <w:t>
35</w:t>
            </w:r>
          </w:p>
          <w:bookmarkEnd w:id="1516"/>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517"/>
          <w:p>
            <w:pPr>
              <w:spacing w:after="20"/>
              <w:ind w:left="20"/>
              <w:jc w:val="both"/>
            </w:pPr>
            <w:r>
              <w:rPr>
                <w:rFonts w:ascii="Times New Roman"/>
                <w:b w:val="false"/>
                <w:i w:val="false"/>
                <w:color w:val="000000"/>
                <w:sz w:val="20"/>
              </w:rPr>
              <w:t>
36</w:t>
            </w:r>
          </w:p>
          <w:bookmarkEnd w:id="1517"/>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Околоушная железа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518"/>
          <w:p>
            <w:pPr>
              <w:spacing w:after="20"/>
              <w:ind w:left="20"/>
              <w:jc w:val="both"/>
            </w:pPr>
            <w:r>
              <w:rPr>
                <w:rFonts w:ascii="Times New Roman"/>
                <w:b w:val="false"/>
                <w:i w:val="false"/>
                <w:color w:val="000000"/>
                <w:sz w:val="20"/>
              </w:rPr>
              <w:t>
37</w:t>
            </w:r>
          </w:p>
          <w:bookmarkEnd w:id="1518"/>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большие слюнные железы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519"/>
          <w:p>
            <w:pPr>
              <w:spacing w:after="20"/>
              <w:ind w:left="20"/>
              <w:jc w:val="both"/>
            </w:pPr>
            <w:r>
              <w:rPr>
                <w:rFonts w:ascii="Times New Roman"/>
                <w:b w:val="false"/>
                <w:i w:val="false"/>
                <w:color w:val="000000"/>
                <w:sz w:val="20"/>
              </w:rPr>
              <w:t>
38</w:t>
            </w:r>
          </w:p>
          <w:bookmarkEnd w:id="151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Поднижечелюстная железа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520"/>
          <w:p>
            <w:pPr>
              <w:spacing w:after="20"/>
              <w:ind w:left="20"/>
              <w:jc w:val="both"/>
            </w:pPr>
            <w:r>
              <w:rPr>
                <w:rFonts w:ascii="Times New Roman"/>
                <w:b w:val="false"/>
                <w:i w:val="false"/>
                <w:color w:val="000000"/>
                <w:sz w:val="20"/>
              </w:rPr>
              <w:t>
39</w:t>
            </w:r>
          </w:p>
          <w:bookmarkEnd w:id="1520"/>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Подъязычковая железа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521"/>
          <w:p>
            <w:pPr>
              <w:spacing w:after="20"/>
              <w:ind w:left="20"/>
              <w:jc w:val="both"/>
            </w:pPr>
            <w:r>
              <w:rPr>
                <w:rFonts w:ascii="Times New Roman"/>
                <w:b w:val="false"/>
                <w:i w:val="false"/>
                <w:color w:val="000000"/>
                <w:sz w:val="20"/>
              </w:rPr>
              <w:t>
40</w:t>
            </w:r>
          </w:p>
          <w:bookmarkEnd w:id="1521"/>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слюнная железа,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522"/>
          <w:p>
            <w:pPr>
              <w:spacing w:after="20"/>
              <w:ind w:left="20"/>
              <w:jc w:val="both"/>
            </w:pPr>
            <w:r>
              <w:rPr>
                <w:rFonts w:ascii="Times New Roman"/>
                <w:b w:val="false"/>
                <w:i w:val="false"/>
                <w:color w:val="000000"/>
                <w:sz w:val="20"/>
              </w:rPr>
              <w:t>
41</w:t>
            </w:r>
          </w:p>
          <w:bookmarkEnd w:id="1522"/>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Миндалина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523"/>
          <w:p>
            <w:pPr>
              <w:spacing w:after="20"/>
              <w:ind w:left="20"/>
              <w:jc w:val="both"/>
            </w:pPr>
            <w:r>
              <w:rPr>
                <w:rFonts w:ascii="Times New Roman"/>
                <w:b w:val="false"/>
                <w:i w:val="false"/>
                <w:color w:val="000000"/>
                <w:sz w:val="20"/>
              </w:rPr>
              <w:t>
42</w:t>
            </w:r>
          </w:p>
          <w:bookmarkEnd w:id="1523"/>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Миндаликовая ямка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524"/>
          <w:p>
            <w:pPr>
              <w:spacing w:after="20"/>
              <w:ind w:left="20"/>
              <w:jc w:val="both"/>
            </w:pPr>
            <w:r>
              <w:rPr>
                <w:rFonts w:ascii="Times New Roman"/>
                <w:b w:val="false"/>
                <w:i w:val="false"/>
                <w:color w:val="000000"/>
                <w:sz w:val="20"/>
              </w:rPr>
              <w:t>
43</w:t>
            </w:r>
          </w:p>
          <w:bookmarkEnd w:id="1524"/>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Миндаликовая дужка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525"/>
          <w:p>
            <w:pPr>
              <w:spacing w:after="20"/>
              <w:ind w:left="20"/>
              <w:jc w:val="both"/>
            </w:pPr>
            <w:r>
              <w:rPr>
                <w:rFonts w:ascii="Times New Roman"/>
                <w:b w:val="false"/>
                <w:i w:val="false"/>
                <w:color w:val="000000"/>
                <w:sz w:val="20"/>
              </w:rPr>
              <w:t>
44</w:t>
            </w:r>
          </w:p>
          <w:bookmarkEnd w:id="1525"/>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Миндалина,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526"/>
          <w:p>
            <w:pPr>
              <w:spacing w:after="20"/>
              <w:ind w:left="20"/>
              <w:jc w:val="both"/>
            </w:pPr>
            <w:r>
              <w:rPr>
                <w:rFonts w:ascii="Times New Roman"/>
                <w:b w:val="false"/>
                <w:i w:val="false"/>
                <w:color w:val="000000"/>
                <w:sz w:val="20"/>
              </w:rPr>
              <w:t>
45</w:t>
            </w:r>
          </w:p>
          <w:bookmarkEnd w:id="1526"/>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Ротоглотка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527"/>
          <w:p>
            <w:pPr>
              <w:spacing w:after="20"/>
              <w:ind w:left="20"/>
              <w:jc w:val="both"/>
            </w:pPr>
            <w:r>
              <w:rPr>
                <w:rFonts w:ascii="Times New Roman"/>
                <w:b w:val="false"/>
                <w:i w:val="false"/>
                <w:color w:val="000000"/>
                <w:sz w:val="20"/>
              </w:rPr>
              <w:t>
46</w:t>
            </w:r>
          </w:p>
          <w:bookmarkEnd w:id="1527"/>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Боковая стенка ротоглотки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528"/>
          <w:p>
            <w:pPr>
              <w:spacing w:after="20"/>
              <w:ind w:left="20"/>
              <w:jc w:val="both"/>
            </w:pPr>
            <w:r>
              <w:rPr>
                <w:rFonts w:ascii="Times New Roman"/>
                <w:b w:val="false"/>
                <w:i w:val="false"/>
                <w:color w:val="000000"/>
                <w:sz w:val="20"/>
              </w:rPr>
              <w:t>
47</w:t>
            </w:r>
          </w:p>
          <w:bookmarkEnd w:id="1528"/>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стенка ротоглотки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529"/>
          <w:p>
            <w:pPr>
              <w:spacing w:after="20"/>
              <w:ind w:left="20"/>
              <w:jc w:val="both"/>
            </w:pPr>
            <w:r>
              <w:rPr>
                <w:rFonts w:ascii="Times New Roman"/>
                <w:b w:val="false"/>
                <w:i w:val="false"/>
                <w:color w:val="000000"/>
                <w:sz w:val="20"/>
              </w:rPr>
              <w:t>
48</w:t>
            </w:r>
          </w:p>
          <w:bookmarkEnd w:id="152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Жаберная щель</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530"/>
          <w:p>
            <w:pPr>
              <w:spacing w:after="20"/>
              <w:ind w:left="20"/>
              <w:jc w:val="both"/>
            </w:pPr>
            <w:r>
              <w:rPr>
                <w:rFonts w:ascii="Times New Roman"/>
                <w:b w:val="false"/>
                <w:i w:val="false"/>
                <w:color w:val="000000"/>
                <w:sz w:val="20"/>
              </w:rPr>
              <w:t>
49</w:t>
            </w:r>
          </w:p>
          <w:bookmarkEnd w:id="1530"/>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Ротоглотка,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531"/>
          <w:p>
            <w:pPr>
              <w:spacing w:after="20"/>
              <w:ind w:left="20"/>
              <w:jc w:val="both"/>
            </w:pPr>
            <w:r>
              <w:rPr>
                <w:rFonts w:ascii="Times New Roman"/>
                <w:b w:val="false"/>
                <w:i w:val="false"/>
                <w:color w:val="000000"/>
                <w:sz w:val="20"/>
              </w:rPr>
              <w:t>
50</w:t>
            </w:r>
          </w:p>
          <w:bookmarkEnd w:id="1531"/>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Прямая кишка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532"/>
          <w:p>
            <w:pPr>
              <w:spacing w:after="20"/>
              <w:ind w:left="20"/>
              <w:jc w:val="both"/>
            </w:pPr>
            <w:r>
              <w:rPr>
                <w:rFonts w:ascii="Times New Roman"/>
                <w:b w:val="false"/>
                <w:i w:val="false"/>
                <w:color w:val="000000"/>
                <w:sz w:val="20"/>
              </w:rPr>
              <w:t>
51</w:t>
            </w:r>
          </w:p>
          <w:bookmarkEnd w:id="1532"/>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канал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533"/>
          <w:p>
            <w:pPr>
              <w:spacing w:after="20"/>
              <w:ind w:left="20"/>
              <w:jc w:val="both"/>
            </w:pPr>
            <w:r>
              <w:rPr>
                <w:rFonts w:ascii="Times New Roman"/>
                <w:b w:val="false"/>
                <w:i w:val="false"/>
                <w:color w:val="000000"/>
                <w:sz w:val="20"/>
              </w:rPr>
              <w:t>
52</w:t>
            </w:r>
          </w:p>
          <w:bookmarkEnd w:id="1533"/>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проход,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534"/>
          <w:p>
            <w:pPr>
              <w:spacing w:after="20"/>
              <w:ind w:left="20"/>
              <w:jc w:val="both"/>
            </w:pPr>
            <w:r>
              <w:rPr>
                <w:rFonts w:ascii="Times New Roman"/>
                <w:b w:val="false"/>
                <w:i w:val="false"/>
                <w:color w:val="000000"/>
                <w:sz w:val="20"/>
              </w:rPr>
              <w:t>
53</w:t>
            </w:r>
          </w:p>
          <w:bookmarkEnd w:id="1534"/>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канал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535"/>
          <w:p>
            <w:pPr>
              <w:spacing w:after="20"/>
              <w:ind w:left="20"/>
              <w:jc w:val="both"/>
            </w:pPr>
            <w:r>
              <w:rPr>
                <w:rFonts w:ascii="Times New Roman"/>
                <w:b w:val="false"/>
                <w:i w:val="false"/>
                <w:color w:val="000000"/>
                <w:sz w:val="20"/>
              </w:rPr>
              <w:t>
54</w:t>
            </w:r>
          </w:p>
          <w:bookmarkEnd w:id="1535"/>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Клоакогенная зона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536"/>
          <w:p>
            <w:pPr>
              <w:spacing w:after="20"/>
              <w:ind w:left="20"/>
              <w:jc w:val="both"/>
            </w:pPr>
            <w:r>
              <w:rPr>
                <w:rFonts w:ascii="Times New Roman"/>
                <w:b w:val="false"/>
                <w:i w:val="false"/>
                <w:color w:val="000000"/>
                <w:sz w:val="20"/>
              </w:rPr>
              <w:t>
55</w:t>
            </w:r>
          </w:p>
          <w:bookmarkEnd w:id="1536"/>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537"/>
          <w:p>
            <w:pPr>
              <w:spacing w:after="20"/>
              <w:ind w:left="20"/>
              <w:jc w:val="both"/>
            </w:pPr>
            <w:r>
              <w:rPr>
                <w:rFonts w:ascii="Times New Roman"/>
                <w:b w:val="false"/>
                <w:i w:val="false"/>
                <w:color w:val="000000"/>
                <w:sz w:val="20"/>
              </w:rPr>
              <w:t>
56</w:t>
            </w:r>
          </w:p>
          <w:bookmarkEnd w:id="1537"/>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538"/>
          <w:p>
            <w:pPr>
              <w:spacing w:after="20"/>
              <w:ind w:left="20"/>
              <w:jc w:val="both"/>
            </w:pPr>
            <w:r>
              <w:rPr>
                <w:rFonts w:ascii="Times New Roman"/>
                <w:b w:val="false"/>
                <w:i w:val="false"/>
                <w:color w:val="000000"/>
                <w:sz w:val="20"/>
              </w:rPr>
              <w:t>
57</w:t>
            </w:r>
          </w:p>
          <w:bookmarkEnd w:id="1538"/>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губы,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539"/>
          <w:p>
            <w:pPr>
              <w:spacing w:after="20"/>
              <w:ind w:left="20"/>
              <w:jc w:val="both"/>
            </w:pPr>
            <w:r>
              <w:rPr>
                <w:rFonts w:ascii="Times New Roman"/>
                <w:b w:val="false"/>
                <w:i w:val="false"/>
                <w:color w:val="000000"/>
                <w:sz w:val="20"/>
              </w:rPr>
              <w:t>
58</w:t>
            </w:r>
          </w:p>
          <w:bookmarkEnd w:id="153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Веко</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540"/>
          <w:p>
            <w:pPr>
              <w:spacing w:after="20"/>
              <w:ind w:left="20"/>
              <w:jc w:val="both"/>
            </w:pPr>
            <w:r>
              <w:rPr>
                <w:rFonts w:ascii="Times New Roman"/>
                <w:b w:val="false"/>
                <w:i w:val="false"/>
                <w:color w:val="000000"/>
                <w:sz w:val="20"/>
              </w:rPr>
              <w:t>
59</w:t>
            </w:r>
          </w:p>
          <w:bookmarkEnd w:id="1540"/>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ухо</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541"/>
          <w:p>
            <w:pPr>
              <w:spacing w:after="20"/>
              <w:ind w:left="20"/>
              <w:jc w:val="both"/>
            </w:pPr>
            <w:r>
              <w:rPr>
                <w:rFonts w:ascii="Times New Roman"/>
                <w:b w:val="false"/>
                <w:i w:val="false"/>
                <w:color w:val="000000"/>
                <w:sz w:val="20"/>
              </w:rPr>
              <w:t>
60</w:t>
            </w:r>
          </w:p>
          <w:bookmarkEnd w:id="1541"/>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других и неуточненных отделов лица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542"/>
          <w:p>
            <w:pPr>
              <w:spacing w:after="20"/>
              <w:ind w:left="20"/>
              <w:jc w:val="both"/>
            </w:pPr>
            <w:r>
              <w:rPr>
                <w:rFonts w:ascii="Times New Roman"/>
                <w:b w:val="false"/>
                <w:i w:val="false"/>
                <w:color w:val="000000"/>
                <w:sz w:val="20"/>
              </w:rPr>
              <w:t>
61</w:t>
            </w:r>
          </w:p>
          <w:bookmarkEnd w:id="1542"/>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волосистой части головы и шеи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543"/>
          <w:p>
            <w:pPr>
              <w:spacing w:after="20"/>
              <w:ind w:left="20"/>
              <w:jc w:val="both"/>
            </w:pPr>
            <w:r>
              <w:rPr>
                <w:rFonts w:ascii="Times New Roman"/>
                <w:b w:val="false"/>
                <w:i w:val="false"/>
                <w:color w:val="000000"/>
                <w:sz w:val="20"/>
              </w:rPr>
              <w:t>
62</w:t>
            </w:r>
          </w:p>
          <w:bookmarkEnd w:id="1543"/>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туловища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544"/>
          <w:p>
            <w:pPr>
              <w:spacing w:after="20"/>
              <w:ind w:left="20"/>
              <w:jc w:val="both"/>
            </w:pPr>
            <w:r>
              <w:rPr>
                <w:rFonts w:ascii="Times New Roman"/>
                <w:b w:val="false"/>
                <w:i w:val="false"/>
                <w:color w:val="000000"/>
                <w:sz w:val="20"/>
              </w:rPr>
              <w:t>
63</w:t>
            </w:r>
          </w:p>
          <w:bookmarkEnd w:id="1544"/>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верхней конечности и плеча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545"/>
          <w:p>
            <w:pPr>
              <w:spacing w:after="20"/>
              <w:ind w:left="20"/>
              <w:jc w:val="both"/>
            </w:pPr>
            <w:r>
              <w:rPr>
                <w:rFonts w:ascii="Times New Roman"/>
                <w:b w:val="false"/>
                <w:i w:val="false"/>
                <w:color w:val="000000"/>
                <w:sz w:val="20"/>
              </w:rPr>
              <w:t>
64</w:t>
            </w:r>
          </w:p>
          <w:bookmarkEnd w:id="1545"/>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нижней конечности и тазобедренной области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546"/>
          <w:p>
            <w:pPr>
              <w:spacing w:after="20"/>
              <w:ind w:left="20"/>
              <w:jc w:val="both"/>
            </w:pPr>
            <w:r>
              <w:rPr>
                <w:rFonts w:ascii="Times New Roman"/>
                <w:b w:val="false"/>
                <w:i w:val="false"/>
                <w:color w:val="000000"/>
                <w:sz w:val="20"/>
              </w:rPr>
              <w:t>
65</w:t>
            </w:r>
          </w:p>
          <w:bookmarkEnd w:id="1546"/>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547"/>
          <w:p>
            <w:pPr>
              <w:spacing w:after="20"/>
              <w:ind w:left="20"/>
              <w:jc w:val="both"/>
            </w:pPr>
            <w:r>
              <w:rPr>
                <w:rFonts w:ascii="Times New Roman"/>
                <w:b w:val="false"/>
                <w:i w:val="false"/>
                <w:color w:val="000000"/>
                <w:sz w:val="20"/>
              </w:rPr>
              <w:t>
66</w:t>
            </w:r>
          </w:p>
          <w:bookmarkEnd w:id="1547"/>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С46.0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548"/>
          <w:p>
            <w:pPr>
              <w:spacing w:after="20"/>
              <w:ind w:left="20"/>
              <w:jc w:val="both"/>
            </w:pPr>
            <w:r>
              <w:rPr>
                <w:rFonts w:ascii="Times New Roman"/>
                <w:b w:val="false"/>
                <w:i w:val="false"/>
                <w:color w:val="000000"/>
                <w:sz w:val="20"/>
              </w:rPr>
              <w:t>
67</w:t>
            </w:r>
          </w:p>
          <w:bookmarkEnd w:id="1548"/>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С46.1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549"/>
          <w:p>
            <w:pPr>
              <w:spacing w:after="20"/>
              <w:ind w:left="20"/>
              <w:jc w:val="both"/>
            </w:pPr>
            <w:r>
              <w:rPr>
                <w:rFonts w:ascii="Times New Roman"/>
                <w:b w:val="false"/>
                <w:i w:val="false"/>
                <w:color w:val="000000"/>
                <w:sz w:val="20"/>
              </w:rPr>
              <w:t>
68</w:t>
            </w:r>
          </w:p>
          <w:bookmarkEnd w:id="154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железа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550"/>
          <w:p>
            <w:pPr>
              <w:spacing w:after="20"/>
              <w:ind w:left="20"/>
              <w:jc w:val="both"/>
            </w:pPr>
            <w:r>
              <w:rPr>
                <w:rFonts w:ascii="Times New Roman"/>
                <w:b w:val="false"/>
                <w:i w:val="false"/>
                <w:color w:val="000000"/>
                <w:sz w:val="20"/>
              </w:rPr>
              <w:t>
69</w:t>
            </w:r>
          </w:p>
          <w:bookmarkEnd w:id="1550"/>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Сосок</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551"/>
          <w:p>
            <w:pPr>
              <w:spacing w:after="20"/>
              <w:ind w:left="20"/>
              <w:jc w:val="both"/>
            </w:pPr>
            <w:r>
              <w:rPr>
                <w:rFonts w:ascii="Times New Roman"/>
                <w:b w:val="false"/>
                <w:i w:val="false"/>
                <w:color w:val="000000"/>
                <w:sz w:val="20"/>
              </w:rPr>
              <w:t>
70</w:t>
            </w:r>
          </w:p>
          <w:bookmarkEnd w:id="1551"/>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часть молочной железы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552"/>
          <w:p>
            <w:pPr>
              <w:spacing w:after="20"/>
              <w:ind w:left="20"/>
              <w:jc w:val="both"/>
            </w:pPr>
            <w:r>
              <w:rPr>
                <w:rFonts w:ascii="Times New Roman"/>
                <w:b w:val="false"/>
                <w:i w:val="false"/>
                <w:color w:val="000000"/>
                <w:sz w:val="20"/>
              </w:rPr>
              <w:t>
71</w:t>
            </w:r>
          </w:p>
          <w:bookmarkEnd w:id="1552"/>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Верхневнутренний квадрант молочной железы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553"/>
          <w:p>
            <w:pPr>
              <w:spacing w:after="20"/>
              <w:ind w:left="20"/>
              <w:jc w:val="both"/>
            </w:pPr>
            <w:r>
              <w:rPr>
                <w:rFonts w:ascii="Times New Roman"/>
                <w:b w:val="false"/>
                <w:i w:val="false"/>
                <w:color w:val="000000"/>
                <w:sz w:val="20"/>
              </w:rPr>
              <w:t>
72</w:t>
            </w:r>
          </w:p>
          <w:bookmarkEnd w:id="1553"/>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Нижневнутренний квадрант молочной железы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554"/>
          <w:p>
            <w:pPr>
              <w:spacing w:after="20"/>
              <w:ind w:left="20"/>
              <w:jc w:val="both"/>
            </w:pPr>
            <w:r>
              <w:rPr>
                <w:rFonts w:ascii="Times New Roman"/>
                <w:b w:val="false"/>
                <w:i w:val="false"/>
                <w:color w:val="000000"/>
                <w:sz w:val="20"/>
              </w:rPr>
              <w:t>
73</w:t>
            </w:r>
          </w:p>
          <w:bookmarkEnd w:id="1554"/>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Верхненаружный квадрант молочной железы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555"/>
          <w:p>
            <w:pPr>
              <w:spacing w:after="20"/>
              <w:ind w:left="20"/>
              <w:jc w:val="both"/>
            </w:pPr>
            <w:r>
              <w:rPr>
                <w:rFonts w:ascii="Times New Roman"/>
                <w:b w:val="false"/>
                <w:i w:val="false"/>
                <w:color w:val="000000"/>
                <w:sz w:val="20"/>
              </w:rPr>
              <w:t>
74</w:t>
            </w:r>
          </w:p>
          <w:bookmarkEnd w:id="1555"/>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Нижненаружный квадрант молочной железы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556"/>
          <w:p>
            <w:pPr>
              <w:spacing w:after="20"/>
              <w:ind w:left="20"/>
              <w:jc w:val="both"/>
            </w:pPr>
            <w:r>
              <w:rPr>
                <w:rFonts w:ascii="Times New Roman"/>
                <w:b w:val="false"/>
                <w:i w:val="false"/>
                <w:color w:val="000000"/>
                <w:sz w:val="20"/>
              </w:rPr>
              <w:t>
75</w:t>
            </w:r>
          </w:p>
          <w:bookmarkEnd w:id="1556"/>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Подмышечная доля молочной железы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557"/>
          <w:p>
            <w:pPr>
              <w:spacing w:after="20"/>
              <w:ind w:left="20"/>
              <w:jc w:val="both"/>
            </w:pPr>
            <w:r>
              <w:rPr>
                <w:rFonts w:ascii="Times New Roman"/>
                <w:b w:val="false"/>
                <w:i w:val="false"/>
                <w:color w:val="000000"/>
                <w:sz w:val="20"/>
              </w:rPr>
              <w:t>
76</w:t>
            </w:r>
          </w:p>
          <w:bookmarkEnd w:id="1557"/>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железа,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558"/>
          <w:p>
            <w:pPr>
              <w:spacing w:after="20"/>
              <w:ind w:left="20"/>
              <w:jc w:val="both"/>
            </w:pPr>
            <w:r>
              <w:rPr>
                <w:rFonts w:ascii="Times New Roman"/>
                <w:b w:val="false"/>
                <w:i w:val="false"/>
                <w:color w:val="000000"/>
                <w:sz w:val="20"/>
              </w:rPr>
              <w:t>
77</w:t>
            </w:r>
          </w:p>
          <w:bookmarkEnd w:id="1558"/>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559"/>
          <w:p>
            <w:pPr>
              <w:spacing w:after="20"/>
              <w:ind w:left="20"/>
              <w:jc w:val="both"/>
            </w:pPr>
            <w:r>
              <w:rPr>
                <w:rFonts w:ascii="Times New Roman"/>
                <w:b w:val="false"/>
                <w:i w:val="false"/>
                <w:color w:val="000000"/>
                <w:sz w:val="20"/>
              </w:rPr>
              <w:t>
78</w:t>
            </w:r>
          </w:p>
          <w:bookmarkEnd w:id="155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половая губа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560"/>
          <w:p>
            <w:pPr>
              <w:spacing w:after="20"/>
              <w:ind w:left="20"/>
              <w:jc w:val="both"/>
            </w:pPr>
            <w:r>
              <w:rPr>
                <w:rFonts w:ascii="Times New Roman"/>
                <w:b w:val="false"/>
                <w:i w:val="false"/>
                <w:color w:val="000000"/>
                <w:sz w:val="20"/>
              </w:rPr>
              <w:t>
79</w:t>
            </w:r>
          </w:p>
          <w:bookmarkEnd w:id="1560"/>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половая губа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561"/>
          <w:p>
            <w:pPr>
              <w:spacing w:after="20"/>
              <w:ind w:left="20"/>
              <w:jc w:val="both"/>
            </w:pPr>
            <w:r>
              <w:rPr>
                <w:rFonts w:ascii="Times New Roman"/>
                <w:b w:val="false"/>
                <w:i w:val="false"/>
                <w:color w:val="000000"/>
                <w:sz w:val="20"/>
              </w:rPr>
              <w:t>
80</w:t>
            </w:r>
          </w:p>
          <w:bookmarkEnd w:id="1561"/>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Клитор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562"/>
          <w:p>
            <w:pPr>
              <w:spacing w:after="20"/>
              <w:ind w:left="20"/>
              <w:jc w:val="both"/>
            </w:pPr>
            <w:r>
              <w:rPr>
                <w:rFonts w:ascii="Times New Roman"/>
                <w:b w:val="false"/>
                <w:i w:val="false"/>
                <w:color w:val="000000"/>
                <w:sz w:val="20"/>
              </w:rPr>
              <w:t>
81</w:t>
            </w:r>
          </w:p>
          <w:bookmarkEnd w:id="1562"/>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Вульва,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563"/>
          <w:p>
            <w:pPr>
              <w:spacing w:after="20"/>
              <w:ind w:left="20"/>
              <w:jc w:val="both"/>
            </w:pPr>
            <w:r>
              <w:rPr>
                <w:rFonts w:ascii="Times New Roman"/>
                <w:b w:val="false"/>
                <w:i w:val="false"/>
                <w:color w:val="000000"/>
                <w:sz w:val="20"/>
              </w:rPr>
              <w:t>
82</w:t>
            </w:r>
          </w:p>
          <w:bookmarkEnd w:id="1563"/>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Влагалище</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564"/>
          <w:p>
            <w:pPr>
              <w:spacing w:after="20"/>
              <w:ind w:left="20"/>
              <w:jc w:val="both"/>
            </w:pPr>
            <w:r>
              <w:rPr>
                <w:rFonts w:ascii="Times New Roman"/>
                <w:b w:val="false"/>
                <w:i w:val="false"/>
                <w:color w:val="000000"/>
                <w:sz w:val="20"/>
              </w:rPr>
              <w:t>
83</w:t>
            </w:r>
          </w:p>
          <w:bookmarkEnd w:id="1564"/>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Шейка матки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565"/>
          <w:p>
            <w:pPr>
              <w:spacing w:after="20"/>
              <w:ind w:left="20"/>
              <w:jc w:val="both"/>
            </w:pPr>
            <w:r>
              <w:rPr>
                <w:rFonts w:ascii="Times New Roman"/>
                <w:b w:val="false"/>
                <w:i w:val="false"/>
                <w:color w:val="000000"/>
                <w:sz w:val="20"/>
              </w:rPr>
              <w:t>
84</w:t>
            </w:r>
          </w:p>
          <w:bookmarkEnd w:id="1565"/>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часть шейки матки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566"/>
          <w:p>
            <w:pPr>
              <w:spacing w:after="20"/>
              <w:ind w:left="20"/>
              <w:jc w:val="both"/>
            </w:pPr>
            <w:r>
              <w:rPr>
                <w:rFonts w:ascii="Times New Roman"/>
                <w:b w:val="false"/>
                <w:i w:val="false"/>
                <w:color w:val="000000"/>
                <w:sz w:val="20"/>
              </w:rPr>
              <w:t>
85</w:t>
            </w:r>
          </w:p>
          <w:bookmarkEnd w:id="1566"/>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часть шейки матки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567"/>
          <w:p>
            <w:pPr>
              <w:spacing w:after="20"/>
              <w:ind w:left="20"/>
              <w:jc w:val="both"/>
            </w:pPr>
            <w:r>
              <w:rPr>
                <w:rFonts w:ascii="Times New Roman"/>
                <w:b w:val="false"/>
                <w:i w:val="false"/>
                <w:color w:val="000000"/>
                <w:sz w:val="20"/>
              </w:rPr>
              <w:t>
86</w:t>
            </w:r>
          </w:p>
          <w:bookmarkEnd w:id="1567"/>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Шейка матки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568"/>
          <w:p>
            <w:pPr>
              <w:spacing w:after="20"/>
              <w:ind w:left="20"/>
              <w:jc w:val="both"/>
            </w:pPr>
            <w:r>
              <w:rPr>
                <w:rFonts w:ascii="Times New Roman"/>
                <w:b w:val="false"/>
                <w:i w:val="false"/>
                <w:color w:val="000000"/>
                <w:sz w:val="20"/>
              </w:rPr>
              <w:t>
87</w:t>
            </w:r>
          </w:p>
          <w:bookmarkEnd w:id="1568"/>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Половой член</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569"/>
          <w:p>
            <w:pPr>
              <w:spacing w:after="20"/>
              <w:ind w:left="20"/>
              <w:jc w:val="both"/>
            </w:pPr>
            <w:r>
              <w:rPr>
                <w:rFonts w:ascii="Times New Roman"/>
                <w:b w:val="false"/>
                <w:i w:val="false"/>
                <w:color w:val="000000"/>
                <w:sz w:val="20"/>
              </w:rPr>
              <w:t>
88</w:t>
            </w:r>
          </w:p>
          <w:bookmarkEnd w:id="156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плоть</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570"/>
          <w:p>
            <w:pPr>
              <w:spacing w:after="20"/>
              <w:ind w:left="20"/>
              <w:jc w:val="both"/>
            </w:pPr>
            <w:r>
              <w:rPr>
                <w:rFonts w:ascii="Times New Roman"/>
                <w:b w:val="false"/>
                <w:i w:val="false"/>
                <w:color w:val="000000"/>
                <w:sz w:val="20"/>
              </w:rPr>
              <w:t>
89</w:t>
            </w:r>
          </w:p>
          <w:bookmarkEnd w:id="1570"/>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Головка полового члена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571"/>
          <w:p>
            <w:pPr>
              <w:spacing w:after="20"/>
              <w:ind w:left="20"/>
              <w:jc w:val="both"/>
            </w:pPr>
            <w:r>
              <w:rPr>
                <w:rFonts w:ascii="Times New Roman"/>
                <w:b w:val="false"/>
                <w:i w:val="false"/>
                <w:color w:val="000000"/>
                <w:sz w:val="20"/>
              </w:rPr>
              <w:t>
90</w:t>
            </w:r>
          </w:p>
          <w:bookmarkEnd w:id="1571"/>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 полового члена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572"/>
          <w:p>
            <w:pPr>
              <w:spacing w:after="20"/>
              <w:ind w:left="20"/>
              <w:jc w:val="both"/>
            </w:pPr>
            <w:r>
              <w:rPr>
                <w:rFonts w:ascii="Times New Roman"/>
                <w:b w:val="false"/>
                <w:i w:val="false"/>
                <w:color w:val="000000"/>
                <w:sz w:val="20"/>
              </w:rPr>
              <w:t>
91</w:t>
            </w:r>
          </w:p>
          <w:bookmarkEnd w:id="1572"/>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Половой член,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573"/>
          <w:p>
            <w:pPr>
              <w:spacing w:after="20"/>
              <w:ind w:left="20"/>
              <w:jc w:val="both"/>
            </w:pPr>
            <w:r>
              <w:rPr>
                <w:rFonts w:ascii="Times New Roman"/>
                <w:b w:val="false"/>
                <w:i w:val="false"/>
                <w:color w:val="000000"/>
                <w:sz w:val="20"/>
              </w:rPr>
              <w:t>
92</w:t>
            </w:r>
          </w:p>
          <w:bookmarkEnd w:id="1573"/>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Яички</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574"/>
          <w:p>
            <w:pPr>
              <w:spacing w:after="20"/>
              <w:ind w:left="20"/>
              <w:jc w:val="both"/>
            </w:pPr>
            <w:r>
              <w:rPr>
                <w:rFonts w:ascii="Times New Roman"/>
                <w:b w:val="false"/>
                <w:i w:val="false"/>
                <w:color w:val="000000"/>
                <w:sz w:val="20"/>
              </w:rPr>
              <w:t>
93</w:t>
            </w:r>
          </w:p>
          <w:bookmarkEnd w:id="1574"/>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Неопустившееся яичко</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575"/>
          <w:p>
            <w:pPr>
              <w:spacing w:after="20"/>
              <w:ind w:left="20"/>
              <w:jc w:val="both"/>
            </w:pPr>
            <w:r>
              <w:rPr>
                <w:rFonts w:ascii="Times New Roman"/>
                <w:b w:val="false"/>
                <w:i w:val="false"/>
                <w:color w:val="000000"/>
                <w:sz w:val="20"/>
              </w:rPr>
              <w:t>
94</w:t>
            </w:r>
          </w:p>
          <w:bookmarkEnd w:id="1575"/>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Опустившееся яичко</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576"/>
          <w:p>
            <w:pPr>
              <w:spacing w:after="20"/>
              <w:ind w:left="20"/>
              <w:jc w:val="both"/>
            </w:pPr>
            <w:r>
              <w:rPr>
                <w:rFonts w:ascii="Times New Roman"/>
                <w:b w:val="false"/>
                <w:i w:val="false"/>
                <w:color w:val="000000"/>
                <w:sz w:val="20"/>
              </w:rPr>
              <w:t>
95</w:t>
            </w:r>
          </w:p>
          <w:bookmarkEnd w:id="1576"/>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Яичко,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577"/>
          <w:p>
            <w:pPr>
              <w:spacing w:after="20"/>
              <w:ind w:left="20"/>
              <w:jc w:val="both"/>
            </w:pPr>
            <w:r>
              <w:rPr>
                <w:rFonts w:ascii="Times New Roman"/>
                <w:b w:val="false"/>
                <w:i w:val="false"/>
                <w:color w:val="000000"/>
                <w:sz w:val="20"/>
              </w:rPr>
              <w:t>
96</w:t>
            </w:r>
          </w:p>
          <w:bookmarkEnd w:id="1577"/>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Мошонка, БДУ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578"/>
          <w:p>
            <w:pPr>
              <w:spacing w:after="20"/>
              <w:ind w:left="20"/>
              <w:jc w:val="both"/>
            </w:pPr>
            <w:r>
              <w:rPr>
                <w:rFonts w:ascii="Times New Roman"/>
                <w:b w:val="false"/>
                <w:i w:val="false"/>
                <w:color w:val="000000"/>
                <w:sz w:val="20"/>
              </w:rPr>
              <w:t>
97</w:t>
            </w:r>
          </w:p>
          <w:bookmarkEnd w:id="1578"/>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Щитовидная железа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579"/>
          <w:p>
            <w:pPr>
              <w:spacing w:after="20"/>
              <w:ind w:left="20"/>
              <w:jc w:val="both"/>
            </w:pPr>
            <w:r>
              <w:rPr>
                <w:rFonts w:ascii="Times New Roman"/>
                <w:b w:val="false"/>
                <w:i w:val="false"/>
                <w:color w:val="000000"/>
                <w:sz w:val="20"/>
              </w:rPr>
              <w:t>
98</w:t>
            </w:r>
          </w:p>
          <w:bookmarkEnd w:id="1579"/>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Щитовидная железа</w:t>
            </w:r>
          </w:p>
        </w:tc>
      </w:tr>
    </w:tbl>
    <w:bookmarkStart w:name="z1666" w:id="1580"/>
    <w:p>
      <w:pPr>
        <w:spacing w:after="0"/>
        <w:ind w:left="0"/>
        <w:jc w:val="both"/>
      </w:pPr>
      <w:r>
        <w:rPr>
          <w:rFonts w:ascii="Times New Roman"/>
          <w:b w:val="false"/>
          <w:i w:val="false"/>
          <w:color w:val="000000"/>
          <w:sz w:val="28"/>
        </w:rPr>
        <w:t xml:space="preserve">
      Перечень кодов МКБ-10 для заболеваний, учитываемых при расчете индикатора "Уровень госпитализации больных с осложнениями заболеваний сердечно-сосудистой системы (инфаркт миокарда, инсульт)": </w:t>
      </w:r>
    </w:p>
    <w:bookmarkEnd w:id="1580"/>
    <w:bookmarkStart w:name="z1667" w:id="1581"/>
    <w:p>
      <w:pPr>
        <w:spacing w:after="0"/>
        <w:ind w:left="0"/>
        <w:jc w:val="both"/>
      </w:pPr>
      <w:r>
        <w:rPr>
          <w:rFonts w:ascii="Times New Roman"/>
          <w:b w:val="false"/>
          <w:i w:val="false"/>
          <w:color w:val="000000"/>
          <w:sz w:val="28"/>
        </w:rPr>
        <w:t xml:space="preserve">
      1) в числителе данного индикатора: </w:t>
      </w:r>
    </w:p>
    <w:bookmarkEnd w:id="1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8839"/>
        <w:gridCol w:w="2414"/>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582"/>
          <w:p>
            <w:pPr>
              <w:spacing w:after="20"/>
              <w:ind w:left="20"/>
              <w:jc w:val="both"/>
            </w:pPr>
            <w:r>
              <w:rPr>
                <w:rFonts w:ascii="Times New Roman"/>
                <w:b w:val="false"/>
                <w:i w:val="false"/>
                <w:color w:val="000000"/>
                <w:sz w:val="20"/>
              </w:rPr>
              <w:t>
№ п/п</w:t>
            </w:r>
          </w:p>
          <w:bookmarkEnd w:id="1582"/>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МКБ-10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583"/>
          <w:p>
            <w:pPr>
              <w:spacing w:after="20"/>
              <w:ind w:left="20"/>
              <w:jc w:val="both"/>
            </w:pPr>
            <w:r>
              <w:rPr>
                <w:rFonts w:ascii="Times New Roman"/>
                <w:b w:val="false"/>
                <w:i w:val="false"/>
                <w:color w:val="000000"/>
                <w:sz w:val="20"/>
              </w:rPr>
              <w:t>
1.</w:t>
            </w:r>
          </w:p>
          <w:bookmarkEnd w:id="1583"/>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I21.0-I21.4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w:t>
            </w:r>
            <w:r>
              <w:br/>
            </w:r>
            <w:r>
              <w:rPr>
                <w:rFonts w:ascii="Times New Roman"/>
                <w:b w:val="false"/>
                <w:i w:val="false"/>
                <w:color w:val="000000"/>
                <w:sz w:val="20"/>
              </w:rPr>
              <w:t>
Острый трансмуральный инфаркт передней стенки миокарда</w:t>
            </w:r>
            <w:r>
              <w:br/>
            </w:r>
            <w:r>
              <w:rPr>
                <w:rFonts w:ascii="Times New Roman"/>
                <w:b w:val="false"/>
                <w:i w:val="false"/>
                <w:color w:val="000000"/>
                <w:sz w:val="20"/>
              </w:rPr>
              <w:t>
Острый трансмуральный инфаркт нижней стенки миокарда</w:t>
            </w:r>
            <w:r>
              <w:br/>
            </w:r>
            <w:r>
              <w:rPr>
                <w:rFonts w:ascii="Times New Roman"/>
                <w:b w:val="false"/>
                <w:i w:val="false"/>
                <w:color w:val="000000"/>
                <w:sz w:val="20"/>
              </w:rPr>
              <w:t>
Острый трансмуральный инфаркт миокарда других уточненных локализаций</w:t>
            </w:r>
            <w:r>
              <w:br/>
            </w:r>
            <w:r>
              <w:rPr>
                <w:rFonts w:ascii="Times New Roman"/>
                <w:b w:val="false"/>
                <w:i w:val="false"/>
                <w:color w:val="000000"/>
                <w:sz w:val="20"/>
              </w:rPr>
              <w:t>
Острый трансмуральный инфаркт миокарда неуточненной локализации Острый субэндокардиальный инфаркт миокарда</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584"/>
          <w:p>
            <w:pPr>
              <w:spacing w:after="20"/>
              <w:ind w:left="20"/>
              <w:jc w:val="both"/>
            </w:pPr>
            <w:r>
              <w:rPr>
                <w:rFonts w:ascii="Times New Roman"/>
                <w:b w:val="false"/>
                <w:i w:val="false"/>
                <w:color w:val="000000"/>
                <w:sz w:val="20"/>
              </w:rPr>
              <w:t>
2.</w:t>
            </w:r>
          </w:p>
          <w:bookmarkEnd w:id="1584"/>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 I22.0-I22.9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w:t>
            </w:r>
            <w:r>
              <w:br/>
            </w:r>
            <w:r>
              <w:rPr>
                <w:rFonts w:ascii="Times New Roman"/>
                <w:b w:val="false"/>
                <w:i w:val="false"/>
                <w:color w:val="000000"/>
                <w:sz w:val="20"/>
              </w:rPr>
              <w:t>
Повторный инфаркт передней стенки миокарда</w:t>
            </w:r>
            <w:r>
              <w:br/>
            </w:r>
            <w:r>
              <w:rPr>
                <w:rFonts w:ascii="Times New Roman"/>
                <w:b w:val="false"/>
                <w:i w:val="false"/>
                <w:color w:val="000000"/>
                <w:sz w:val="20"/>
              </w:rPr>
              <w:t>
Повторный инфаркт нижней стенки миокарда</w:t>
            </w:r>
            <w:r>
              <w:br/>
            </w:r>
            <w:r>
              <w:rPr>
                <w:rFonts w:ascii="Times New Roman"/>
                <w:b w:val="false"/>
                <w:i w:val="false"/>
                <w:color w:val="000000"/>
                <w:sz w:val="20"/>
              </w:rPr>
              <w:t>
Повторный инфаркт миокарда другой уточненной локализации</w:t>
            </w:r>
            <w:r>
              <w:br/>
            </w:r>
            <w:r>
              <w:rPr>
                <w:rFonts w:ascii="Times New Roman"/>
                <w:b w:val="false"/>
                <w:i w:val="false"/>
                <w:color w:val="000000"/>
                <w:sz w:val="20"/>
              </w:rPr>
              <w:t>
Повторный инфаркт миокарда неуточненной локализации</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585"/>
          <w:p>
            <w:pPr>
              <w:spacing w:after="20"/>
              <w:ind w:left="20"/>
              <w:jc w:val="both"/>
            </w:pPr>
            <w:r>
              <w:rPr>
                <w:rFonts w:ascii="Times New Roman"/>
                <w:b w:val="false"/>
                <w:i w:val="false"/>
                <w:color w:val="000000"/>
                <w:sz w:val="20"/>
              </w:rPr>
              <w:t>
3.</w:t>
            </w:r>
          </w:p>
          <w:bookmarkEnd w:id="1585"/>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I60.0-I60.9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w:t>
            </w:r>
            <w:r>
              <w:br/>
            </w:r>
            <w:r>
              <w:rPr>
                <w:rFonts w:ascii="Times New Roman"/>
                <w:b w:val="false"/>
                <w:i w:val="false"/>
                <w:color w:val="000000"/>
                <w:sz w:val="20"/>
              </w:rPr>
              <w:t>
Субарахноидальное кровоизлияние из каротидного синуса и бифуркации</w:t>
            </w:r>
            <w:r>
              <w:br/>
            </w:r>
            <w:r>
              <w:rPr>
                <w:rFonts w:ascii="Times New Roman"/>
                <w:b w:val="false"/>
                <w:i w:val="false"/>
                <w:color w:val="000000"/>
                <w:sz w:val="20"/>
              </w:rPr>
              <w:t>Субарахноидальное кровоизлияние из средней мозговой артерии</w:t>
            </w:r>
            <w:r>
              <w:br/>
            </w:r>
            <w:r>
              <w:rPr>
                <w:rFonts w:ascii="Times New Roman"/>
                <w:b w:val="false"/>
                <w:i w:val="false"/>
                <w:color w:val="000000"/>
                <w:sz w:val="20"/>
              </w:rPr>
              <w:t>
Субарахноидальное кровоизлияние из передней соединительной артерии</w:t>
            </w:r>
            <w:r>
              <w:br/>
            </w:r>
            <w:r>
              <w:rPr>
                <w:rFonts w:ascii="Times New Roman"/>
                <w:b w:val="false"/>
                <w:i w:val="false"/>
                <w:color w:val="000000"/>
                <w:sz w:val="20"/>
              </w:rPr>
              <w:t>
Субарахноидальное кровоизлияние из задней соединительной артерии</w:t>
            </w:r>
            <w:r>
              <w:br/>
            </w:r>
            <w:r>
              <w:rPr>
                <w:rFonts w:ascii="Times New Roman"/>
                <w:b w:val="false"/>
                <w:i w:val="false"/>
                <w:color w:val="000000"/>
                <w:sz w:val="20"/>
              </w:rPr>
              <w:t>
Субарахноидальное кровоизлияние из базилярной артерии</w:t>
            </w:r>
            <w:r>
              <w:br/>
            </w:r>
            <w:r>
              <w:rPr>
                <w:rFonts w:ascii="Times New Roman"/>
                <w:b w:val="false"/>
                <w:i w:val="false"/>
                <w:color w:val="000000"/>
                <w:sz w:val="20"/>
              </w:rPr>
              <w:t>
Субарахноидальное кровоизлияние из позвоночной артерии</w:t>
            </w:r>
            <w:r>
              <w:br/>
            </w:r>
            <w:r>
              <w:rPr>
                <w:rFonts w:ascii="Times New Roman"/>
                <w:b w:val="false"/>
                <w:i w:val="false"/>
                <w:color w:val="000000"/>
                <w:sz w:val="20"/>
              </w:rPr>
              <w:t>
Субарахноидальное кровоизлияние из других внутричерепных артерий</w:t>
            </w:r>
            <w:r>
              <w:br/>
            </w:r>
            <w:r>
              <w:rPr>
                <w:rFonts w:ascii="Times New Roman"/>
                <w:b w:val="false"/>
                <w:i w:val="false"/>
                <w:color w:val="000000"/>
                <w:sz w:val="20"/>
              </w:rPr>
              <w:t>
Субарахноидальное кровоизлияние из внутричерепной артерии неуточненной</w:t>
            </w:r>
            <w:r>
              <w:br/>
            </w:r>
            <w:r>
              <w:rPr>
                <w:rFonts w:ascii="Times New Roman"/>
                <w:b w:val="false"/>
                <w:i w:val="false"/>
                <w:color w:val="000000"/>
                <w:sz w:val="20"/>
              </w:rPr>
              <w:t>
Другое субарахноидальное кровоизлияние</w:t>
            </w:r>
            <w:r>
              <w:br/>
            </w:r>
            <w:r>
              <w:rPr>
                <w:rFonts w:ascii="Times New Roman"/>
                <w:b w:val="false"/>
                <w:i w:val="false"/>
                <w:color w:val="000000"/>
                <w:sz w:val="20"/>
              </w:rPr>
              <w:t>
Субарахноидальное кровоизлияние неуточненное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586"/>
          <w:p>
            <w:pPr>
              <w:spacing w:after="20"/>
              <w:ind w:left="20"/>
              <w:jc w:val="both"/>
            </w:pPr>
            <w:r>
              <w:rPr>
                <w:rFonts w:ascii="Times New Roman"/>
                <w:b w:val="false"/>
                <w:i w:val="false"/>
                <w:color w:val="000000"/>
                <w:sz w:val="20"/>
              </w:rPr>
              <w:t>
4.</w:t>
            </w:r>
          </w:p>
          <w:bookmarkEnd w:id="1586"/>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 I61.0-I61.9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w:t>
            </w:r>
            <w:r>
              <w:br/>
            </w:r>
            <w:r>
              <w:rPr>
                <w:rFonts w:ascii="Times New Roman"/>
                <w:b w:val="false"/>
                <w:i w:val="false"/>
                <w:color w:val="000000"/>
                <w:sz w:val="20"/>
              </w:rPr>
              <w:t>
Внутримозговое кровоизлияние в полушарие субкортикальное</w:t>
            </w:r>
            <w:r>
              <w:br/>
            </w:r>
            <w:r>
              <w:rPr>
                <w:rFonts w:ascii="Times New Roman"/>
                <w:b w:val="false"/>
                <w:i w:val="false"/>
                <w:color w:val="000000"/>
                <w:sz w:val="20"/>
              </w:rPr>
              <w:t>
Внутримозговое кровоизлияние в полушарие кортикальное</w:t>
            </w:r>
            <w:r>
              <w:br/>
            </w:r>
            <w:r>
              <w:rPr>
                <w:rFonts w:ascii="Times New Roman"/>
                <w:b w:val="false"/>
                <w:i w:val="false"/>
                <w:color w:val="000000"/>
                <w:sz w:val="20"/>
              </w:rPr>
              <w:t>
Внутримозговое кровоизлияние в полушарие неуточненное</w:t>
            </w:r>
            <w:r>
              <w:br/>
            </w:r>
            <w:r>
              <w:rPr>
                <w:rFonts w:ascii="Times New Roman"/>
                <w:b w:val="false"/>
                <w:i w:val="false"/>
                <w:color w:val="000000"/>
                <w:sz w:val="20"/>
              </w:rPr>
              <w:t>
Внутримозговое кровоизлияние в ствол мозга</w:t>
            </w:r>
            <w:r>
              <w:br/>
            </w:r>
            <w:r>
              <w:rPr>
                <w:rFonts w:ascii="Times New Roman"/>
                <w:b w:val="false"/>
                <w:i w:val="false"/>
                <w:color w:val="000000"/>
                <w:sz w:val="20"/>
              </w:rPr>
              <w:t>
Внутримозговое кровоизлияние в мозжечок</w:t>
            </w:r>
            <w:r>
              <w:br/>
            </w:r>
            <w:r>
              <w:rPr>
                <w:rFonts w:ascii="Times New Roman"/>
                <w:b w:val="false"/>
                <w:i w:val="false"/>
                <w:color w:val="000000"/>
                <w:sz w:val="20"/>
              </w:rPr>
              <w:t>
Внутримозговое кровоизлияние внутрижелудочковое</w:t>
            </w:r>
            <w:r>
              <w:br/>
            </w:r>
            <w:r>
              <w:rPr>
                <w:rFonts w:ascii="Times New Roman"/>
                <w:b w:val="false"/>
                <w:i w:val="false"/>
                <w:color w:val="000000"/>
                <w:sz w:val="20"/>
              </w:rPr>
              <w:t>
Внутримозговое кровоизлияние множественной локализации</w:t>
            </w:r>
            <w:r>
              <w:br/>
            </w:r>
            <w:r>
              <w:rPr>
                <w:rFonts w:ascii="Times New Roman"/>
                <w:b w:val="false"/>
                <w:i w:val="false"/>
                <w:color w:val="000000"/>
                <w:sz w:val="20"/>
              </w:rPr>
              <w:t>
Другое внутримозговое кровоизлияние</w:t>
            </w:r>
            <w:r>
              <w:br/>
            </w:r>
            <w:r>
              <w:rPr>
                <w:rFonts w:ascii="Times New Roman"/>
                <w:b w:val="false"/>
                <w:i w:val="false"/>
                <w:color w:val="000000"/>
                <w:sz w:val="20"/>
              </w:rPr>
              <w:t>
Внутримозговое кровоизлияние неуточненное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587"/>
          <w:p>
            <w:pPr>
              <w:spacing w:after="20"/>
              <w:ind w:left="20"/>
              <w:jc w:val="both"/>
            </w:pPr>
            <w:r>
              <w:rPr>
                <w:rFonts w:ascii="Times New Roman"/>
                <w:b w:val="false"/>
                <w:i w:val="false"/>
                <w:color w:val="000000"/>
                <w:sz w:val="20"/>
              </w:rPr>
              <w:t>
5.</w:t>
            </w:r>
          </w:p>
          <w:bookmarkEnd w:id="1587"/>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 I62.1, I62.9, I62,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нетравматическое внутричерепное кровоизлияние</w:t>
            </w:r>
            <w:r>
              <w:br/>
            </w:r>
            <w:r>
              <w:rPr>
                <w:rFonts w:ascii="Times New Roman"/>
                <w:b w:val="false"/>
                <w:i w:val="false"/>
                <w:color w:val="000000"/>
                <w:sz w:val="20"/>
              </w:rPr>
              <w:t>
Субдуральное кровоизлияние (острое) (нетравматическое)</w:t>
            </w:r>
            <w:r>
              <w:br/>
            </w:r>
            <w:r>
              <w:rPr>
                <w:rFonts w:ascii="Times New Roman"/>
                <w:b w:val="false"/>
                <w:i w:val="false"/>
                <w:color w:val="000000"/>
                <w:sz w:val="20"/>
              </w:rPr>
              <w:t>
Нетравматическое экстрадуральное кровоизлияние</w:t>
            </w:r>
            <w:r>
              <w:br/>
            </w:r>
            <w:r>
              <w:rPr>
                <w:rFonts w:ascii="Times New Roman"/>
                <w:b w:val="false"/>
                <w:i w:val="false"/>
                <w:color w:val="000000"/>
                <w:sz w:val="20"/>
              </w:rPr>
              <w:t>
Внутричерепное кровоизлияние (нетравматическое) неуточненное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588"/>
          <w:p>
            <w:pPr>
              <w:spacing w:after="20"/>
              <w:ind w:left="20"/>
              <w:jc w:val="both"/>
            </w:pPr>
            <w:r>
              <w:rPr>
                <w:rFonts w:ascii="Times New Roman"/>
                <w:b w:val="false"/>
                <w:i w:val="false"/>
                <w:color w:val="000000"/>
                <w:sz w:val="20"/>
              </w:rPr>
              <w:t>
6.</w:t>
            </w:r>
          </w:p>
          <w:bookmarkEnd w:id="1588"/>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I63.0-I63.9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w:t>
            </w:r>
            <w:r>
              <w:br/>
            </w:r>
            <w:r>
              <w:rPr>
                <w:rFonts w:ascii="Times New Roman"/>
                <w:b w:val="false"/>
                <w:i w:val="false"/>
                <w:color w:val="000000"/>
                <w:sz w:val="20"/>
              </w:rPr>
              <w:t>
Инфаркт мозга, вызванный тромбозом прецеребральных артерий</w:t>
            </w:r>
            <w:r>
              <w:br/>
            </w:r>
            <w:r>
              <w:rPr>
                <w:rFonts w:ascii="Times New Roman"/>
                <w:b w:val="false"/>
                <w:i w:val="false"/>
                <w:color w:val="000000"/>
                <w:sz w:val="20"/>
              </w:rPr>
              <w:t>
Инфаркт мозга, вызванный эмболией прецеребральных артерий</w:t>
            </w:r>
            <w:r>
              <w:br/>
            </w:r>
            <w:r>
              <w:rPr>
                <w:rFonts w:ascii="Times New Roman"/>
                <w:b w:val="false"/>
                <w:i w:val="false"/>
                <w:color w:val="000000"/>
                <w:sz w:val="20"/>
              </w:rPr>
              <w:t>
Инфаркт мозга, вызванный неуточненной закупоркой или стенозом прецеребральных артерий</w:t>
            </w:r>
            <w:r>
              <w:br/>
            </w:r>
            <w:r>
              <w:rPr>
                <w:rFonts w:ascii="Times New Roman"/>
                <w:b w:val="false"/>
                <w:i w:val="false"/>
                <w:color w:val="000000"/>
                <w:sz w:val="20"/>
              </w:rPr>
              <w:t>
Инфаркт мозга, вызванный тромбозом мозговых артерий</w:t>
            </w:r>
            <w:r>
              <w:br/>
            </w:r>
            <w:r>
              <w:rPr>
                <w:rFonts w:ascii="Times New Roman"/>
                <w:b w:val="false"/>
                <w:i w:val="false"/>
                <w:color w:val="000000"/>
                <w:sz w:val="20"/>
              </w:rPr>
              <w:t>
Инфаркт мозга, вызванный эмболией мозговых артерий</w:t>
            </w:r>
            <w:r>
              <w:br/>
            </w:r>
            <w:r>
              <w:rPr>
                <w:rFonts w:ascii="Times New Roman"/>
                <w:b w:val="false"/>
                <w:i w:val="false"/>
                <w:color w:val="000000"/>
                <w:sz w:val="20"/>
              </w:rPr>
              <w:t>
Инфаркт мозга, вызванный неуточненной закупоркой или стенозом мозговых артерий</w:t>
            </w:r>
            <w:r>
              <w:br/>
            </w:r>
            <w:r>
              <w:rPr>
                <w:rFonts w:ascii="Times New Roman"/>
                <w:b w:val="false"/>
                <w:i w:val="false"/>
                <w:color w:val="000000"/>
                <w:sz w:val="20"/>
              </w:rPr>
              <w:t xml:space="preserve">
Инфаркт мозга, вызванный тромбозом вен мозга, непиогенный </w:t>
            </w:r>
            <w:r>
              <w:br/>
            </w:r>
            <w:r>
              <w:rPr>
                <w:rFonts w:ascii="Times New Roman"/>
                <w:b w:val="false"/>
                <w:i w:val="false"/>
                <w:color w:val="000000"/>
                <w:sz w:val="20"/>
              </w:rPr>
              <w:t>
Другой инфаркт мозга</w:t>
            </w:r>
            <w:r>
              <w:br/>
            </w:r>
            <w:r>
              <w:rPr>
                <w:rFonts w:ascii="Times New Roman"/>
                <w:b w:val="false"/>
                <w:i w:val="false"/>
                <w:color w:val="000000"/>
                <w:sz w:val="20"/>
              </w:rPr>
              <w:t>
Инфаркт мозга неуточненный</w:t>
            </w:r>
          </w:p>
        </w:tc>
      </w:tr>
    </w:tbl>
    <w:bookmarkStart w:name="z1675" w:id="1589"/>
    <w:p>
      <w:pPr>
        <w:spacing w:after="0"/>
        <w:ind w:left="0"/>
        <w:jc w:val="both"/>
      </w:pPr>
      <w:r>
        <w:rPr>
          <w:rFonts w:ascii="Times New Roman"/>
          <w:b w:val="false"/>
          <w:i w:val="false"/>
          <w:color w:val="000000"/>
          <w:sz w:val="28"/>
        </w:rPr>
        <w:t>
      2) в знаменателе данного индикатора: по кодам МКБ-10: I10-I79.8.</w:t>
      </w:r>
    </w:p>
    <w:bookmarkEnd w:id="1589"/>
    <w:bookmarkStart w:name="z1676" w:id="1590"/>
    <w:p>
      <w:pPr>
        <w:spacing w:after="0"/>
        <w:ind w:left="0"/>
        <w:jc w:val="both"/>
      </w:pPr>
      <w:r>
        <w:rPr>
          <w:rFonts w:ascii="Times New Roman"/>
          <w:b w:val="false"/>
          <w:i w:val="false"/>
          <w:color w:val="000000"/>
          <w:sz w:val="28"/>
        </w:rPr>
        <w:t>
      Расшифровка аббревиатур:</w:t>
      </w:r>
    </w:p>
    <w:bookmarkEnd w:id="1590"/>
    <w:bookmarkStart w:name="z1677" w:id="1591"/>
    <w:p>
      <w:pPr>
        <w:spacing w:after="0"/>
        <w:ind w:left="0"/>
        <w:jc w:val="both"/>
      </w:pPr>
      <w:r>
        <w:rPr>
          <w:rFonts w:ascii="Times New Roman"/>
          <w:b w:val="false"/>
          <w:i w:val="false"/>
          <w:color w:val="000000"/>
          <w:sz w:val="28"/>
        </w:rPr>
        <w:t>
      МКБ-10 – Международная статистическая классификация болезней и проблем, связанных со здоровьем 10 пересмотра;</w:t>
      </w:r>
    </w:p>
    <w:bookmarkEnd w:id="1591"/>
    <w:bookmarkStart w:name="z1678" w:id="1592"/>
    <w:p>
      <w:pPr>
        <w:spacing w:after="0"/>
        <w:ind w:left="0"/>
        <w:jc w:val="both"/>
      </w:pPr>
      <w:r>
        <w:rPr>
          <w:rFonts w:ascii="Times New Roman"/>
          <w:b w:val="false"/>
          <w:i w:val="false"/>
          <w:color w:val="000000"/>
          <w:sz w:val="28"/>
        </w:rPr>
        <w:t>
      КООЗ – Комитет охраны общественного здоровья Министерства здравоохранения Республики Казахстан;</w:t>
      </w:r>
    </w:p>
    <w:bookmarkEnd w:id="1592"/>
    <w:bookmarkStart w:name="z1679" w:id="1593"/>
    <w:p>
      <w:pPr>
        <w:spacing w:after="0"/>
        <w:ind w:left="0"/>
        <w:jc w:val="both"/>
      </w:pPr>
      <w:r>
        <w:rPr>
          <w:rFonts w:ascii="Times New Roman"/>
          <w:b w:val="false"/>
          <w:i w:val="false"/>
          <w:color w:val="000000"/>
          <w:sz w:val="28"/>
        </w:rPr>
        <w:t>
      ПМСП – первичная медико-санитарная помощь.</w:t>
      </w:r>
    </w:p>
    <w:bookmarkEnd w:id="15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header.xml" Type="http://schemas.openxmlformats.org/officeDocument/2006/relationships/header" Id="rId7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