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da09" w14:textId="152d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января 2018 года № 12. Зарегистрирован в Министерстве юстиции Республики Казахстан 12 февраля 2018 года № 16338.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</w:t>
      </w:r>
      <w:r>
        <w:rPr>
          <w:rFonts w:ascii="Times New Roman"/>
          <w:b/>
          <w:i w:val="false"/>
          <w:color w:val="000000"/>
          <w:sz w:val="28"/>
        </w:rPr>
        <w:t>ода</w:t>
      </w:r>
      <w:r>
        <w:rPr>
          <w:rFonts w:ascii="Times New Roman"/>
          <w:b/>
          <w:i w:val="false"/>
          <w:color w:val="000000"/>
          <w:sz w:val="28"/>
        </w:rPr>
        <w:t xml:space="preserve"> № 387 "Об утверждении стандартов государственных услуг в сфере долевого участия в жилищном строительстве"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15398, опубликованный 8 августа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25 января 2018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19 января 2018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387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привлечение денег дольщиков"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10 (десять) рабочих дней.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разрешения на привлечение денег дольщиков согласно приложению 1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с 9.00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нахождения объекта недвижимости, без ускоренного обслуживания, возможно бронирование электронной очереди посредством веб-портала "электронного правительства" (далее – веб-портал).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в Государственную корпорацию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организации долевого участия в жилищном строительстве способом участия в проекте банка второго уровня: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2 к настоящему стандарту государственной услуги;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организации долевого участия в жилищном строительстве способом привлечения денег дольщиков после возведения каркаса жилого дома (жилого здания):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2 к настоящему стандарту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инжиниринговой компании о наличие завершенного строительства каркаса жилого дома (жилого здания);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инжиниринговой компанией.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личность, о регистрации (перерегистрации) юридического лица, о наличии земельного участка на праве временного возмездного землепользования (аренды), предоставленном государством, или на праве собственности работник Государственной корпорации получает из соответствующих государственных информационных систем.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2 к настоящему стандарту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документа удостоверяющего личность либо уполномоченного представителя юридического лица по документу, подтверждающему полномочия физического лица по нотариально заверенной доверенности. При этом результат государственной услуги направляется услугодателем в Государственную корпорацию не позднее, чем за сутки до окончания срока оказания государственной услуги.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352 "Об утверждении Правил выдачи разрешения на привлечение денег дольщиков" (зарегистрированный в Реестре государственной регистрации нормативных правовых актов за № 14188).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его должностных лиц, Государственной корпорации и (или) ее работников по вопросам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веб-портала либо нарочно через канцелярию услугодателя.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веб-портал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через Государственную корпорацию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услуги", раздел "Комитет по делам строительства и жилищно-коммунального хозяйства Министерства по инвестициям и развитию Республики Казахстан";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www.gov4c.kz.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 единого контакт центра по вопросам оказания государственных услуг: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(бланк услугодателя с изображением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государственного герба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Разрешение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привлечение денег дольщиков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расположения)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застройщика и уполномоченной компании,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привлечение денег дольщиков для строительства жилого дома (жилого здания),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площадью, этажность,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 расположения, кадастровый номер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ввода в эксплуатацию объекта, согласно проектно-сметной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"___" _______ 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 на привлечение денег дольщиков имеет юридическую силу до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сдачи объекта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Аким (заместитель Акима)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его наличии)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Акиму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 выдаче разрешения на привлечение денег дольщиков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личность, контактный телефон, адрес физического лица-заявителя, действующего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имени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(ссылка на нотариально или иным образом удостоверенный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подтверждающий полномочия заявителя на подачу настоящего заявления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работы заявителя и занимаемая им должность,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просим выдать разрешение на привлечение денег дольщиков на строительство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(жилого здания), площадью, этажность,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расположения, кадастровый номер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ввода в эксплуатацию объекта, согласно проектно-сметной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"___" ________ 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Заявители и первые руководители юридических лиц, подающих данное заявление,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полностью отвечают за достоверность прилагаемых к заявлению документов,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услугодателю информации, запрашиваемой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рассмотрением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(указать поименный перечень направляемых документов,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экземпляров и листов по каждому из них):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__________"__" ____ 20 __ г.(подпись)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Застройщика,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Уполномоченной компании, дата)</w:t>
      </w:r>
      <w:r>
        <w:br/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застройщика и уполномоченной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(работника Государственная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(Фамилия, Имя, Отчество (при его наличии))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387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выписки об учетной записи договора о долевом участии в жилищном строительстве"</w:t>
      </w:r>
    </w:p>
    <w:bookmarkEnd w:id="74"/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услуга).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 (далее – услугодатель).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6 (шесть) рабочих дней;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выписки об учетной записи договора о долевом участии в жилищном строительстве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с 9.00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нахождения объекта недвижимости, без ускоренного обслуживания, возможно бронирование электронной очереди посредством веб-портала "электронного правительства" (далее – веб-портал).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в Государственную корпорацию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по форме, согласно приложению 2 к настоящему стандарту государственной услуги;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 предоставлении гарантии жилищного строительства с Фондом гарантирования жилищного строительства или решение местного исполнительного органа о выдаче разрешения на привлечение денег дольщиков;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Договора о долевом участии в жилищном строительстве, дополнительного соглашения к Договору (при его наличии).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личность, о регистрации (перерегистрации) юридического лица, о наличии земельного участка на праве временного возмездного землепользования (аренды), предоставленном государством, или на праве собственности работник Государственной корпорации получает из соответствующих государственных информационных систем.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2 к настоящему стандарту государственной услуги.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документа удостоверяющего личность либо уполномоченного представителя юридического лица по документу, подтверждающему полномочия физического лица по нотариально заверенной доверенности. При этом результат государственной услуги направляется услугодателем в Государственную корпорацию не позднее, чем за сутки до окончания срока оказания государственной услуги.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(зарегистрированный в Реестре государственной регистрации нормативных правовых актов за № 14311);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05"/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его должностных лиц, Государственной корпорации и (или) ее работников по вопросам оказания государственных услуг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веб-портала либо нарочно через канцелярию услугодателя.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веб-портал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16"/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через Государственную корпорацию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раздел "Государственные услуги", раздел "Комитет по делам строительства и жилищно-коммунального хозяйства Министерства по инвестициям и развитию Республики Казахстан";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www.gov4c.kz.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 единого контакт центра по вопросам оказания государственных услуг: 1414, 8 800 080 7777.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долевом 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учет договора(-ов)/дополнительного соглашения о внесении изменений и (или) дополнений в договор/о снятии с учета договора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120"/>
        <w:gridCol w:w="642"/>
        <w:gridCol w:w="1329"/>
        <w:gridCol w:w="896"/>
        <w:gridCol w:w="1948"/>
        <w:gridCol w:w="1797"/>
        <w:gridCol w:w="1713"/>
        <w:gridCol w:w="1217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застройщике, и уполномоченной компании (свидетельство о государственной регистрации и юридический/ фактический адреса)</w:t>
            </w:r>
          </w:p>
          <w:bookmarkEnd w:id="12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 (место нахождения, техническая характеристика объекта)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Фондом гарантирования жилищного строительства/ Разрешение на привлечение денег дольщика местного исполнительного органа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долевом участии в жилищном строительстве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дольщике (Фамилия, Имя, Отчество (при его наличии), данные паспорта, уд/личности)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доле дольщика (вид помещения, площадь помещения, этаж, номер квартиры и т.д.)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внесении изменений и дополнений в договор и о переуступке прав по договору (номер и дата)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Договора/ Снятие с учета (номер и дата, основание)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долевом 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Акиму</w:t>
      </w:r>
      <w:r>
        <w:rPr>
          <w:rFonts w:ascii="Times New Roman"/>
          <w:b/>
          <w:i w:val="false"/>
          <w:color w:val="000000"/>
          <w:sz w:val="28"/>
        </w:rPr>
        <w:t xml:space="preserve"> 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услугадателя)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Ф.И.О.( 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действующего от имени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личность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лица, контактный телефон, адрес)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постановке на учет договора (-</w:t>
      </w:r>
      <w:r>
        <w:rPr>
          <w:rFonts w:ascii="Times New Roman"/>
          <w:b/>
          <w:i w:val="false"/>
          <w:color w:val="000000"/>
          <w:sz w:val="28"/>
        </w:rPr>
        <w:t>ов</w:t>
      </w:r>
      <w:r>
        <w:rPr>
          <w:rFonts w:ascii="Times New Roman"/>
          <w:b/>
          <w:i w:val="false"/>
          <w:color w:val="000000"/>
          <w:sz w:val="28"/>
        </w:rPr>
        <w:t>)/дополнительного соглашения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внесении изменений и (или) дополнений в договор/договор </w:t>
      </w:r>
      <w:r>
        <w:rPr>
          <w:rFonts w:ascii="Times New Roman"/>
          <w:b/>
          <w:i w:val="false"/>
          <w:color w:val="000000"/>
          <w:sz w:val="28"/>
        </w:rPr>
        <w:t>о переуступке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прав требований/</w:t>
      </w:r>
      <w:r>
        <w:rPr>
          <w:rFonts w:ascii="Times New Roman"/>
          <w:b/>
          <w:i w:val="false"/>
          <w:color w:val="000000"/>
          <w:sz w:val="28"/>
        </w:rPr>
        <w:t>о снятии с учета договора/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представленных документов просим Вас произвести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(-а)/дополнительного соглашения о внесении изменений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дополнения в договор/договор о переуступке прав требований/снять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договор/о долевом участии в жилищном строительстве с внесением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журнал учета договоров о долевом участии в жилищном строительстве </w:t>
      </w:r>
      <w:r>
        <w:rPr>
          <w:rFonts w:ascii="Times New Roman"/>
          <w:b w:val="false"/>
          <w:i/>
          <w:color w:val="000000"/>
          <w:sz w:val="28"/>
        </w:rPr>
        <w:t>(выбрать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 __________"__"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20 __ года.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Уполномоченной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/____________________/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            Фамилия, Имя, Отчество (при его наличии))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представителя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долевом 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застройщика и уполномоченной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(Выдача выписки об учетной записи договора о долевом участии в жилищном строительстве)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