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b7a8" w14:textId="f24b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января 2018 года № 60. Зарегистрирован в Министерстве юстиции Республики Казахстан 8 февраля 2018 года № 16326.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за № 10839, опубликован 15 июля 2015 года в информационно-правовой системе "Әділет")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выполнения государственного задания,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"4. Администратор республиканских бюджетных программ при разработке республиканского бюджета вместе с бюджетной заявкой, проектами бюджетных программ, проектами стратегических планов или проектами изменений и дополнений в стратегические планы представляет в центральный уполномоченный орган по бюджетному планированию предложение на оказание государственных услуг или реализацию бюджетных инвестиционных проектов в форме государственного задания с соблюдением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41 Кодекса.";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"8.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p>
    <w:bookmarkEnd w:id="5"/>
    <w:bookmarkStart w:name="z11" w:id="6"/>
    <w:p>
      <w:pPr>
        <w:spacing w:after="0"/>
        <w:ind w:left="0"/>
        <w:jc w:val="both"/>
      </w:pPr>
      <w:r>
        <w:rPr>
          <w:rFonts w:ascii="Times New Roman"/>
          <w:b w:val="false"/>
          <w:i w:val="false"/>
          <w:color w:val="000000"/>
          <w:sz w:val="28"/>
        </w:rPr>
        <w:t>
      Перечень государственных заданий содержит:</w:t>
      </w:r>
    </w:p>
    <w:bookmarkEnd w:id="6"/>
    <w:bookmarkStart w:name="z12" w:id="7"/>
    <w:p>
      <w:pPr>
        <w:spacing w:after="0"/>
        <w:ind w:left="0"/>
        <w:jc w:val="both"/>
      </w:pPr>
      <w:r>
        <w:rPr>
          <w:rFonts w:ascii="Times New Roman"/>
          <w:b w:val="false"/>
          <w:i w:val="false"/>
          <w:color w:val="000000"/>
          <w:sz w:val="28"/>
        </w:rPr>
        <w:t>
      1) наименование государственной услуги или бюджетного инвестиционного проекта, осуществляемых в форме выполнения государственного задания;</w:t>
      </w:r>
    </w:p>
    <w:bookmarkEnd w:id="7"/>
    <w:bookmarkStart w:name="z13" w:id="8"/>
    <w:p>
      <w:pPr>
        <w:spacing w:after="0"/>
        <w:ind w:left="0"/>
        <w:jc w:val="both"/>
      </w:pPr>
      <w:r>
        <w:rPr>
          <w:rFonts w:ascii="Times New Roman"/>
          <w:b w:val="false"/>
          <w:i w:val="false"/>
          <w:color w:val="000000"/>
          <w:sz w:val="28"/>
        </w:rPr>
        <w:t>
      2) краткое описание государственной услуги или бюджетного инвестиционного проекта;</w:t>
      </w:r>
    </w:p>
    <w:bookmarkEnd w:id="8"/>
    <w:bookmarkStart w:name="z14" w:id="9"/>
    <w:p>
      <w:pPr>
        <w:spacing w:after="0"/>
        <w:ind w:left="0"/>
        <w:jc w:val="both"/>
      </w:pP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p>
    <w:bookmarkEnd w:id="9"/>
    <w:bookmarkStart w:name="z15" w:id="10"/>
    <w:p>
      <w:pPr>
        <w:spacing w:after="0"/>
        <w:ind w:left="0"/>
        <w:jc w:val="both"/>
      </w:pPr>
      <w:r>
        <w:rPr>
          <w:rFonts w:ascii="Times New Roman"/>
          <w:b w:val="false"/>
          <w:i w:val="false"/>
          <w:color w:val="000000"/>
          <w:sz w:val="28"/>
        </w:rPr>
        <w:t>
      4) наименование республиканской бюджетной программы с указанием кода Единой бюджетной классификации, в рамках которой выполняется государственное задание;</w:t>
      </w:r>
    </w:p>
    <w:bookmarkEnd w:id="10"/>
    <w:bookmarkStart w:name="z16" w:id="11"/>
    <w:p>
      <w:pPr>
        <w:spacing w:after="0"/>
        <w:ind w:left="0"/>
        <w:jc w:val="both"/>
      </w:pPr>
      <w:r>
        <w:rPr>
          <w:rFonts w:ascii="Times New Roman"/>
          <w:b w:val="false"/>
          <w:i w:val="false"/>
          <w:color w:val="000000"/>
          <w:sz w:val="28"/>
        </w:rPr>
        <w:t>
      5) суммы бюджетных средств на плановый период, необходимых на выполнение государственного задания.</w:t>
      </w:r>
    </w:p>
    <w:bookmarkEnd w:id="11"/>
    <w:bookmarkStart w:name="z17" w:id="12"/>
    <w:p>
      <w:pPr>
        <w:spacing w:after="0"/>
        <w:ind w:left="0"/>
        <w:jc w:val="both"/>
      </w:pPr>
      <w:r>
        <w:rPr>
          <w:rFonts w:ascii="Times New Roman"/>
          <w:b w:val="false"/>
          <w:i w:val="false"/>
          <w:color w:val="000000"/>
          <w:sz w:val="28"/>
        </w:rPr>
        <w:t>
      Описание государственной услуги или бюджетного инвестиционного проекта излагается кратко и ясно и отражает суть государственной услуги или бюджетного инвестиционного проекта.";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"10.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 (далее – договор).";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Кодекса юридическое лицо с участием государства в уставном капитале или организация входящая в группу Фонда национального благосостояния, или Национальная палата предпринимателей Республики Казахстан или ее организация, определяемая Правительством Республики Казахстан, или Национальный олимпийский комитет Республики Казахстан, или автономный кластерный фонд, или автономная организация образования или ее организация, определяемая Правительством Республики Казахстан, ответственное за выполнение государственного задания, (далее – юридическое лицо, ответственное за выполнение государственного задания) представляет администратору республиканской бюджетной программы, в рамках которой выполняется государственное задание, отчет о ходе его выполнения в сроки, установленные договором, и о достижении прямых и конечных результатов по выполняемому государственному заданию.";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3" w:id="1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5"/>
    <w:bookmarkStart w:name="z24"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5"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17"/>
    <w:bookmarkStart w:name="z26" w:id="18"/>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8"/>
    <w:bookmarkStart w:name="z27"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9"/>
    <w:bookmarkStart w:name="z28" w:id="20"/>
    <w:p>
      <w:pPr>
        <w:spacing w:after="0"/>
        <w:ind w:left="0"/>
        <w:jc w:val="both"/>
      </w:pPr>
      <w:r>
        <w:rPr>
          <w:rFonts w:ascii="Times New Roman"/>
          <w:b w:val="false"/>
          <w:i w:val="false"/>
          <w:color w:val="000000"/>
          <w:sz w:val="28"/>
        </w:rPr>
        <w:t xml:space="preserve">
      3. Настоящий приказ вводится в действие после дня его государственной регистрации.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2018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разработки и выполнения </w:t>
            </w:r>
            <w:r>
              <w:br/>
            </w:r>
            <w:r>
              <w:rPr>
                <w:rFonts w:ascii="Times New Roman"/>
                <w:b w:val="false"/>
                <w:i w:val="false"/>
                <w:color w:val="000000"/>
                <w:sz w:val="20"/>
              </w:rPr>
              <w:t>государственного задания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 w:id="21"/>
    <w:p>
      <w:pPr>
        <w:spacing w:after="0"/>
        <w:ind w:left="0"/>
        <w:jc w:val="left"/>
      </w:pPr>
      <w:r>
        <w:rPr>
          <w:rFonts w:ascii="Times New Roman"/>
          <w:b/>
          <w:i w:val="false"/>
          <w:color w:val="000000"/>
        </w:rPr>
        <w:t xml:space="preserve"> Предложение</w:t>
      </w:r>
      <w:r>
        <w:br/>
      </w:r>
      <w:r>
        <w:rPr>
          <w:rFonts w:ascii="Times New Roman"/>
          <w:b/>
          <w:i w:val="false"/>
          <w:color w:val="000000"/>
        </w:rPr>
        <w:t>на оказание государственных услуг или реализацию бюджетных инвестиционных проектов в форме государственного задания ________________________________________________________________</w:t>
      </w:r>
    </w:p>
    <w:bookmarkEnd w:id="21"/>
    <w:bookmarkStart w:name="z34" w:id="22"/>
    <w:p>
      <w:pPr>
        <w:spacing w:after="0"/>
        <w:ind w:left="0"/>
        <w:jc w:val="left"/>
      </w:pPr>
      <w:r>
        <w:rPr>
          <w:rFonts w:ascii="Times New Roman"/>
          <w:b/>
          <w:i w:val="false"/>
          <w:color w:val="000000"/>
        </w:rPr>
        <w:t xml:space="preserve"> (наименование администратора республиканских бюджетных программ)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услуги или бюджетного</w:t>
            </w:r>
          </w:p>
          <w:p>
            <w:pPr>
              <w:spacing w:after="20"/>
              <w:ind w:left="20"/>
              <w:jc w:val="both"/>
            </w:pPr>
            <w:r>
              <w:rPr>
                <w:rFonts w:ascii="Times New Roman"/>
                <w:b w:val="false"/>
                <w:i w:val="false"/>
                <w:color w:val="000000"/>
                <w:sz w:val="20"/>
              </w:rPr>
              <w:t>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w:t>
            </w:r>
          </w:p>
          <w:p>
            <w:pPr>
              <w:spacing w:after="20"/>
              <w:ind w:left="20"/>
              <w:jc w:val="both"/>
            </w:pPr>
            <w:r>
              <w:rPr>
                <w:rFonts w:ascii="Times New Roman"/>
                <w:b w:val="false"/>
                <w:i w:val="false"/>
                <w:color w:val="000000"/>
                <w:sz w:val="20"/>
              </w:rPr>
              <w:t>
услуги или бюджетного</w:t>
            </w:r>
          </w:p>
          <w:p>
            <w:pPr>
              <w:spacing w:after="20"/>
              <w:ind w:left="20"/>
              <w:jc w:val="both"/>
            </w:pPr>
            <w:r>
              <w:rPr>
                <w:rFonts w:ascii="Times New Roman"/>
                <w:b w:val="false"/>
                <w:i w:val="false"/>
                <w:color w:val="000000"/>
                <w:sz w:val="20"/>
              </w:rPr>
              <w:t>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w:t>
            </w:r>
          </w:p>
          <w:p>
            <w:pPr>
              <w:spacing w:after="20"/>
              <w:ind w:left="20"/>
              <w:jc w:val="both"/>
            </w:pPr>
            <w:r>
              <w:rPr>
                <w:rFonts w:ascii="Times New Roman"/>
                <w:b w:val="false"/>
                <w:i w:val="false"/>
                <w:color w:val="000000"/>
                <w:sz w:val="20"/>
              </w:rPr>
              <w:t>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0"/>
              <w:ind w:left="0"/>
              <w:jc w:val="both"/>
            </w:pPr>
            <w:r>
              <w:rPr>
                <w:rFonts w:ascii="Times New Roman"/>
                <w:b/>
                <w:i w:val="false"/>
                <w:color w:val="000000"/>
              </w:rPr>
              <w:t xml:space="preserve"> 1</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bl>
    <w:bookmarkStart w:name="z37"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Наименование республиканской</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бюджетной программы, в рамках которой предлагается выполнение государственного</w:t>
            </w:r>
          </w:p>
          <w:p>
            <w:pPr>
              <w:spacing w:after="20"/>
              <w:ind w:left="20"/>
              <w:jc w:val="both"/>
            </w:pPr>
            <w:r>
              <w:rPr>
                <w:rFonts w:ascii="Times New Roman"/>
                <w:b w:val="false"/>
                <w:i w:val="false"/>
                <w:color w:val="000000"/>
                <w:sz w:val="20"/>
              </w:rPr>
              <w:t>
задания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выполнение государственного задания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Срок выполнения государственного</w:t>
            </w:r>
          </w:p>
          <w:bookmarkEnd w:id="27"/>
          <w:p>
            <w:pPr>
              <w:spacing w:after="20"/>
              <w:ind w:left="20"/>
              <w:jc w:val="both"/>
            </w:pPr>
            <w:r>
              <w:rPr>
                <w:rFonts w:ascii="Times New Roman"/>
                <w:b w:val="false"/>
                <w:i w:val="false"/>
                <w:color w:val="000000"/>
                <w:sz w:val="20"/>
              </w:rPr>
              <w:t>
задания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оказания государственной услуги или реализации бюджетного инвестиционного проекта в форме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0"/>
              <w:ind w:left="0"/>
              <w:jc w:val="both"/>
            </w:pPr>
            <w:r>
              <w:rPr>
                <w:rFonts w:ascii="Times New Roman"/>
                <w:b/>
                <w:i w:val="false"/>
                <w:color w:val="000000"/>
              </w:rPr>
              <w:t xml:space="preserve"> 5</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