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614f" w14:textId="d306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3 августа 2015 года № 365 "Об утверждении регламента государственной услуги "Апостилирование официальных документов, исходящих из судебных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Руководителя Департамента по обеспечению деятельности судов при Верховном Суде Республики Казахстан (аппарат Верховного Суда Республики Казахстан) от 25 января 2018 года № 6001-18-7-6/23. Зарегистрирован в Министерстве юстиции Республики Казахстан 6 февраля 2018 года № 16313. Утратил силу приказом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13 апреля 2020 года № 13</w:t>
      </w:r>
    </w:p>
    <w:p>
      <w:pPr>
        <w:spacing w:after="0"/>
        <w:ind w:left="0"/>
        <w:jc w:val="both"/>
      </w:pPr>
      <w:r>
        <w:rPr>
          <w:rFonts w:ascii="Times New Roman"/>
          <w:b w:val="false"/>
          <w:i w:val="false"/>
          <w:color w:val="ff0000"/>
          <w:sz w:val="28"/>
        </w:rPr>
        <w:t xml:space="preserve">
      Сноска. Утратил силу приказом Руководителя Департамента по обеспечению деятельности судов при Верховном Суде РК (аппарата Верховного Суда РК) от 13.04.2020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3 августа 2015 года № 365 "Об утверждении регламента государственной услуги "Апостилирование официальных документов, исходящих из судебных органов" (зарегистрированный в Реестре государственной регистрации нормативных правовых актов за № 12003, опубликованный 18 сентября 2015 года в информационно-правовой системе "Әділет")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"Апостилирование официальных документов, исходящих из судебных органов", утвержденном указанным приказом: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xml:space="preserve">
      "1. Государственная услуга "Апостилирование официальных документов, исходящих из судебных органов" (далее – государственная услуга) оказывается на основании стандарта государственной услуги "Апостилирование официальных документов, исходящих из судебных органов", утвержденного приказом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30 апреля 2015 года № 239 (зарегистрированный в Реестре государственной регистрации нормативных правовых актов № 11584) (далее – стандарт) Департаментом по обеспечению деятельности судов при Верховном Суде Республики Казахстан (аппаратом Верховного Суда Республики Казахстан), территориальными органами в областях, городах Астане и Алматы (далее - услугодатель).";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"4. В соответствии с подпунктом 1) пункта 4 стандарта, сроки оказания государственной услуги с момента сдачи пакета документов составляют:</w:t>
      </w:r>
    </w:p>
    <w:bookmarkEnd w:id="4"/>
    <w:bookmarkStart w:name="z10" w:id="5"/>
    <w:p>
      <w:pPr>
        <w:spacing w:after="0"/>
        <w:ind w:left="0"/>
        <w:jc w:val="both"/>
      </w:pPr>
      <w:r>
        <w:rPr>
          <w:rFonts w:ascii="Times New Roman"/>
          <w:b w:val="false"/>
          <w:i w:val="false"/>
          <w:color w:val="000000"/>
          <w:sz w:val="28"/>
        </w:rPr>
        <w:t>
      1) услугодателем – 1 (один) рабочий день;</w:t>
      </w:r>
    </w:p>
    <w:bookmarkEnd w:id="5"/>
    <w:bookmarkStart w:name="z11" w:id="6"/>
    <w:p>
      <w:pPr>
        <w:spacing w:after="0"/>
        <w:ind w:left="0"/>
        <w:jc w:val="both"/>
      </w:pPr>
      <w:r>
        <w:rPr>
          <w:rFonts w:ascii="Times New Roman"/>
          <w:b w:val="false"/>
          <w:i w:val="false"/>
          <w:color w:val="000000"/>
          <w:sz w:val="28"/>
        </w:rPr>
        <w:t>
      2) отделами филиалов некоммерческого акционерного общества "Государственная корпорация "Правительство для граждан" (далее – Государственная корпорация), расположенных в областных центрах, городах Астане и Алматы - 1 (один) рабочий день;</w:t>
      </w:r>
    </w:p>
    <w:bookmarkEnd w:id="6"/>
    <w:bookmarkStart w:name="z12" w:id="7"/>
    <w:p>
      <w:pPr>
        <w:spacing w:after="0"/>
        <w:ind w:left="0"/>
        <w:jc w:val="both"/>
      </w:pPr>
      <w:r>
        <w:rPr>
          <w:rFonts w:ascii="Times New Roman"/>
          <w:b w:val="false"/>
          <w:i w:val="false"/>
          <w:color w:val="000000"/>
          <w:sz w:val="28"/>
        </w:rPr>
        <w:t>
      3) другими отделами филиалов Государственной корпорации - 5 (пять) рабочих дней;</w:t>
      </w:r>
    </w:p>
    <w:bookmarkEnd w:id="7"/>
    <w:bookmarkStart w:name="z13" w:id="8"/>
    <w:p>
      <w:pPr>
        <w:spacing w:after="0"/>
        <w:ind w:left="0"/>
        <w:jc w:val="both"/>
      </w:pPr>
      <w:r>
        <w:rPr>
          <w:rFonts w:ascii="Times New Roman"/>
          <w:b w:val="false"/>
          <w:i w:val="false"/>
          <w:color w:val="000000"/>
          <w:sz w:val="28"/>
        </w:rPr>
        <w:t xml:space="preserve">
      День приема документов не входит в срок оказания государственной услуги."; </w:t>
      </w:r>
    </w:p>
    <w:bookmarkEnd w:id="8"/>
    <w:bookmarkStart w:name="z14" w:id="9"/>
    <w:p>
      <w:pPr>
        <w:spacing w:after="0"/>
        <w:ind w:left="0"/>
        <w:jc w:val="both"/>
      </w:pPr>
      <w:r>
        <w:rPr>
          <w:rFonts w:ascii="Times New Roman"/>
          <w:b w:val="false"/>
          <w:i w:val="false"/>
          <w:color w:val="000000"/>
          <w:sz w:val="28"/>
        </w:rPr>
        <w:t xml:space="preserve">
      подпункт 4) части второй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 </w:t>
      </w:r>
    </w:p>
    <w:bookmarkEnd w:id="9"/>
    <w:bookmarkStart w:name="z15" w:id="10"/>
    <w:p>
      <w:pPr>
        <w:spacing w:after="0"/>
        <w:ind w:left="0"/>
        <w:jc w:val="both"/>
      </w:pPr>
      <w:r>
        <w:rPr>
          <w:rFonts w:ascii="Times New Roman"/>
          <w:b w:val="false"/>
          <w:i w:val="false"/>
          <w:color w:val="000000"/>
          <w:sz w:val="28"/>
        </w:rPr>
        <w:t>
      "4) сотрудник услугодателя конвертирует результат государственной услуги и в течение 30 (тридцати) минут передает его сотруднику канцелярии услугодателя для направления в Государственную корпорацию;";</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"9. Описание порядка обращения и последовательности процедур (действий) услугодателя и услугополучателя при оказании государственной услуги:</w:t>
      </w:r>
    </w:p>
    <w:bookmarkEnd w:id="11"/>
    <w:bookmarkStart w:name="z18" w:id="12"/>
    <w:p>
      <w:pPr>
        <w:spacing w:after="0"/>
        <w:ind w:left="0"/>
        <w:jc w:val="both"/>
      </w:pPr>
      <w:r>
        <w:rPr>
          <w:rFonts w:ascii="Times New Roman"/>
          <w:b w:val="false"/>
          <w:i w:val="false"/>
          <w:color w:val="000000"/>
          <w:sz w:val="28"/>
        </w:rPr>
        <w:t>
      Через отделы филиалов Государственной корпорации, расположенные в областных центрах, городах Астане и Алматы:</w:t>
      </w:r>
    </w:p>
    <w:bookmarkEnd w:id="12"/>
    <w:bookmarkStart w:name="z19" w:id="13"/>
    <w:p>
      <w:pPr>
        <w:spacing w:after="0"/>
        <w:ind w:left="0"/>
        <w:jc w:val="both"/>
      </w:pPr>
      <w:r>
        <w:rPr>
          <w:rFonts w:ascii="Times New Roman"/>
          <w:b w:val="false"/>
          <w:i w:val="false"/>
          <w:color w:val="000000"/>
          <w:sz w:val="28"/>
        </w:rPr>
        <w:t>
      1) работник (оператор) операционного зала Государственной корпорации осуществляет прием и проверку документов, представленных услугополучателем, их регистрацию в день поступления документов в течение 15 (пятнадцати) минут.</w:t>
      </w:r>
    </w:p>
    <w:bookmarkEnd w:id="13"/>
    <w:bookmarkStart w:name="z20" w:id="14"/>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работник Государственной корпорации выдает расписку об отказе в приеме документов по форме согласно </w:t>
      </w:r>
      <w:r>
        <w:rPr>
          <w:rFonts w:ascii="Times New Roman"/>
          <w:b w:val="false"/>
          <w:i w:val="false"/>
          <w:color w:val="000000"/>
          <w:sz w:val="28"/>
        </w:rPr>
        <w:t>приложению № 2</w:t>
      </w:r>
      <w:r>
        <w:rPr>
          <w:rFonts w:ascii="Times New Roman"/>
          <w:b w:val="false"/>
          <w:i w:val="false"/>
          <w:color w:val="000000"/>
          <w:sz w:val="28"/>
        </w:rPr>
        <w:t xml:space="preserve"> к стандарту;</w:t>
      </w:r>
    </w:p>
    <w:bookmarkEnd w:id="14"/>
    <w:bookmarkStart w:name="z21" w:id="15"/>
    <w:p>
      <w:pPr>
        <w:spacing w:after="0"/>
        <w:ind w:left="0"/>
        <w:jc w:val="both"/>
      </w:pPr>
      <w:r>
        <w:rPr>
          <w:rFonts w:ascii="Times New Roman"/>
          <w:b w:val="false"/>
          <w:i w:val="false"/>
          <w:color w:val="000000"/>
          <w:sz w:val="28"/>
        </w:rPr>
        <w:t>
      2) работник (оператор) операционного зала Государственной корпорации принятые от услугополучателя документы передает работнику (специалисту) накопительного сектора Государственной корпорации в день поступления документов (15 минут);</w:t>
      </w:r>
    </w:p>
    <w:bookmarkEnd w:id="15"/>
    <w:bookmarkStart w:name="z22" w:id="16"/>
    <w:p>
      <w:pPr>
        <w:spacing w:after="0"/>
        <w:ind w:left="0"/>
        <w:jc w:val="both"/>
      </w:pPr>
      <w:r>
        <w:rPr>
          <w:rFonts w:ascii="Times New Roman"/>
          <w:b w:val="false"/>
          <w:i w:val="false"/>
          <w:color w:val="000000"/>
          <w:sz w:val="28"/>
        </w:rPr>
        <w:t>
      3) работник (специалист) накопительного сектора Государственной корпорации в день поступления документов подготавливает и передает документы курьеру Государственной корпорации, для направления услугодателю. День приема документов в срок оказания государственной услуги не входит;</w:t>
      </w:r>
    </w:p>
    <w:bookmarkEnd w:id="16"/>
    <w:bookmarkStart w:name="z23" w:id="17"/>
    <w:p>
      <w:pPr>
        <w:spacing w:after="0"/>
        <w:ind w:left="0"/>
        <w:jc w:val="both"/>
      </w:pPr>
      <w:r>
        <w:rPr>
          <w:rFonts w:ascii="Times New Roman"/>
          <w:b w:val="false"/>
          <w:i w:val="false"/>
          <w:color w:val="000000"/>
          <w:sz w:val="28"/>
        </w:rPr>
        <w:t>
      4) услугодатель в течение 1 (одного) рабочего дня готовит результат оказания государственной услуги и направляет в Государственную корпорацию;</w:t>
      </w:r>
    </w:p>
    <w:bookmarkEnd w:id="17"/>
    <w:bookmarkStart w:name="z24" w:id="18"/>
    <w:p>
      <w:pPr>
        <w:spacing w:after="0"/>
        <w:ind w:left="0"/>
        <w:jc w:val="both"/>
      </w:pPr>
      <w:r>
        <w:rPr>
          <w:rFonts w:ascii="Times New Roman"/>
          <w:b w:val="false"/>
          <w:i w:val="false"/>
          <w:color w:val="000000"/>
          <w:sz w:val="28"/>
        </w:rPr>
        <w:t>
      5) на основании талона и при предъявлении документа, удостоверяющего личность и (или) доверенности, работник сектора Государственной корпорации выдает услугополучателю результат оказания государственной услуги (15 минут);</w:t>
      </w:r>
    </w:p>
    <w:bookmarkEnd w:id="18"/>
    <w:bookmarkStart w:name="z25" w:id="19"/>
    <w:p>
      <w:pPr>
        <w:spacing w:after="0"/>
        <w:ind w:left="0"/>
        <w:jc w:val="both"/>
      </w:pPr>
      <w:r>
        <w:rPr>
          <w:rFonts w:ascii="Times New Roman"/>
          <w:b w:val="false"/>
          <w:i w:val="false"/>
          <w:color w:val="000000"/>
          <w:sz w:val="28"/>
        </w:rPr>
        <w:t>
      6) в случае, если услугополучатель не обратился за результатом оказания государственной услуги в указанный срок, Государственная корпорация обеспечивает их хранение в течение одного месяца, после чего передает их услугодателю для дальнейшего хранения.</w:t>
      </w:r>
    </w:p>
    <w:bookmarkEnd w:id="19"/>
    <w:bookmarkStart w:name="z26" w:id="20"/>
    <w:p>
      <w:pPr>
        <w:spacing w:after="0"/>
        <w:ind w:left="0"/>
        <w:jc w:val="both"/>
      </w:pPr>
      <w:r>
        <w:rPr>
          <w:rFonts w:ascii="Times New Roman"/>
          <w:b w:val="false"/>
          <w:i w:val="false"/>
          <w:color w:val="000000"/>
          <w:sz w:val="28"/>
        </w:rPr>
        <w:t>
      Через другие отделы филиалов Государственной корпорации:</w:t>
      </w:r>
    </w:p>
    <w:bookmarkEnd w:id="20"/>
    <w:bookmarkStart w:name="z27" w:id="21"/>
    <w:p>
      <w:pPr>
        <w:spacing w:after="0"/>
        <w:ind w:left="0"/>
        <w:jc w:val="both"/>
      </w:pPr>
      <w:r>
        <w:rPr>
          <w:rFonts w:ascii="Times New Roman"/>
          <w:b w:val="false"/>
          <w:i w:val="false"/>
          <w:color w:val="000000"/>
          <w:sz w:val="28"/>
        </w:rPr>
        <w:t>
      1) работник (оператор) операционного зала Государственной корпорации осуществляет прием и проверку документов, представленных услугополучателем, их регистрацию в день поступления документов в течение 15 (пятнадцати) минут.</w:t>
      </w:r>
    </w:p>
    <w:bookmarkEnd w:id="21"/>
    <w:bookmarkStart w:name="z28" w:id="22"/>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стандарта, работник Государственной корпорации выдает расписку об отказе в приеме документов по форме согласно </w:t>
      </w:r>
      <w:r>
        <w:rPr>
          <w:rFonts w:ascii="Times New Roman"/>
          <w:b w:val="false"/>
          <w:i w:val="false"/>
          <w:color w:val="000000"/>
          <w:sz w:val="28"/>
        </w:rPr>
        <w:t>приложению № 2</w:t>
      </w:r>
      <w:r>
        <w:rPr>
          <w:rFonts w:ascii="Times New Roman"/>
          <w:b w:val="false"/>
          <w:i w:val="false"/>
          <w:color w:val="000000"/>
          <w:sz w:val="28"/>
        </w:rPr>
        <w:t xml:space="preserve"> к стандарту;</w:t>
      </w:r>
    </w:p>
    <w:bookmarkEnd w:id="22"/>
    <w:bookmarkStart w:name="z29" w:id="23"/>
    <w:p>
      <w:pPr>
        <w:spacing w:after="0"/>
        <w:ind w:left="0"/>
        <w:jc w:val="both"/>
      </w:pPr>
      <w:r>
        <w:rPr>
          <w:rFonts w:ascii="Times New Roman"/>
          <w:b w:val="false"/>
          <w:i w:val="false"/>
          <w:color w:val="000000"/>
          <w:sz w:val="28"/>
        </w:rPr>
        <w:t>
      2) работник (оператор) операционного зала Государственной корпорации принятые от услугополучателя документы передает работнику (специалисту) накопительного сектора Государственной корпорации в день поступления документов (15 минут);</w:t>
      </w:r>
    </w:p>
    <w:bookmarkEnd w:id="23"/>
    <w:bookmarkStart w:name="z30" w:id="24"/>
    <w:p>
      <w:pPr>
        <w:spacing w:after="0"/>
        <w:ind w:left="0"/>
        <w:jc w:val="both"/>
      </w:pPr>
      <w:r>
        <w:rPr>
          <w:rFonts w:ascii="Times New Roman"/>
          <w:b w:val="false"/>
          <w:i w:val="false"/>
          <w:color w:val="000000"/>
          <w:sz w:val="28"/>
        </w:rPr>
        <w:t>
      3) работник (специалист) накопительного сектора Государственной корпорации осуществляет подготовку документов в день их поступления и обеспечивает направление документов услугодателю в бумажном виде через курьера Государственной корпорации либо почтовую связь в течение 2 (двух) рабочих дней. День приема документов в срок оказания государственной услуги не входит;</w:t>
      </w:r>
    </w:p>
    <w:bookmarkEnd w:id="24"/>
    <w:bookmarkStart w:name="z31" w:id="25"/>
    <w:p>
      <w:pPr>
        <w:spacing w:after="0"/>
        <w:ind w:left="0"/>
        <w:jc w:val="both"/>
      </w:pPr>
      <w:r>
        <w:rPr>
          <w:rFonts w:ascii="Times New Roman"/>
          <w:b w:val="false"/>
          <w:i w:val="false"/>
          <w:color w:val="000000"/>
          <w:sz w:val="28"/>
        </w:rPr>
        <w:t>
      4) услугодатель при поступлении документов в течение 1 (одного) рабочего дня готовит результат оказания государственной услуги и направляет результат оказания государственной услуги в Государственную корпорацию через курьера Государственной корпорации. Отдел филиала Государственной корпорации, получивший результат оказания государственной услуги обеспечивает его направление услугополучателю в течение 2 (двух) рабочих дней;</w:t>
      </w:r>
    </w:p>
    <w:bookmarkEnd w:id="25"/>
    <w:bookmarkStart w:name="z32" w:id="26"/>
    <w:p>
      <w:pPr>
        <w:spacing w:after="0"/>
        <w:ind w:left="0"/>
        <w:jc w:val="both"/>
      </w:pPr>
      <w:r>
        <w:rPr>
          <w:rFonts w:ascii="Times New Roman"/>
          <w:b w:val="false"/>
          <w:i w:val="false"/>
          <w:color w:val="000000"/>
          <w:sz w:val="28"/>
        </w:rPr>
        <w:t>
      5) на основании талона и при предъявлении документа, удостоверяющего личность и (или) доверенности, работник сектора Государственной корпорации выдает услугополучателю результат оказания государственной услуги (15 минут);</w:t>
      </w:r>
    </w:p>
    <w:bookmarkEnd w:id="26"/>
    <w:bookmarkStart w:name="z33" w:id="27"/>
    <w:p>
      <w:pPr>
        <w:spacing w:after="0"/>
        <w:ind w:left="0"/>
        <w:jc w:val="both"/>
      </w:pPr>
      <w:r>
        <w:rPr>
          <w:rFonts w:ascii="Times New Roman"/>
          <w:b w:val="false"/>
          <w:i w:val="false"/>
          <w:color w:val="000000"/>
          <w:sz w:val="28"/>
        </w:rPr>
        <w:t>
      6) в случае, если услугополучатель не обратился за результатом оказания государственной услуги в указанный срок, Государственная корпорация обеспечивает их хранение в течение одного месяца, после чего передает их услугодателю для дальнейшего хранения.";</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регламенту государственной услуги "Апостилирование официальных документов, исходящих из судебных органов"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35" w:id="28"/>
    <w:p>
      <w:pPr>
        <w:spacing w:after="0"/>
        <w:ind w:left="0"/>
        <w:jc w:val="both"/>
      </w:pPr>
      <w:r>
        <w:rPr>
          <w:rFonts w:ascii="Times New Roman"/>
          <w:b w:val="false"/>
          <w:i w:val="false"/>
          <w:color w:val="000000"/>
          <w:sz w:val="28"/>
        </w:rPr>
        <w:t>
      2. Отделу организационно-правового обеспечения деятельности местных судов и канцелярий в установленном законодательством Республики Казахстан порядке обеспечить:</w:t>
      </w:r>
    </w:p>
    <w:bookmarkEnd w:id="28"/>
    <w:bookmarkStart w:name="z36" w:id="2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9"/>
    <w:bookmarkStart w:name="z37" w:id="3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0"/>
    <w:bookmarkStart w:name="z38" w:id="31"/>
    <w:p>
      <w:pPr>
        <w:spacing w:after="0"/>
        <w:ind w:left="0"/>
        <w:jc w:val="both"/>
      </w:pPr>
      <w:r>
        <w:rPr>
          <w:rFonts w:ascii="Times New Roman"/>
          <w:b w:val="false"/>
          <w:i w:val="false"/>
          <w:color w:val="000000"/>
          <w:sz w:val="28"/>
        </w:rPr>
        <w:t>
      3) размещение настоящего приказа на интернет-ресурсе Верховного Суда Республики Казахстан.</w:t>
      </w:r>
    </w:p>
    <w:bookmarkEnd w:id="31"/>
    <w:bookmarkStart w:name="z39" w:id="32"/>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Департамента</w:t>
            </w:r>
            <w:r>
              <w:br/>
            </w:r>
            <w:r>
              <w:rPr>
                <w:rFonts w:ascii="Times New Roman"/>
                <w:b w:val="false"/>
                <w:i/>
                <w:color w:val="000000"/>
                <w:sz w:val="20"/>
              </w:rPr>
              <w:t>по обеспечению деятельности судов</w:t>
            </w:r>
            <w:r>
              <w:br/>
            </w:r>
            <w:r>
              <w:rPr>
                <w:rFonts w:ascii="Times New Roman"/>
                <w:b w:val="false"/>
                <w:i/>
                <w:color w:val="000000"/>
                <w:sz w:val="20"/>
              </w:rPr>
              <w:t>при Верховном Суде Республики Казахстан</w:t>
            </w:r>
            <w:r>
              <w:br/>
            </w:r>
            <w:r>
              <w:rPr>
                <w:rFonts w:ascii="Times New Roman"/>
                <w:b w:val="false"/>
                <w:i/>
                <w:color w:val="000000"/>
                <w:sz w:val="20"/>
              </w:rPr>
              <w:t>(аппарата Верховного Суда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"Апостилирование официальных</w:t>
            </w:r>
            <w:r>
              <w:br/>
            </w:r>
            <w:r>
              <w:rPr>
                <w:rFonts w:ascii="Times New Roman"/>
                <w:b w:val="false"/>
                <w:i w:val="false"/>
                <w:color w:val="000000"/>
                <w:sz w:val="20"/>
              </w:rPr>
              <w:t>документов, исходящих из</w:t>
            </w:r>
            <w:r>
              <w:br/>
            </w:r>
            <w:r>
              <w:rPr>
                <w:rFonts w:ascii="Times New Roman"/>
                <w:b w:val="false"/>
                <w:i w:val="false"/>
                <w:color w:val="000000"/>
                <w:sz w:val="20"/>
              </w:rPr>
              <w:t>судебных органов"</w:t>
            </w:r>
          </w:p>
        </w:tc>
      </w:tr>
    </w:tbl>
    <w:bookmarkStart w:name="z42" w:id="33"/>
    <w:p>
      <w:pPr>
        <w:spacing w:after="0"/>
        <w:ind w:left="0"/>
        <w:jc w:val="left"/>
      </w:pPr>
      <w:r>
        <w:rPr>
          <w:rFonts w:ascii="Times New Roman"/>
          <w:b/>
          <w:i w:val="false"/>
          <w:color w:val="000000"/>
        </w:rPr>
        <w:t xml:space="preserve"> Справочник бизнес-процессов оказания государственной услуги "Апостилирование официальных документов, исходящих из судебных органов" </w:t>
      </w:r>
    </w:p>
    <w:bookmarkEnd w:id="33"/>
    <w:p>
      <w:pPr>
        <w:spacing w:after="0"/>
        <w:ind w:left="0"/>
        <w:jc w:val="both"/>
      </w:pPr>
      <w:r>
        <w:rPr>
          <w:rFonts w:ascii="Times New Roman"/>
          <w:b w:val="false"/>
          <w:i w:val="false"/>
          <w:color w:val="000000"/>
          <w:sz w:val="28"/>
        </w:rPr>
        <w:t>
      При обращении к услугодателю:</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68700"/>
                          </a:xfrm>
                          <a:prstGeom prst="rect">
                            <a:avLst/>
                          </a:prstGeom>
                        </pic:spPr>
                      </pic:pic>
                    </a:graphicData>
                  </a:graphic>
                </wp:inline>
              </w:drawing>
            </w:r>
          </w:p>
        </w:tc>
      </w:tr>
    </w:tbl>
    <w:p>
      <w:pPr>
        <w:spacing w:after="0"/>
        <w:ind w:left="0"/>
        <w:jc w:val="both"/>
      </w:pPr>
      <w:r>
        <w:rPr>
          <w:rFonts w:ascii="Times New Roman"/>
          <w:b w:val="false"/>
          <w:i w:val="false"/>
          <w:color w:val="000000"/>
          <w:sz w:val="28"/>
        </w:rPr>
        <w:t>
      При обращении через отделы филиалов Государственной корпорации:</w:t>
      </w:r>
    </w:p>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41900"/>
                          </a:xfrm>
                          <a:prstGeom prst="rect">
                            <a:avLst/>
                          </a:prstGeom>
                        </pic:spPr>
                      </pic:pic>
                    </a:graphicData>
                  </a:graphic>
                </wp:inline>
              </w:drawing>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