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c47b" w14:textId="83e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января 2018 года № 39. Зарегистрирован в Министерстве юстиции Республики Казахстан 5 февраля 2018 года № 16308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№ 10886, опубликован 14 мая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содержания и защиты зеленых насаждений,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зеленых насаждений включает в себя: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Мероприятия по омолаживанию деревьев и прореживанию густо произрастающих деревьев проводятся до начала вегетации или поздней осенью.";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утвержденных указанным приказом: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______________К.Бозумбаев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"__"_______________2018 год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М. Досмухамбетов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январь 2018 год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