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8e4e" w14:textId="c818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16 января 2018 года № 13. Зарегистрирован в Министерстве юстиции Республики Казахстан 1 февраля 2018 года № 16299.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делам государственной службы от 28.07.2025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оценки деятельности административных государственных служащих корпуса "А"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методику оценки деятельности административных государственных служащих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14637, опубликован 11 февраля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РК по делам государственной службы от 25.08.2020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2018 года № 13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Председателя Агентства РК по делам государственной службы от 28.07.2025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"А" (далее – служащие корпуса "А").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"А" (далее – оценка) проводится для определения эффективности и качества их работы.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посредством интегрированной информационной системы "Е-қызмет" (далее – информационная система).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не проводится в случаях, если срок пребывания служащего корпуса "А" на конкретной должности в оцениваемом периоде составляет менее трех месяцев со дня назначения на оцениваемую должность.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корпуса "А" рабочих дней на конкретной должности.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"А", находящихся в трудовых отпусках, периоде временной нетрудоспособности либо направленных на переподготовку, повышение квалификации и в командировки, а также уволенных служащих проводится без их участия.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"А" проводится по результатам их деятельности на конкретной должности по итогам календарного года не позднее 20 января года, следующего за оцениваемым годом.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Оценку проводит лицо (орган), наделенное правом назначения на должность и освобождения от должности служащего корпуса "А" (далее – уполномоченное лицо).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на предмет достижения служащим корпуса "А" ключевых целевых индикаторов (далее – КЦИ), установленных в ежегодном соглашении.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разделяются на устанавливаемые в обязательном порядке (далее – обязательные КЦИ) и определяемые уполномоченным лицом.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Организационное сопровождение оценки обеспечивается службой управления персоналом государственного органа либо в случае ее отсутствия – иным структурным подразделением, определяемым лицом, проводящим оценку (далее – служба управления персоналом).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обеспечивает ознакомление уполномоченного лица и служащего корпуса "А" с порядком проведения оценки.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проекта ежегодного соглашения, а также его хранения и пересмотра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между служащим корпуса "А" и уполномоченным лицом заключается ежегодное соглашение.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Ежегодное соглашение служащих корпуса "А" категории 1 (далее – служащие категории 1) заключается не позднее пяти рабочих дней со дня его согласования c уполномоченным органом по делам государственной службы по форме, согласно приложению 1 к настоящей Методике.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соглашение служащих корпуса "А" категории 2 (далее – служащие категории 2), заключается до 1 февраля оцениваемого года по форме, согласно приложению 2 к настоящей Методике.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ежегодного соглашения служащих категории 1 направляется на согласование в уполномоченный орган по делам государственной службы не позднее 20 января оцениваемого года по форме, согласно приложению 1 к настоящей Методике.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категории 1 на должность после 20 января оцениваемого года, проект ежегодного соглашения направляется на согласование в уполномоченный орган по делам государственной службы в течение десяти рабочих дней со дня его назначения на должность.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делам государственной службы в течение пятнадцати рабочих дней осуществляет согласование проекта ежегодного соглашения или при наличии замечаний направляет его на доработку.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 течение пяти рабочих дней направляет в уполномоченный орган по делам государственной службы проект ежегодного соглашения, доработанный с учетом замечаний.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согласования проекта ежегодного соглашения уполномоченный орган по делам государственной службы устанавливает один обязательный КЦИ в части кадровых вопросов для служащего категории 1.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служащего категории 1 устанавливаются следующие обязательные КЦИ: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качественного и своевременного исполнения поручений и актов Президента Республики Казахстан, Премьер-Министра Республики Казахстан, Администрации Президента Республики Казахстан и Аппарата Правительства Республики Казахстан (в том числе аутентичность текста, качество государственного и русского языка, оформление);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своевременного и качественного рассмотрения обращений физических и юридических лиц, а также своевременного и качественного оказания государственных услуг;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удовлетворенность государственных служащих условиями труда (в том числе материально-техническим, кадровым и финансовым обеспечением);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КЦИ, устанавливаемый уполномоченным органом по делам государственной службы.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служащего категории 1 уполномоченным лицом определяется один КЦИ по согласованию с уполномоченным органом по делам государственной службы.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служащего категории 2 устанавливаются следующие обязательные КЦИ: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качественного и своевременного исполнения поручений и актов Президента Республики Казахстан, Премьер-Министра Республики Казахстан, Администрации Президента Республики Казахстан, Аппарата Правительства Республики Казахстан и руководства центрального государственного органа (в том числе аутентичность текста, качество государственного и русского языка, оформление);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своевременного и качественного рассмотрения обращений физических и юридических лиц, а также своевременного и качественного оказания государственных услуг.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служащего категории 2 уполномоченным лицом определяются три КЦИ.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КЦИ, определяемые уполномоченным лицом, являются: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взаимосвязанными с документами системы государственного планирования и/или со спецификой деятельности государственного органа/служащего корпуса "А".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контроля достижения КЦИ, уполномоченным лицом осуществляется мониторинг достижения установленных КЦИ по итогам полугодия.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КЦИ составляет 5.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несогласии служащего с установленными КЦИ уполномоченное лицо направляет проект соглашения в рабочий орган Национальной комиссии по кадровой политике при Президенте Республики Казахстан (далее – Национальная комиссия) с соответствующими обоснованиями служащего и уполномоченного лица.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Национальная комиссия по итогам рассмотрения проекта соглашения и представленных обоснований выносит одно из следующих решений: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рекомендует служащему корпуса "А" подписать соглашение, внесенное уполномоченным лицом;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рекомендует уполномоченному лицу внести корректировки в данное соглашение.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Подписанные соглашения хранятся в службе управления персоналом государственного органа, в котором работает служащий, в течение трех лет.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служащего корпуса "А" от подписания соглашения по рекомендации Национальной комиссии является основанием для вынесения на рассмотрение Национальной комиссии. По итогам рассмотрения Национальная комиссия выносит рекомендацию о расторжении с ним трудового договора.</w:t>
      </w:r>
    </w:p>
    <w:bookmarkEnd w:id="56"/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деятельности, а также обжалования результатов оценки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Подготовка к проведению оценки осуществляется службой управления персоналом и включает в себя подготовку материалов, необходимых для проведения оценки, и определение графика проведения оценки.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проводит расчет фактических значений КЦИ и процента их реализации.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значения КЦИ и процент их реализации вносятся в соответствующие графы оценочного листа по форме согласно приложению 3 к настоящей Методике.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обязательного КЦИ "Удовлетворенность государственных служащих условиями труда (в том числе материально-техническим, кадровым и финансовым обеспечением) посредством информационной системы проводится анонимный опрос служащих центрального государственного органа по форме, согласно приложению 7 к настоящей Методике. Уполномоченный орган по делам государственной службы координирует проведение опроса.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достижения обязательного КЦИ "Удовлетворенность государственных служащих условиями труда (в том числе материально-техническим, кадровым и финансовым обеспечением)" формируются посредством информационной системы.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материалам, необходимым для проведения оценки, относятся: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деятельности структурных подразделений государственных органов, их подведомственных организаций либо государственных органов, деятельность которых курирует служащий корпуса "А";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ежегодное соглашение и документы, подтверждающие реализацию ежегодного соглашения;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оценочный лист по форме, согласно приложению 3 к настоящей Методике, с внесенными фактическими значениями и процентом реализации по каждому КЦИ.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Оценочный лист направляется для рассмотрения и выставления оценок уполномоченному лицу службой управления персоналом посредством информационной системы.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представленных материалов уполномоченным лицом выставляются итоговые оценки (от 0 до 5-ти) в соответствующей графе оценочного листа по форме, согласно приложению 3 к настоящей Методике.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по обязательным КЦИ, указанным в подпункте 1) пункта 8 и подпункте 1) пункта 9 настоящей Методики, уполномоченное лицо использует таблицу определения максимальной оценки в зависимости от процента реализации КЦИ по форме, согласно приложению 4 к настоящей Методике.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по иным КЦИ уполномоченное лицо использует таблицу определения допустимой оценки в зависимости от процента реализации КЦИ по форме, согласно приложению 5 к настоящей Методике.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Итоговая оценка служащего корпуса "А" равна среднеарифметическому значению оценок достижения КЦИ, предусмотренных соглашением (сумма всех оценок по КЦИ, деленная на количество индикаторов).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Итоговая оценка выставляется по пятибалльной шкале со следующими значениями: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0 - 2,99 баллов – "неудовлетворительно",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3 - 3,99 баллов – "удовлетворительно",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 более баллов – "эффективно".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необходимости дополнительной информации для проведения оценки с оцениваемым служащим проводится собеседование.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со служащими, указанными в части третьей пункта 3 настоящей Методики, проводится с помощью использования дистанционных средств видеосвязи.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 о проведении собеседования за семь рабочих дней до начала его проведения.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Служащим, указанным в части третьей пункта 3 настоящей Методики, уведомление направляется заказным письмом с уведомлением о его вручении и/или телефонограммой и/или телеграммой и/или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собеседовании принимает участие оцениваемый служащий, уполномоченное лицо, представитель службы управления персоналом, а также по решению уполномоченного лица непосредственный руководитель оцениваемого служащего.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проведения оценки уполномоченным лицом на оцениваемого служащего заполняется отзыв о его деятельности за оцениваемый период, который содержит информацию о достижении КЦИ, отраженного в соглашении, а также характеристику профессионального уровня и личностных качеств служащего корпуса "А", наличие/отсутствие дисциплинарных взысканий.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Оцениваемый служащий корпуса "А" получает результаты своей оценки в информационной системе, а также в мобильном приложении "Е-қызмет".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уволенных лиц, с результатами оценки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результатами оценки служащий корпуса "А" вправе обратиться с соответствующим заявлением в произвольной форме в Национальную комиссию в течение десяти рабочих дней со дня ознакомления с результатами оценки.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направления результатов оценки в уполномоченный орган по делам государственной службы и Национальную комиссию по кадровой политике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Государственный орган в течение трех рабочих дней со дня завершения оценки направляет в уполномоченный орган по делам государственной службы следующую информацию: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следующих документов оцененных служащих корпуса "А":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соглашения служащих корпуса "А";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оценочные листы;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отзывы о деятельности служащих корпуса "А".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служащих корпуса "А", в отношении которых не проведена оценка с указанием причин.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делам государственной службы направляется мониторинг достижения установленных КЦИ по итогам первого полугодия не позднее десятого числа месяца, следующего за отчетным периодом.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по делам государственной службы осуществляет анализ годовой оценки и не позднее 1 марта вносит их в рабочий орган Национальной комиссии.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Ответственное структурное подразделение Администрации Президента по вопросам документационного обеспечения предоставляет в рабочий орган Национальной комиссии собственную оценку исполнения служащими категории 1 КЦИ, указанного в подпункте 1) пункта 8 настоящей Методики.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Национальной комиссии на основании материалов, представленных уполномоченным органом по делам государственной службы, а также информации ответственного структурного подразделения Администрации Президента по вопросам документационного обеспечения принимает решение о вынесении их на рассмотрение Национальной комиссии.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Национальная комиссия по итогам рассмотрения материалов, представленных рабочим органом, и проведения собеседования со служащими корпуса "А" (при необходимости), принимает одно из следующих решений: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выявления необъективных или недостоверных данных оценки Национальная комиссия пересматривает результаты оценки, в протоколе указываются соответствующие причины и пояснения, а также указание на качество проведенной оценки и рекомендации по дисциплинарным мерам в отношении уполномоченного лица.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Оформление протокола заседания Национальной комиссии, а также его направление уполномоченному лицу осуществляется ее рабочим органом.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Национальной комиссии является основанием для принятия решения: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продлении трудового договора со служащим;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расторжении трудового договора со служащим;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ротации служащего;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выплате бонусов.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5 действует до 01.03.2026 в соответствии с приказом Председателя Агентства РК по делам государственной службы от 28.07.2025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оценки деятельности административных государственных служащих корпуса "А" освобожденных, ротированных от должности и находящихся в социальном отпуске за период работы с 1 января 2025 года по 31 июля 2025 года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Ежегодное соглашение служащего корпуса "А" заключается не позднее 20 января оцениваемого года по форме, согласно приложению 8 к настоящей Методике.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корпуса "А" на должность после срока, указанного в части первой настоящего пункта, соглашение заключается в течение десяти рабочих дней со дня его назначения на должность.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на предмет достижения служащим корпуса "А" КЦИ, установленных в ежегодном соглашении, и оценки профессионального уровня и личностных качеств.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КЦИ определяются уполномоченным лицом и вытекают из документов системы государственного планирования, ориентированных на достижение индикаторов, определенных Национальным планом развития Республики Казахстан, а также меморандума соответствующего государственного органа (политического служащего) и направлены: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руководителей аппаратов Управления делами Президента Республики Казахстан, Центральной избирательной комиссии Республики Казахстан, Высшей аудиторской палаты Республики Казахстан, Агентства Республики Казахстан по делам государственной службы, Агентства по стратегическому планированию и реформам Республики Казахстан, Агентства по защите и развитию конкуренции Республики Казахстан, Секретаря Высшего Судебного Совета Республики Казахстан – руководителя Аппарата Высшего Судебного Совета Республики Казахстан, руководителей аппаратов центральных исполнительных органов, руководителя Национального центра по правам человека, а также руководителей аппаратов акимов областей, столицы и городов республиканского значения на: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показателей эффективности деятельности государственного органа/местного исполнительного органа, в том числе эффективности распределения и использования бюджетных средств;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управления рабочими процессами государственного органа/местного исполнительного органа;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показателей, установленных в стратегии управления персонала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и своевременного исполнения поручений и актов Президента Республики Казахстан, Премьер-Министра Республики Казахстан, Администрации Президента Республики Казахстан и Канцелярии Премьер-Министра Республики Казахстан;</w:t>
      </w:r>
    </w:p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рассмотрения обращений физических и юридических лиц;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председателей комитетов центральных исполнительных органов, заместителей руководителя Бюро национальной статистики Агентства по стратегическому планированию и реформам Республики Казахстан на: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показателей эффективности деятельности по курируемым направлениям, в том числе по качеству оказания государственных услуг;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распределения и использования бюджетных средств;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управления рабочими процессами ведомства;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и своевременного исполнения поручений и актов Президента Республики Казахстан, Премьер-Министра Республики Казахстан, Администрации Президента Республики Казахстан и Канцелярии Премьер-Министра Республики Казахстан;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рассмотрения обращений физических и юридических лиц.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КЦИ являются: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ключевых целевых индикаторов);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(ключевые целевые индикаторы определяются с учетом имеющихся ресурсов, полномочий и ограничений);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ключевых целевых индикаторов в течение оцениваемого периода);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стратегических целей государственного органа либо меморандума государственного органа (политического служащего).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КЦИ составляет 5.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несогласии служащего с установленными КЦИ уполномоченное лицо направляет проект соглашения в рабочий орган Национальной комиссии с соответствующими обоснованиями служащего и уполномоченного лица.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Национальная комиссия по итогам рассмотрения проекта соглашения и представленных обоснований выносит одно из следующих решений: 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служащему корпуса "А" подписать соглашение, внесенное уполномоченным лицом;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рекомендует уполномоченному лицу внести корректировки в данное соглашение.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Подписанные соглашения хранятся в службе управления персоналом государственного органа, в котором работает служащий, в течение трех лет.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Отказ служащего корпуса "А" от подписания соглашения по рекомендации Национальной комиссии является основанием для вынесения на рассмотрение Национальной комиссии. По итогам рассмотрения Национальная комиссия выносит рекомендацию о расторжении с ним трудового договора.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деятельности, а также обжалования результатов оценки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Подготовка к проведению оценки осуществляется службой управления персоналом и включает в себя подготовку материалов, необходимых для проведения оценки, и определение графика проведения оценки.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 материалам, необходимым для проведения оценки, относятся: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деятельности структурных подразделений государственных органов, их подведомственных организаций либо государственных органов, деятельность которых курирует служащий корпуса "А";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характеризующие деятельность служащего корпуса "А" в оцениваемом периоде (ежегодное соглашение и документы, подтверждающие реализацию ежегодного соглашения).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Материалы, указанные в пункте 42 настоящей Методики, формируются, обобщаются и вносятся службой управления персоналом на рассмотрение уполномоченного лица.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итогам рассмотрения представленных материалов уполномоченным лицом выставляются итоговые оценки (от 0 до 5-ти) в соответствующей графе оценочного листа по форме, согласно приложению 9 к настоящей Методике.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Службой управления персоналом оформляется оценочный лист по форме, согласно приложению 9 к настоящей Методике с указанием средней итоговой оценки достижения КЦИ, средней итоговой оценки профессионального уровня и личностных качеств и итоговой оценки, вычисленной по формуле, предусмотренный пунктом 47 настоящего Приказа.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Оформленный оценочный лист представляется на подпись уполномоченному лицу службой управления персоналом.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Итоговая оценка служащего вычисляется по следующей формуле: 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1308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итоговая оценка служащего;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среднеарифметическое значение итоговых оценок достижения ключевых целевых индикаторов, предусмотренных соглашением (сумма всех итоговых оценок, деленная на количество индикаторов);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– среднеарифметическое значение итоговых оценок профессионального уровня и личностных качеств (сумма всех итоговых оценок, деленная на количество показателей). 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Итоговая оценка выставляется по пятибалльной шкале со следующими значениями: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0 - 2,99 баллов – "неудовлетворительно",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3 - 3,99 баллов – "удовлетворительно",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 более баллов – "эффективно".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необходимости дополнительной информации для проведения оценки с оцениваемым служащим проводится собеседование.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 служащими корпуса "А" освобожденных, ротированных от должности и находящихся в социальном отпуске проводится с помощью использования дистанционных средств видеосвязи.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 о проведении собеседования за семь рабочих дней до начала его проведения.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Служащим, уведомление направляется заказным письмом с уведомлением о его вручении и/или телефонограммой и/или телеграммой и/или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собеседовании принимает участие оцениваемый служащий, уполномоченное лицо, представитель службы управления персоналом, а также по решению уполномоченного лица непосредственный руководитель оцениваемого служащего.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результатам проведения оценки уполномоченным лицом на оцениваемого служащего заполняется отзыв о его деятельности за оцениваемый период, который содержит информацию о достижении каждого КЦИ, отраженного в соглашении, а также характеристику по каждому показателю оценки профессионального уровня и личностных качеств.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Ознакомление служащими корпуса "А" освобожденных, ротированных от должности и находящихся в социальном отпуске,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несогласия с результатами оценки служащий корпуса "А" вправе обратиться с соответствующим заявлением в произвольной форме в Национальную комиссию в течение десяти рабочих дней со дня ознакомления с результатами оценки.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Результаты оценки деятельности служащего являются основаниями для принятия решений по выплате бонусов, поощрению, обучению, ротации, расторжению трудового договора.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направления результатов оценки в уполномоченный орган по делам государственной службы и Национальную комиссию по кадровой политике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Государственный орган в течение десяти рабочих дней со дня завершения оценки направляет в уполномоченный орган по делам государственной службы копии следующих документов: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ежегодные соглашения служащих корпуса "А";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оценочные листы;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отзывы о деятельности служащих корпуса "А".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стратегию управления персоналом, а также справку об исполнении стратегии управления персоналом за отчетный период*.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*Данные документы предусмотрены в отношении лиц, указанных в подпункте 1) пункта 34 настоящей Методики.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Уполномоченный орган по делам государственной службы осуществляет анализ годовой оценки и не позднее 1 марта 2026 года вносит их в рабочий орган Национальной комиссии.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Рабочий орган Национальной комиссии на основании материалов, представленных уполномоченным органом по делам государственной службы, принимает решение о вынесении их на рассмотрение Национальной комиссии.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Национальная комиссия по итогам рассмотрения материалов, представленных рабочим органом, и проведения собеседования со служащими корпуса "А" (при необходимости), принимает одно из следующих решений: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выявления необъективных или недостоверных данных оценки Национальная комиссия пересматривает результаты оценки, в протоколе указываются соответствующие причины и пояснения, а также указание на качество проведенной оценки и рекомендации по дисциплинарным мерам в отношении уполномоченного лица.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Оформление протокола заседания Национальной комиссии, а также его направление уполномоченному лицу осуществляется ее рабочим органом.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Национальной комиссии является основанием для принятия решения: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продлении трудового договора со служащим;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расторжении трудового договора со служащим;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ротации служащего.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Ежегодное соглашение служащего корпуса "А" (для служащих категории 1)</w:t>
      </w:r>
    </w:p>
    <w:bookmarkEnd w:id="180"/>
    <w:bookmarkStart w:name="z20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</w:t>
      </w:r>
    </w:p>
    <w:bookmarkEnd w:id="181"/>
    <w:bookmarkStart w:name="z20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(Ф.И.О. (при его наличии), должность оцениваемого лица)</w:t>
      </w:r>
    </w:p>
    <w:bookmarkEnd w:id="182"/>
    <w:bookmarkStart w:name="z20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 </w:t>
      </w:r>
    </w:p>
    <w:bookmarkEnd w:id="183"/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(оцениваемый год)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Взаимосвязь с документами системы государственного планирования и/или со спецификой деятельности государственного органа/служащего корпуса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КЦИ, устанавливаемые в обязательном порядке (обязательные КЦИ)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обязательных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достижения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Конечный результат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и своевременного исполнения поручений и актов Президента Республики Казахстан, Премьер-Министра Республики Казахстан, Администрации Президента Республики Казахстан и Аппарата Правительства Республики Казахстан (в том числе аутентичность текста, качество государственного и русского языка, оформление)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оцениваемого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исполнение поручений и актов Президента Республики Казахстан, Премьер-Министра Республики Казахстан, Администрации Президента Республики Казахстан и Аппарата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 качественного рассмотрения обращений физических и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оцениваемого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 обеспечения качества рассмотрения обращений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государственных служащих условиями труда (в том числе материально-техническим, кадровым и финансовым обеспечением)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оцениваемого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Благоприятное отношение служащих к деятельности оцениваемого лица по обеспечению условий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КЦИ, устанавливаемый уполномоченным органом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конечный результат - ожидаемое положительное изменение от достижения КЦИ.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лицо_________________________________________________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наличии))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Служащий___________________________________________________________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наличии))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Ежегодное соглашение служащего корпуса "А" (для служащих категории 2)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 (при его наличии),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год)</w:t>
      </w:r>
      <w:r>
        <w:br/>
      </w:r>
      <w:r>
        <w:rPr>
          <w:rFonts w:ascii="Times New Roman"/>
          <w:b/>
          <w:i w:val="false"/>
          <w:color w:val="000000"/>
        </w:rPr>
        <w:t xml:space="preserve"> КЦИ, определяемые уполномоченным лицом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Взаимосвязь с документами системы государственного планирования и/или со спецификой деятельности государственного органа/служащего корпуса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КЦИ, устанавливаемые в обязательном порядке (обязательные КЦИ)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обязательных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и своевременного исполнения поручений и актов Президента Республики Казахстан, Премьер-Министра Республики Казахстан, Администрации Президента Республики Казахстан, Аппарата Правительства Республики Казахстан и руководства центрального государственного органа (в том числе аутентичность текста, качество государственного и русского языка, оформление)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оцениваемого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исполнение поручений и актов Президента Республики Казахстан, Премьер-Министра Республики Казахстан, Администрации Президента Республики Казахстан и Аппарата Правительства Республики Казахстан и руководства центрального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 качественного рассмотрения обращений физических и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оцениваемого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 обеспечения качества рассмотрения обращений физических и юридических лиц</w:t>
            </w:r>
          </w:p>
        </w:tc>
      </w:tr>
    </w:tbl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конечный результат – ожидаемое положительное изменение от достижения КЦИ.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лицо_______________________________________________________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наличии))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Должность______________________________________________________________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Служащий_________________________________________________________________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наличии))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________________________________________</w:t>
      </w:r>
    </w:p>
    <w:bookmarkEnd w:id="216"/>
    <w:bookmarkStart w:name="z24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(Ф.И.О. (при его наличии), должность оцениваемого лица)</w:t>
      </w:r>
    </w:p>
    <w:bookmarkEnd w:id="217"/>
    <w:bookmarkStart w:name="z24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</w:t>
      </w:r>
    </w:p>
    <w:bookmarkEnd w:id="218"/>
    <w:bookmarkStart w:name="z24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(оцениваемый период)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 до 5-ти)*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Итоговая оценка (сумма всех оценок, деленная на количество КЦИ)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выставляется в зависимости от процента реализации КЦИ согласно приложениям 4 и 5 к настоящей Методике. 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КЦИ по исполнению поручений оценка не должна превышать максимальное значение.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остальных КЦИ в допустимом диапазоне уполномоченное лицо выставляет оценку по своему усмотрению.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оценки_________________________________________________________________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(неудовлетворительно, удовлетворительно, эффективно)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лицо___________________________________________________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наличии))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максимальной оценки в зависимости от процента реализации КЦИ по обеспечению качественного и своевременного исполнения поручений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оценка*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определяется в зависимости от процента реализации КЦИ. Запрещена оценка, превышающая максимальное значение. При этом уполномоченное лицо вправе выставить более низкую оценку.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КЦИ (за исключением КЦИ по обеспечению качественного и своевременного исполнения поручений)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определяется в зависимости от процента реализации КЦИ. При этом в допустимом диапазоне оценивающее лицо выставляет оценку по своему усмотрению.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Национальная комиссия по кадровой политике при</w:t>
      </w:r>
      <w:r>
        <w:br/>
      </w:r>
      <w:r>
        <w:rPr>
          <w:rFonts w:ascii="Times New Roman"/>
          <w:b/>
          <w:i w:val="false"/>
          <w:color w:val="000000"/>
        </w:rPr>
        <w:t xml:space="preserve"> Президенте Республики Казахстан</w:t>
      </w:r>
    </w:p>
    <w:bookmarkEnd w:id="236"/>
    <w:bookmarkStart w:name="z27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Отзыв о деятельности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"А"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наличии))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оценки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(указывается период оценки)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3"/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(указывается оценка служащего корпуса "А", а также приводится характеристика его деятельности за оцениваемый период, развернутая информация по достижению КЦИ)</w:t>
      </w:r>
    </w:p>
    <w:bookmarkEnd w:id="244"/>
    <w:bookmarkStart w:name="z2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(характеристика профессионального уровня и личностных качеств, дисциплинарные взыскания, а также по желанию иная информация):</w:t>
      </w:r>
    </w:p>
    <w:bookmarkEnd w:id="245"/>
    <w:bookmarkStart w:name="z2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6"/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7"/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 (удостоверенная с помощью электронной цифровой подписи), фамилия, инициалы уполномоченного лица)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Уважаемые респонденты, данный опрос проводится в целях оценки деятельности руководителя аппарата вашего государственного органа. Опрос строго анонимный, конфиденциальность гарантируется.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Задерживаетесь ли Вы на работе после окончания рабочего времени без письменного распоряжения руководства?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задерживаюсь 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Иногда задерживаюсь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задерживаюсь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Выходите ли Вы на работу в выходные и праздничные дни без письменного акта руководства?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выхожу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Иногда выхожу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выхожу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 располагаете в достаточном объеме всем необходимым техническим оснащением для выполнения своих профессиональных обязанностей (оргтехника, канцелярские принадлежности, освещение и др.)?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61"/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Вашем подразделении (управлении/отделе) достаточное количество сотрудников для выполнения необходимого объема работ?</w:t>
      </w:r>
    </w:p>
    <w:bookmarkEnd w:id="263"/>
    <w:bookmarkStart w:name="z2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64"/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66"/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67"/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Вы имеете возможность обратиться к руководителю аппарата?</w:t>
      </w:r>
    </w:p>
    <w:bookmarkEnd w:id="268"/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69"/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70"/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Вашем государственном органе повышение получают сотрудники заслужено (без связей или патронажа)?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Вашем государственном органе система премирования справедлива? 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Вашем государственном органе ценят сотрудников и принимают необходимые меры для их удержания?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Опишите, пожалуйста, атмосферу в Вашем государственном органе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Благоприятный морально-психологический климат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благоприятный морально-психологический климат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неблагоприятный морально морально-психологический климат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Неблагоприятный морально-психологический климат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Как Вы считаете руководитель аппарата успешно выполняет свои обязанности?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 удовлетворены работой в своем государственном органе?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301"/>
    <w:bookmarkStart w:name="z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302"/>
    <w:bookmarkStart w:name="z3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Ваш пол?</w:t>
      </w:r>
    </w:p>
    <w:bookmarkEnd w:id="303"/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Мужской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Женский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Ваша должность? 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руководящая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исполнительская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Стаж работы в данном государственном органе?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года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до 3 лет</w:t>
      </w:r>
    </w:p>
    <w:bookmarkEnd w:id="311"/>
    <w:bookmarkStart w:name="z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 лет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8 действует до 01.03.2026 в соответствии с приказом Председателя Агентства РК по делам государственной службы от 28.07.2025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5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Ежегодное соглашение служащего корпуса "А"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(Ф.И.О. (при его наличии), должность оцениваемого лица)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какого показателя меморандума политического служащего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конечный результат - ожидаемое положительное изменение от достижения ключевого целевого индикатора.</w:t>
      </w:r>
    </w:p>
    <w:bookmarkEnd w:id="314"/>
    <w:bookmarkStart w:name="z3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лицо_____________________________________________________</w:t>
      </w:r>
    </w:p>
    <w:bookmarkEnd w:id="315"/>
    <w:bookmarkStart w:name="z3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</w:t>
      </w:r>
    </w:p>
    <w:bookmarkEnd w:id="316"/>
    <w:bookmarkStart w:name="z3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Должность________________________________________________________________</w:t>
      </w:r>
    </w:p>
    <w:bookmarkEnd w:id="317"/>
    <w:bookmarkStart w:name="z3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</w:t>
      </w:r>
    </w:p>
    <w:bookmarkEnd w:id="318"/>
    <w:bookmarkStart w:name="z3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</w:t>
      </w:r>
    </w:p>
    <w:bookmarkEnd w:id="319"/>
    <w:bookmarkStart w:name="z3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Служащий_________________________________________________________________</w:t>
      </w:r>
    </w:p>
    <w:bookmarkEnd w:id="320"/>
    <w:bookmarkStart w:name="z3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</w:t>
      </w:r>
    </w:p>
    <w:bookmarkEnd w:id="321"/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_______________________________</w:t>
      </w:r>
    </w:p>
    <w:bookmarkEnd w:id="322"/>
    <w:bookmarkStart w:name="z3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Дата____________________________________</w:t>
      </w:r>
    </w:p>
    <w:bookmarkEnd w:id="323"/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Согласен с тем, что настоящее соглашение будет опубликовано на интернет-ресурсе* </w:t>
      </w:r>
    </w:p>
    <w:bookmarkEnd w:id="324"/>
    <w:bookmarkStart w:name="z3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bookmarkEnd w:id="325"/>
    <w:bookmarkStart w:name="z36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 государственного органа)</w:t>
      </w:r>
    </w:p>
    <w:bookmarkEnd w:id="326"/>
    <w:bookmarkStart w:name="z36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</w:t>
      </w:r>
    </w:p>
    <w:bookmarkEnd w:id="327"/>
    <w:bookmarkStart w:name="z36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(подпись государственного служащего) </w:t>
      </w:r>
    </w:p>
    <w:bookmarkEnd w:id="328"/>
    <w:bookmarkStart w:name="z36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наличия сведений составляющих государственные секреты в соответствии законодательством Республики Казахстан, соглашение опубликованию на интернет-ресурсе не подлежит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9 действует до 01.03.2026 в соответствии с приказом Председателя Агентства РК по делам государственной службы от 28.07.2025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7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 (при его наличии),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 оценка (от 0 до 5-ти)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итоговая оценка достижения КЦИ (сумма всех итоговых оценок, деленная на количество индикаторов)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оценки профессионального уровня и личностных качеств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Ориентированность на услугополучателя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Ориентированность на создание благоприятного морально-психологического климата в коллективе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итоговая оценка профессионального уровня и личностных качеств (сумма всех итоговых оценок, деленная на количество показателей)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bookmarkEnd w:id="331"/>
    <w:bookmarkStart w:name="z3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(неудовлетворительно, удовлетворительно, эффективно)</w:t>
      </w:r>
    </w:p>
    <w:bookmarkEnd w:id="332"/>
    <w:bookmarkStart w:name="z37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Уполномоченное лицо______________________________________________________</w:t>
      </w:r>
    </w:p>
    <w:bookmarkEnd w:id="333"/>
    <w:bookmarkStart w:name="z37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наличии))</w:t>
      </w:r>
    </w:p>
    <w:bookmarkEnd w:id="334"/>
    <w:bookmarkStart w:name="z37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Должность________________________________________________________________</w:t>
      </w:r>
    </w:p>
    <w:bookmarkEnd w:id="335"/>
    <w:bookmarkStart w:name="z38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</w:t>
      </w:r>
    </w:p>
    <w:bookmarkEnd w:id="336"/>
    <w:bookmarkStart w:name="z38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Дата_______________________________________</w:t>
      </w:r>
    </w:p>
    <w:bookmarkEnd w:id="337"/>
    <w:bookmarkStart w:name="z38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результатами оценки ознакомлен (а):</w:t>
      </w:r>
    </w:p>
    <w:bookmarkEnd w:id="338"/>
    <w:bookmarkStart w:name="z38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Служащий_________________________________________________________________</w:t>
      </w:r>
    </w:p>
    <w:bookmarkEnd w:id="339"/>
    <w:bookmarkStart w:name="z3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наличии))</w:t>
      </w:r>
    </w:p>
    <w:bookmarkEnd w:id="340"/>
    <w:bookmarkStart w:name="z3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</w:t>
      </w:r>
    </w:p>
    <w:bookmarkEnd w:id="341"/>
    <w:bookmarkStart w:name="z38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Дата_______________________________________</w:t>
      </w:r>
    </w:p>
    <w:bookmarkEnd w:id="342"/>
    <w:bookmarkStart w:name="z38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обоснование ___________________________________________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 действует до 01.03.2026 в соответствии с приказом Председателя Агентства РК по делам государственной службы от 28.07.2025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9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 по кадровой политике при Президенте Республики Казахстан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Отзыв о деятельности административного государственного служащего корпуса "А"</w:t>
      </w:r>
    </w:p>
    <w:bookmarkStart w:name="z39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5"/>
    <w:bookmarkStart w:name="z39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</w:t>
      </w:r>
    </w:p>
    <w:bookmarkEnd w:id="346"/>
    <w:bookmarkStart w:name="z39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оценки ____________________________________________________________</w:t>
      </w:r>
    </w:p>
    <w:bookmarkEnd w:id="347"/>
    <w:bookmarkStart w:name="z39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(указывается период оценки)</w:t>
      </w:r>
    </w:p>
    <w:bookmarkEnd w:id="348"/>
    <w:bookmarkStart w:name="z39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9"/>
    <w:bookmarkStart w:name="z39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(указывается оценка служащего корпуса "А", а также приводится характеристика его деятельности за оцениваемый период, развернутая информация по достижению ключевых целевых индикаторов) Дополнительная информация:</w:t>
      </w:r>
    </w:p>
    <w:bookmarkEnd w:id="350"/>
    <w:bookmarkStart w:name="z39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1"/>
    <w:bookmarkStart w:name="z39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2"/>
    <w:bookmarkStart w:name="z39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________________________________________________________________</w:t>
      </w:r>
    </w:p>
    <w:bookmarkEnd w:id="353"/>
    <w:bookmarkStart w:name="z40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(должность, подпись, фамилия, инициалы уполномоченного лица)</w:t>
      </w:r>
    </w:p>
    <w:bookmarkEnd w:id="3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2018 года № 13</w:t>
            </w:r>
          </w:p>
        </w:tc>
      </w:tr>
    </w:tbl>
    <w:bookmarkStart w:name="z13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оценки деятельности административных государственных служащих корпуса "Б"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методика - в редакции приказа Председателя Агентства РК по делам государственной службы от 28.07.2025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01.07.2025).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40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End w:id="356"/>
    <w:bookmarkStart w:name="z40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357"/>
    <w:bookmarkStart w:name="z40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End w:id="358"/>
    <w:bookmarkStart w:name="z40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359"/>
    <w:bookmarkStart w:name="z40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360"/>
    <w:bookmarkStart w:name="z41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361"/>
    <w:bookmarkStart w:name="z41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bookmarkEnd w:id="362"/>
    <w:bookmarkStart w:name="z41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bookmarkEnd w:id="363"/>
    <w:bookmarkStart w:name="z41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364"/>
    <w:bookmarkStart w:name="z41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365"/>
    <w:bookmarkStart w:name="z41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366"/>
    <w:bookmarkStart w:name="z41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367"/>
    <w:bookmarkStart w:name="z41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368"/>
    <w:bookmarkStart w:name="z41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bookmarkEnd w:id="369"/>
    <w:bookmarkStart w:name="z41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370"/>
    <w:bookmarkStart w:name="z42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371"/>
    <w:bookmarkStart w:name="z42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372"/>
    <w:bookmarkStart w:name="z42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373"/>
    <w:bookmarkStart w:name="z42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374"/>
    <w:bookmarkStart w:name="z42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375"/>
    <w:bookmarkStart w:name="z42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376"/>
    <w:bookmarkStart w:name="z42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377"/>
    <w:bookmarkStart w:name="z42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78"/>
    <w:bookmarkStart w:name="z42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79"/>
    <w:bookmarkStart w:name="z42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80"/>
    <w:bookmarkStart w:name="z43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81"/>
    <w:bookmarkStart w:name="z43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82"/>
    <w:bookmarkStart w:name="z43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83"/>
    <w:bookmarkStart w:name="z43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4"/>
    <w:bookmarkStart w:name="z4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5"/>
    <w:bookmarkStart w:name="z4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86"/>
    <w:bookmarkStart w:name="z43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7"/>
    <w:bookmarkStart w:name="z43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8"/>
    <w:bookmarkStart w:name="z43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9"/>
    <w:bookmarkStart w:name="z43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90"/>
    <w:bookmarkStart w:name="z44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1"/>
    <w:bookmarkStart w:name="z44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2"/>
    <w:bookmarkStart w:name="z44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393"/>
    <w:bookmarkStart w:name="z44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94"/>
    <w:bookmarkStart w:name="z44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395"/>
    <w:bookmarkStart w:name="z44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396"/>
    <w:bookmarkStart w:name="z44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397"/>
    <w:bookmarkStart w:name="z447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398"/>
    <w:bookmarkStart w:name="z44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Типовой методике.</w:t>
      </w:r>
    </w:p>
    <w:bookmarkEnd w:id="399"/>
    <w:bookmarkStart w:name="z44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 </w:t>
      </w:r>
    </w:p>
    <w:bookmarkEnd w:id="400"/>
    <w:bookmarkStart w:name="z45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Типовой методике.</w:t>
      </w:r>
    </w:p>
    <w:bookmarkEnd w:id="401"/>
    <w:bookmarkStart w:name="z45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bookmarkEnd w:id="402"/>
    <w:bookmarkStart w:name="z45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bookmarkEnd w:id="403"/>
    <w:bookmarkStart w:name="z45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404"/>
    <w:bookmarkStart w:name="z45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405"/>
    <w:bookmarkStart w:name="z45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06"/>
    <w:bookmarkStart w:name="z45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bookmarkEnd w:id="407"/>
    <w:bookmarkStart w:name="z45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08"/>
    <w:bookmarkStart w:name="z45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409"/>
    <w:bookmarkStart w:name="z45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410"/>
    <w:bookmarkStart w:name="z46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411"/>
    <w:bookmarkStart w:name="z46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412"/>
    <w:bookmarkStart w:name="z46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bookmarkEnd w:id="413"/>
    <w:bookmarkStart w:name="z46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414"/>
    <w:bookmarkStart w:name="z46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415"/>
    <w:bookmarkStart w:name="z46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416"/>
    <w:bookmarkStart w:name="z46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417"/>
    <w:bookmarkStart w:name="z46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418"/>
    <w:bookmarkStart w:name="z46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419"/>
    <w:bookmarkStart w:name="z46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20"/>
    <w:bookmarkStart w:name="z47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421"/>
    <w:bookmarkStart w:name="z47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422"/>
    <w:bookmarkStart w:name="z47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423"/>
    <w:bookmarkStart w:name="z47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424"/>
    <w:bookmarkStart w:name="z47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4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7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426"/>
    <w:bookmarkStart w:name="z47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427"/>
    <w:bookmarkStart w:name="z47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8"/>
    <w:bookmarkStart w:name="z48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(оцениваемый период)</w:t>
      </w:r>
    </w:p>
    <w:bookmarkEnd w:id="429"/>
    <w:bookmarkStart w:name="z48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bookmarkEnd w:id="430"/>
    <w:bookmarkStart w:name="z48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431"/>
    <w:bookmarkStart w:name="z48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32"/>
    <w:bookmarkStart w:name="z48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433"/>
    <w:bookmarkStart w:name="z48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434"/>
    <w:bookmarkStart w:name="z48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435"/>
    <w:bookmarkStart w:name="z48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443"/>
    <w:bookmarkStart w:name="z50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444"/>
    <w:bookmarkStart w:name="z50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445"/>
    <w:bookmarkStart w:name="z51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446"/>
    <w:bookmarkStart w:name="z51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447"/>
    <w:bookmarkStart w:name="z51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448"/>
    <w:bookmarkStart w:name="z51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449"/>
    <w:bookmarkStart w:name="z51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451"/>
    <w:bookmarkStart w:name="z51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452"/>
    <w:bookmarkStart w:name="z51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53"/>
    <w:bookmarkStart w:name="z52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(оцениваемый период)</w:t>
      </w:r>
    </w:p>
    <w:bookmarkEnd w:id="454"/>
    <w:bookmarkStart w:name="z52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</w:t>
      </w:r>
    </w:p>
    <w:bookmarkEnd w:id="455"/>
    <w:bookmarkStart w:name="z52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456"/>
    <w:bookmarkStart w:name="z52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57"/>
    <w:bookmarkStart w:name="z52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458"/>
    <w:bookmarkStart w:name="z52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459"/>
    <w:bookmarkStart w:name="z52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460"/>
    <w:bookmarkStart w:name="z52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Комментарий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468"/>
    <w:bookmarkStart w:name="z54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469"/>
    <w:bookmarkStart w:name="z54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470"/>
    <w:bookmarkStart w:name="z54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471"/>
    <w:bookmarkStart w:name="z54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472"/>
    <w:bookmarkStart w:name="z55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473"/>
    <w:bookmarkStart w:name="z55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