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ef5b" w14:textId="bd7e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нормативное постановление Счетного комитета по контролю за исполнением республиканского бюджета от 28 ноября 2015 года № 10-НҚ и приказ Министра финансов Республики Казахстан от 27 ноября 2015 года № 590 "Об утверждении Единых принципов и подходов к системе управления рисками, применяемых органами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 Счетного комитета по контролю за исполнением Республиканского бюджета от 17 января 2018 года № 2-НҚ и приказ Министра финансов Республики Казахстан от 18 января 2018 года № 37. Зарегистрирован в Министерстве юстиции Республики Казахстан 31 января 2018 года № 16298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10-НҚ и приказ Министра финансов Республики Казахстан от 27 ноября 2015 года № 590 "Об утверждении Единых принципов и подходов к системе управления рисками, применяемых органами государственного аудита и финансового контроля" (зарегистрировано в Реестре государственной регистрации нормативных правовых актов № 12502, опубликовано 31 декабря 2015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принципах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подходах к системе управления рисками, применяемых органами государственного аудита и финансового контроля, утвержденных указанным совместным нормативным постановлением и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Идентификация рисков проводится на годовой основе.";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результативности – достижения поставленных целей и задач, а также показателей результатов, в том числе показателей прямого и конечного результатов;";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Органами государственного аудита на годовой основе проводится анализ эффективности реализации мероприятий в рамках превентивных мер реагирования.";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осуществляется по бюджетным программам (подпрограммам) по критериям, основанным на достижении показателей прямого и конечного результатов и изменений объемов планируемых бюджетных средств на плановый период и показателей результатов в ходе исполнения бюджета в соответствии с утвержденной бюджетной программой, администраторам бюджетных программ, структурным и территориальным подразделениям;".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нормативного постановления и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нормативного постановления и приказа на интернет-ресурсе Счетного комитета.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нормативного постановления и приказа возложить на руководителя аппарата Счетного комитета и ответственного секретаря Министерства финансов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нормативное постановление и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