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626b" w14:textId="f88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июня 2017 года № 13-5. Зарегистрировано Департаментом юстиции Западно-Казахстанской области 28 июня 2017 года № 4844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 июня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18 марта 2016 года № 42-2 "О внесении изменений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4321, опубликованное 15 апреля 2016 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апреля 2016 года № 2-1 "О внесении изменений и дополнений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4389, опубликованное 25 мая 2016 года в информационно-правовой системе "Әділет");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11 августа 2016 года № 6-3 "О внесении изменений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4520, опубликованное 23 августа 2016 года в информационно-правовой системе "Әділет");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октября 2016 года № 8-1 "О внесении изменений и дополнения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4575, опубликованное 19 октября 2016 года в информационно-правовой системе "Әділет");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8 ноября 2016 года № 9-1 "О внесении изменения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4600, опубликованное 29 ноября 2016 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ноября 2016 года № 10-1 "О внесении изменений и дополнений в решение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4611, опубликованное 13 декабря 2016 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