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471" w14:textId="08f6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марта 2017 года № 11-3. Зарегистрировано Департаментом юстиции Западно-Казахстанской области 10 апреля 2017 года № 4767. Утратило силу решением Теректинского районного маслихата Западно-Казахстанской области от 30 марта 2018 года № 20-3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 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 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Теректинского районного маслихата"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Теректинского районного маслихата В.И.Мустивко.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 марта 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специалист, в должностные обязанности которого входит ведение кадровой работы государственного учреждения "Аппарат Теректинского районного маслихата" (далее - 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руководителя структурного подразделения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 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 баллов) присваиваются 2 балла,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 баллов) – 3 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 баллов) – 5 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 баллов – "неудовлетворительно", от 3 баллов до 3,9 баллов – "удовлетворительно", от 4 баллов до 4,9 баллов – "эффективно", 5 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7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 _____________________________________________________________________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 Дата: ___________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 Дата: ___________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 Дата: 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