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5e40" w14:textId="fea5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Бокейординского районного маслихата от 28 декабря 2013 года № 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9 марта 2017 года № 9-4. Зарегистрировано Департаментом юстиции Западно-Казахстанской области 5 апреля 2017 года № 4762. Утратило силу решением Бокейординского районного маслихата Западно-Казахстанской области от 4 марта 2020 года № 36-2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 3827 "О профессиональных и иных праздниках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28 декабря 2013 года № 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 (зарегистрированное в Реестре государственной регистрации нормативных правовых актов № 3413, опубликованное 3 февраля 2014 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Бокейординского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больным злокачественными новообразованиями, больным туберкулезом, на основании справки подтверждающей заболевание, без учета доходов в размере 15 МРП;";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 8)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инвалидам, для возмещения расходов, связанных с их проездом на санаторное лечение, согласно индивидуальной программе реабилитации, в размере стоимости билетов.";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Бокейординского района пятую графу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Второе воскресенье сентября - День семьи единовременно".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________________М.Токжанов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"17" марта 2017 года.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