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8f3b" w14:textId="6d48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марта 2017 года № 9-2. Зарегистрировано Департаментом юстиции Западно-Казахстанской области 15 марта 2017 года № 4715. Утратило силу решением Бокейординского районного маслихата Западно-Казахстанской области от 30 марта 2018 года № 14-6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 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 декабря 2014 года № 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2017 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